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header9.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11.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10FA6" w14:textId="77777777" w:rsidR="00544A32" w:rsidRDefault="00544A32" w:rsidP="00DC5047"/>
    <w:p w14:paraId="321207FB" w14:textId="77777777" w:rsidR="00DC5047" w:rsidRDefault="00DC5047" w:rsidP="00DC5047"/>
    <w:p w14:paraId="78C8F641" w14:textId="77777777" w:rsidR="00DC5047" w:rsidRDefault="00DC5047" w:rsidP="00DC5047"/>
    <w:p w14:paraId="509C2628" w14:textId="77777777" w:rsidR="00DC5047" w:rsidRDefault="00DC5047" w:rsidP="00DC5047"/>
    <w:p w14:paraId="1170A0D4" w14:textId="77777777" w:rsidR="00DC5047" w:rsidRPr="00DC5047" w:rsidRDefault="00DC5047" w:rsidP="00DC5047"/>
    <w:p w14:paraId="02D667E2" w14:textId="77777777" w:rsidR="00AC2C04" w:rsidRPr="00DC5047" w:rsidRDefault="00AC2C04" w:rsidP="00DC5047"/>
    <w:p w14:paraId="55152FCD" w14:textId="77777777" w:rsidR="009812C4" w:rsidRDefault="00AC2C04" w:rsidP="00DC5047">
      <w:pPr>
        <w:pStyle w:val="TitlePageTitle-RM"/>
      </w:pPr>
      <w:r>
        <w:t>RELIABILITY, AVAILABILITY, MAINTAINABILITY, AND COST (RAM-C) RATIONALE REPORT</w:t>
      </w:r>
    </w:p>
    <w:p w14:paraId="765BEC17" w14:textId="28D7B5CC" w:rsidR="00AC2C04" w:rsidRPr="00F45A10" w:rsidRDefault="00AC2C04" w:rsidP="00DC5047">
      <w:pPr>
        <w:pStyle w:val="TitlePageTitle-RM"/>
        <w:rPr>
          <w:sz w:val="40"/>
          <w:szCs w:val="40"/>
        </w:rPr>
      </w:pPr>
      <w:r>
        <w:t xml:space="preserve"> OUTLINE GUIDANCE</w:t>
      </w:r>
    </w:p>
    <w:p w14:paraId="3F7D27E4" w14:textId="77777777" w:rsidR="00AC2C04" w:rsidRPr="00DC5047" w:rsidRDefault="00AC2C04" w:rsidP="00DC5047"/>
    <w:p w14:paraId="3F703836" w14:textId="77777777" w:rsidR="00DC5047" w:rsidRDefault="00DC5047" w:rsidP="00DC5047"/>
    <w:p w14:paraId="4F29360D" w14:textId="77777777" w:rsidR="00DC5047" w:rsidRPr="00DC5047" w:rsidRDefault="00DC5047" w:rsidP="00DC5047"/>
    <w:p w14:paraId="7B0B60AB" w14:textId="66DDFD32" w:rsidR="00AC2C04" w:rsidRDefault="00AC2C04" w:rsidP="00DC5047">
      <w:pPr>
        <w:pStyle w:val="TitlePageVersion-RM"/>
      </w:pPr>
      <w:r>
        <w:t>Version 1.</w:t>
      </w:r>
      <w:r w:rsidR="00021851">
        <w:t>0</w:t>
      </w:r>
      <w:r>
        <w:t xml:space="preserve"> </w:t>
      </w:r>
    </w:p>
    <w:p w14:paraId="340CC957" w14:textId="515C8EC5" w:rsidR="00D2253E" w:rsidRPr="00AC2C04" w:rsidRDefault="00D2253E" w:rsidP="00DC5047">
      <w:pPr>
        <w:pStyle w:val="TitlePageVersion-RM"/>
      </w:pPr>
      <w:r>
        <w:t xml:space="preserve">February </w:t>
      </w:r>
      <w:r w:rsidR="0021161A">
        <w:t>28, 2017</w:t>
      </w:r>
    </w:p>
    <w:p w14:paraId="7E88790D" w14:textId="77777777" w:rsidR="00AC2C04" w:rsidRPr="0021161A" w:rsidRDefault="00AC2C04" w:rsidP="0021161A"/>
    <w:p w14:paraId="5498EE85" w14:textId="77777777" w:rsidR="00DC5047" w:rsidRPr="0021161A" w:rsidRDefault="00DC5047" w:rsidP="0021161A"/>
    <w:p w14:paraId="0A033578" w14:textId="77777777" w:rsidR="00DC5047" w:rsidRPr="0021161A" w:rsidRDefault="00DC5047" w:rsidP="0021161A"/>
    <w:p w14:paraId="7C10B990" w14:textId="77777777" w:rsidR="00D2253E" w:rsidRPr="0021161A" w:rsidRDefault="00D2253E" w:rsidP="0021161A"/>
    <w:p w14:paraId="6884E40C" w14:textId="77777777" w:rsidR="0021161A" w:rsidRPr="0021161A" w:rsidRDefault="0021161A" w:rsidP="0021161A"/>
    <w:p w14:paraId="4D2D8644" w14:textId="77777777" w:rsidR="0021161A" w:rsidRPr="0021161A" w:rsidRDefault="0021161A" w:rsidP="0021161A"/>
    <w:p w14:paraId="6684AA61" w14:textId="77777777" w:rsidR="0021161A" w:rsidRPr="0021161A" w:rsidRDefault="0021161A" w:rsidP="0021161A"/>
    <w:p w14:paraId="0A89369D" w14:textId="77777777" w:rsidR="0021161A" w:rsidRPr="0021161A" w:rsidRDefault="0021161A" w:rsidP="0021161A"/>
    <w:p w14:paraId="4D00E3AD" w14:textId="77777777" w:rsidR="0021161A" w:rsidRPr="0021161A" w:rsidRDefault="0021161A" w:rsidP="0021161A"/>
    <w:p w14:paraId="362B37FE" w14:textId="77777777" w:rsidR="0021161A" w:rsidRPr="0021161A" w:rsidRDefault="0021161A" w:rsidP="0021161A"/>
    <w:p w14:paraId="330FE470" w14:textId="77777777" w:rsidR="0021161A" w:rsidRPr="0021161A" w:rsidRDefault="0021161A" w:rsidP="0021161A"/>
    <w:p w14:paraId="03BB7C60" w14:textId="77777777" w:rsidR="0021161A" w:rsidRPr="0021161A" w:rsidRDefault="0021161A" w:rsidP="0021161A"/>
    <w:p w14:paraId="4A9F20A1" w14:textId="77777777" w:rsidR="0021161A" w:rsidRPr="0021161A" w:rsidRDefault="0021161A" w:rsidP="0021161A"/>
    <w:p w14:paraId="55B38B57" w14:textId="77777777" w:rsidR="0021161A" w:rsidRPr="0021161A" w:rsidRDefault="0021161A" w:rsidP="0021161A"/>
    <w:p w14:paraId="63F5740D" w14:textId="77777777" w:rsidR="0021161A" w:rsidRPr="0021161A" w:rsidRDefault="0021161A" w:rsidP="0021161A"/>
    <w:p w14:paraId="5A7202B1" w14:textId="77777777" w:rsidR="0021161A" w:rsidRPr="0021161A" w:rsidRDefault="0021161A" w:rsidP="0021161A"/>
    <w:p w14:paraId="28ABC7A5" w14:textId="235F9A49" w:rsidR="00D2253E" w:rsidRPr="0021161A" w:rsidRDefault="00D2253E" w:rsidP="0021161A">
      <w:pPr>
        <w:pStyle w:val="TitlePageVersion-RM"/>
        <w:rPr>
          <w:b w:val="0"/>
          <w:sz w:val="28"/>
        </w:rPr>
      </w:pPr>
      <w:r w:rsidRPr="0021161A">
        <w:rPr>
          <w:b w:val="0"/>
          <w:sz w:val="28"/>
        </w:rPr>
        <w:t>Office of the Deputy Assistant Secretary of Defense for Systems Engineering</w:t>
      </w:r>
    </w:p>
    <w:p w14:paraId="260B87A5" w14:textId="6D475B00" w:rsidR="00D2253E" w:rsidRPr="0021161A" w:rsidRDefault="0021161A" w:rsidP="0021161A">
      <w:pPr>
        <w:pStyle w:val="TitlePageVersion-RM"/>
        <w:rPr>
          <w:b w:val="0"/>
          <w:sz w:val="28"/>
        </w:rPr>
      </w:pPr>
      <w:r w:rsidRPr="0021161A">
        <w:rPr>
          <w:b w:val="0"/>
          <w:sz w:val="28"/>
        </w:rPr>
        <w:t>Washington, D.C.</w:t>
      </w:r>
    </w:p>
    <w:p w14:paraId="25AEB817" w14:textId="77777777" w:rsidR="00D2253E" w:rsidRDefault="00D2253E" w:rsidP="0021161A">
      <w:pPr>
        <w:pStyle w:val="TitlePageVersion-RM"/>
        <w:rPr>
          <w:b w:val="0"/>
          <w:sz w:val="24"/>
        </w:rPr>
      </w:pPr>
    </w:p>
    <w:p w14:paraId="62DE36B0" w14:textId="77777777" w:rsidR="0021161A" w:rsidRPr="0021161A" w:rsidRDefault="0021161A" w:rsidP="0021161A">
      <w:pPr>
        <w:pStyle w:val="TitlePageVersion-RM"/>
        <w:rPr>
          <w:b w:val="0"/>
          <w:sz w:val="24"/>
        </w:rPr>
      </w:pPr>
    </w:p>
    <w:p w14:paraId="6116C202" w14:textId="77777777" w:rsidR="00D2253E" w:rsidRPr="0021161A" w:rsidRDefault="00D2253E" w:rsidP="0021161A"/>
    <w:p w14:paraId="7F46E32E" w14:textId="77777777" w:rsidR="00D2253E" w:rsidRPr="0021161A" w:rsidRDefault="00D2253E" w:rsidP="0021161A"/>
    <w:p w14:paraId="06DFCD6A" w14:textId="3F790DD3" w:rsidR="0021161A" w:rsidRDefault="00D2253E" w:rsidP="0021161A">
      <w:r w:rsidRPr="0021161A">
        <w:t>Distribution Statement A.</w:t>
      </w:r>
      <w:r w:rsidR="00DC3479">
        <w:t xml:space="preserve"> </w:t>
      </w:r>
      <w:r w:rsidRPr="0021161A">
        <w:t>Cleared by DOPSR, Case # 17-S-1312.</w:t>
      </w:r>
      <w:r w:rsidR="00DC3479">
        <w:t xml:space="preserve"> </w:t>
      </w:r>
      <w:r w:rsidRPr="0021161A">
        <w:t>Distribution is unlimited.</w:t>
      </w:r>
    </w:p>
    <w:p w14:paraId="480CC0AE" w14:textId="77777777" w:rsidR="0021161A" w:rsidRDefault="0021161A">
      <w:pPr>
        <w:spacing w:after="200" w:line="276" w:lineRule="auto"/>
      </w:pPr>
      <w:r>
        <w:br w:type="page"/>
      </w:r>
    </w:p>
    <w:p w14:paraId="432B3F7B" w14:textId="77777777" w:rsidR="00D2253E" w:rsidRDefault="00D2253E" w:rsidP="0021161A"/>
    <w:p w14:paraId="2C48A40F" w14:textId="77777777" w:rsidR="0021161A" w:rsidRDefault="0021161A" w:rsidP="0021161A"/>
    <w:p w14:paraId="79CAACE9" w14:textId="77777777" w:rsidR="0021161A" w:rsidRDefault="0021161A" w:rsidP="0021161A"/>
    <w:p w14:paraId="6F586233" w14:textId="77777777" w:rsidR="0021161A" w:rsidRDefault="0021161A" w:rsidP="0021161A"/>
    <w:p w14:paraId="2CBC2C99" w14:textId="77777777" w:rsidR="0021161A" w:rsidRDefault="0021161A" w:rsidP="0021161A"/>
    <w:p w14:paraId="4A07BCFA" w14:textId="77777777" w:rsidR="0021161A" w:rsidRDefault="0021161A" w:rsidP="0021161A"/>
    <w:p w14:paraId="25E9A308" w14:textId="77777777" w:rsidR="0021161A" w:rsidRDefault="0021161A" w:rsidP="0021161A"/>
    <w:p w14:paraId="0F202614" w14:textId="77777777" w:rsidR="0021161A" w:rsidRDefault="0021161A" w:rsidP="0021161A"/>
    <w:p w14:paraId="5F617B45" w14:textId="77777777" w:rsidR="0021161A" w:rsidRDefault="0021161A" w:rsidP="0021161A"/>
    <w:p w14:paraId="39C2F423" w14:textId="77777777" w:rsidR="0021161A" w:rsidRDefault="0021161A" w:rsidP="0021161A"/>
    <w:p w14:paraId="071CB60A" w14:textId="77777777" w:rsidR="0021161A" w:rsidRDefault="0021161A" w:rsidP="0021161A"/>
    <w:p w14:paraId="73805082" w14:textId="77777777" w:rsidR="0021161A" w:rsidRDefault="0021161A" w:rsidP="0021161A"/>
    <w:p w14:paraId="1C9D71E1" w14:textId="77777777" w:rsidR="0021161A" w:rsidRDefault="0021161A" w:rsidP="0021161A"/>
    <w:p w14:paraId="5F2698E2" w14:textId="77777777" w:rsidR="0021161A" w:rsidRDefault="0021161A" w:rsidP="0021161A"/>
    <w:p w14:paraId="5D69617B" w14:textId="77777777" w:rsidR="0021161A" w:rsidRDefault="0021161A" w:rsidP="0021161A"/>
    <w:p w14:paraId="2ECD9722" w14:textId="77777777" w:rsidR="0021161A" w:rsidRDefault="0021161A" w:rsidP="0021161A"/>
    <w:p w14:paraId="202BB8F6" w14:textId="77777777" w:rsidR="0021161A" w:rsidRDefault="0021161A" w:rsidP="0021161A"/>
    <w:p w14:paraId="48638564" w14:textId="77777777" w:rsidR="0021161A" w:rsidRDefault="0021161A" w:rsidP="0021161A"/>
    <w:p w14:paraId="2D0126DE" w14:textId="77777777" w:rsidR="0021161A" w:rsidRDefault="0021161A" w:rsidP="0021161A"/>
    <w:p w14:paraId="203CEED0" w14:textId="77777777" w:rsidR="0021161A" w:rsidRDefault="0021161A" w:rsidP="0021161A"/>
    <w:p w14:paraId="5CA26512" w14:textId="77777777" w:rsidR="0021161A" w:rsidRDefault="0021161A" w:rsidP="0021161A"/>
    <w:p w14:paraId="5D0C56A1" w14:textId="77777777" w:rsidR="0021161A" w:rsidRDefault="0021161A" w:rsidP="0021161A"/>
    <w:p w14:paraId="3D643854" w14:textId="77777777" w:rsidR="0021161A" w:rsidRDefault="0021161A" w:rsidP="0021161A"/>
    <w:p w14:paraId="48D1C030" w14:textId="77777777" w:rsidR="0021161A" w:rsidRDefault="0021161A" w:rsidP="0021161A"/>
    <w:p w14:paraId="31C6CAD4" w14:textId="77777777" w:rsidR="0021161A" w:rsidRDefault="0021161A" w:rsidP="0021161A"/>
    <w:p w14:paraId="325FF53E" w14:textId="77777777" w:rsidR="0021161A" w:rsidRDefault="0021161A" w:rsidP="0021161A"/>
    <w:p w14:paraId="4D4BDFFE" w14:textId="77777777" w:rsidR="00C37029" w:rsidRDefault="00C37029" w:rsidP="0021161A"/>
    <w:p w14:paraId="7DC3CA28" w14:textId="417AC1B6" w:rsidR="0021161A" w:rsidRDefault="0021161A" w:rsidP="0021161A">
      <w:r>
        <w:t>The following RAM-C Report outline was prepared by the Office of the Deputy Assistant Secretary of Defense for Systems Engineering for use by Department of Defense acquisition programs.</w:t>
      </w:r>
      <w:r w:rsidR="00DC3479">
        <w:t xml:space="preserve"> </w:t>
      </w:r>
      <w:r w:rsidR="00C871E4">
        <w:t xml:space="preserve">The </w:t>
      </w:r>
      <w:r>
        <w:t xml:space="preserve">outline </w:t>
      </w:r>
      <w:r w:rsidR="00C871E4">
        <w:t>includes</w:t>
      </w:r>
      <w:r>
        <w:t xml:space="preserve"> guidance and expectations regarding appropriate details to include in each section.</w:t>
      </w:r>
    </w:p>
    <w:p w14:paraId="5B2F6873" w14:textId="77777777" w:rsidR="0021161A" w:rsidRDefault="0021161A" w:rsidP="0021161A"/>
    <w:p w14:paraId="44C6F0CC" w14:textId="5EE05457" w:rsidR="0021161A" w:rsidRDefault="0021161A" w:rsidP="0021161A">
      <w:r>
        <w:t>The program may use this document as a template or establish a RAM-C Report template that includes the recommended content.</w:t>
      </w:r>
    </w:p>
    <w:p w14:paraId="1F10A6F7" w14:textId="77777777" w:rsidR="0021161A" w:rsidRDefault="0021161A" w:rsidP="0021161A"/>
    <w:p w14:paraId="5CE217F0" w14:textId="5F107E12" w:rsidR="0021161A" w:rsidRDefault="0021161A" w:rsidP="0021161A">
      <w:r>
        <w:t>Please direct questions or comments to the Office of Primary Responsibility:</w:t>
      </w:r>
    </w:p>
    <w:p w14:paraId="68BD3398" w14:textId="77777777" w:rsidR="0021161A" w:rsidRDefault="0021161A" w:rsidP="0021161A"/>
    <w:p w14:paraId="43562BC3" w14:textId="77777777" w:rsidR="00076EB8" w:rsidRDefault="00076EB8" w:rsidP="0021161A"/>
    <w:p w14:paraId="3D712D27" w14:textId="77777777" w:rsidR="0021161A" w:rsidRDefault="0021161A" w:rsidP="0021161A">
      <w:r>
        <w:t>Deputy Assistant Secretary of Defense</w:t>
      </w:r>
    </w:p>
    <w:p w14:paraId="39DE1054" w14:textId="77777777" w:rsidR="0021161A" w:rsidRDefault="0021161A" w:rsidP="0021161A">
      <w:r>
        <w:t>Systems Engineering</w:t>
      </w:r>
    </w:p>
    <w:p w14:paraId="095109AF" w14:textId="77777777" w:rsidR="0021161A" w:rsidRDefault="0021161A" w:rsidP="0021161A">
      <w:r>
        <w:t>3030 Defense Pentagon</w:t>
      </w:r>
    </w:p>
    <w:p w14:paraId="04ED410A" w14:textId="77777777" w:rsidR="0021161A" w:rsidRDefault="0021161A" w:rsidP="0021161A">
      <w:r>
        <w:t>3C167</w:t>
      </w:r>
    </w:p>
    <w:p w14:paraId="1CE4D488" w14:textId="77777777" w:rsidR="0021161A" w:rsidRDefault="0021161A" w:rsidP="0021161A">
      <w:r>
        <w:t>Washington, DC. 20301-3030</w:t>
      </w:r>
    </w:p>
    <w:p w14:paraId="11BA2C37" w14:textId="77777777" w:rsidR="0021161A" w:rsidRDefault="0021161A" w:rsidP="0021161A"/>
    <w:p w14:paraId="2E3F0669" w14:textId="014CEE11" w:rsidR="0021161A" w:rsidRDefault="0021161A" w:rsidP="0021161A">
      <w:r>
        <w:t xml:space="preserve">E-mail: </w:t>
      </w:r>
      <w:r w:rsidRPr="0021161A">
        <w:t>osd.atl.asd-re.se@mail.mil</w:t>
      </w:r>
    </w:p>
    <w:p w14:paraId="5BD9BC78" w14:textId="5778B886" w:rsidR="00076EB8" w:rsidRDefault="00C37029" w:rsidP="0021161A">
      <w:r>
        <w:t xml:space="preserve">  </w:t>
      </w:r>
    </w:p>
    <w:p w14:paraId="2954F1EC" w14:textId="7F6F1C53" w:rsidR="0021161A" w:rsidRPr="0021161A" w:rsidRDefault="0021161A" w:rsidP="0021161A">
      <w:r>
        <w:t>http://www.acq.osd.mil/se/</w:t>
      </w:r>
    </w:p>
    <w:p w14:paraId="5D865E62" w14:textId="77777777" w:rsidR="00D2253E" w:rsidRDefault="00D2253E" w:rsidP="00616FB6"/>
    <w:p w14:paraId="2F2F7782" w14:textId="34041BF2" w:rsidR="002E3F6D" w:rsidRDefault="002E3F6D" w:rsidP="002E3F6D">
      <w:r w:rsidRPr="0021161A">
        <w:t>Distribution Statement A.</w:t>
      </w:r>
      <w:r w:rsidR="00DC3479">
        <w:t xml:space="preserve"> </w:t>
      </w:r>
      <w:r w:rsidRPr="0021161A">
        <w:t>Cleared by DOPSR, Case # 17-S-1312.</w:t>
      </w:r>
      <w:r w:rsidR="00DC3479">
        <w:t xml:space="preserve"> </w:t>
      </w:r>
      <w:r w:rsidRPr="0021161A">
        <w:t>Distribution is unlimited.</w:t>
      </w:r>
    </w:p>
    <w:p w14:paraId="39A29097" w14:textId="77777777" w:rsidR="00D2253E" w:rsidRDefault="00D2253E" w:rsidP="00616FB6"/>
    <w:p w14:paraId="11937D47" w14:textId="77777777" w:rsidR="002E3F6D" w:rsidRDefault="002E3F6D" w:rsidP="00616FB6">
      <w:pPr>
        <w:sectPr w:rsidR="002E3F6D" w:rsidSect="002E3F6D">
          <w:headerReference w:type="default" r:id="rId8"/>
          <w:pgSz w:w="12240" w:h="15840" w:code="1"/>
          <w:pgMar w:top="1440" w:right="1440" w:bottom="1440" w:left="1440" w:header="720" w:footer="576" w:gutter="0"/>
          <w:cols w:space="720"/>
          <w:docGrid w:linePitch="299"/>
        </w:sectPr>
      </w:pPr>
    </w:p>
    <w:p w14:paraId="3826E535" w14:textId="343D95A4" w:rsidR="00AC2C04" w:rsidRPr="00616FB6" w:rsidRDefault="00AC2C04" w:rsidP="00616FB6"/>
    <w:p w14:paraId="4733E6F7" w14:textId="77777777" w:rsidR="00AC2C04" w:rsidRPr="00DC5047" w:rsidRDefault="00AC2C04" w:rsidP="00DC5047"/>
    <w:p w14:paraId="2D305ADD" w14:textId="77777777" w:rsidR="00AC2C04" w:rsidRPr="00DC5047" w:rsidRDefault="00AC2C04" w:rsidP="00DC5047"/>
    <w:p w14:paraId="331A8E8D" w14:textId="77777777" w:rsidR="00DC5047" w:rsidRPr="00DC5047" w:rsidRDefault="00DC5047" w:rsidP="00DC5047"/>
    <w:p w14:paraId="1CDB8EE4" w14:textId="77777777" w:rsidR="0007554B" w:rsidRPr="00F45A10" w:rsidRDefault="00DA07BA" w:rsidP="0007554B">
      <w:pPr>
        <w:widowControl/>
        <w:jc w:val="center"/>
        <w:rPr>
          <w:rFonts w:cs="Times New Roman"/>
          <w:b/>
          <w:sz w:val="40"/>
          <w:szCs w:val="40"/>
        </w:rPr>
      </w:pPr>
      <w:r w:rsidRPr="00F45A10">
        <w:rPr>
          <w:rFonts w:eastAsia="Arial" w:cs="Times New Roman"/>
          <w:b/>
          <w:bCs/>
          <w:position w:val="-1"/>
          <w:sz w:val="36"/>
          <w:szCs w:val="36"/>
        </w:rPr>
        <w:t xml:space="preserve">Reliability, Availability, Maintainability, and Cost </w:t>
      </w:r>
      <w:r w:rsidR="0007554B" w:rsidRPr="00F45A10">
        <w:rPr>
          <w:rFonts w:eastAsia="Arial" w:cs="Times New Roman"/>
          <w:b/>
          <w:bCs/>
          <w:position w:val="-1"/>
          <w:sz w:val="36"/>
          <w:szCs w:val="36"/>
        </w:rPr>
        <w:t xml:space="preserve">(RAM-C) </w:t>
      </w:r>
      <w:r w:rsidR="00021851">
        <w:rPr>
          <w:rFonts w:eastAsia="Arial" w:cs="Times New Roman"/>
          <w:b/>
          <w:bCs/>
          <w:position w:val="-1"/>
          <w:sz w:val="36"/>
          <w:szCs w:val="36"/>
        </w:rPr>
        <w:t>Rationale Report</w:t>
      </w:r>
    </w:p>
    <w:p w14:paraId="2E05883C" w14:textId="77777777" w:rsidR="0007554B" w:rsidRDefault="0007554B" w:rsidP="0007554B">
      <w:pPr>
        <w:widowControl/>
        <w:jc w:val="center"/>
        <w:rPr>
          <w:rFonts w:cs="Times New Roman"/>
          <w:b/>
          <w:sz w:val="32"/>
          <w:szCs w:val="32"/>
        </w:rPr>
      </w:pPr>
    </w:p>
    <w:p w14:paraId="2548439C" w14:textId="52DA05AC" w:rsidR="0007554B" w:rsidRPr="00F45A10" w:rsidRDefault="0007554B" w:rsidP="0007554B">
      <w:pPr>
        <w:widowControl/>
        <w:jc w:val="center"/>
        <w:rPr>
          <w:rFonts w:cs="Times New Roman"/>
          <w:b/>
          <w:sz w:val="32"/>
          <w:szCs w:val="32"/>
        </w:rPr>
      </w:pPr>
      <w:r w:rsidRPr="00F45A10">
        <w:rPr>
          <w:rFonts w:cs="Times New Roman"/>
          <w:b/>
          <w:sz w:val="32"/>
          <w:szCs w:val="32"/>
        </w:rPr>
        <w:t xml:space="preserve">Month </w:t>
      </w:r>
      <w:r w:rsidR="00DD62D7">
        <w:rPr>
          <w:rFonts w:cs="Times New Roman"/>
          <w:b/>
          <w:sz w:val="32"/>
          <w:szCs w:val="32"/>
        </w:rPr>
        <w:t xml:space="preserve">dd, </w:t>
      </w:r>
      <w:r>
        <w:rPr>
          <w:rFonts w:cs="Times New Roman"/>
          <w:b/>
          <w:sz w:val="32"/>
          <w:szCs w:val="32"/>
        </w:rPr>
        <w:t>yyyy</w:t>
      </w:r>
    </w:p>
    <w:p w14:paraId="60567B08" w14:textId="77777777" w:rsidR="0007554B" w:rsidRPr="00F45A10" w:rsidRDefault="0007554B" w:rsidP="0007554B">
      <w:pPr>
        <w:widowControl/>
        <w:jc w:val="center"/>
        <w:rPr>
          <w:rFonts w:cs="Times New Roman"/>
          <w:b/>
          <w:sz w:val="32"/>
          <w:szCs w:val="32"/>
        </w:rPr>
      </w:pPr>
    </w:p>
    <w:p w14:paraId="70BAC70F" w14:textId="77777777" w:rsidR="0007554B" w:rsidRPr="00F45A10" w:rsidRDefault="0007554B" w:rsidP="0007554B">
      <w:pPr>
        <w:widowControl/>
        <w:rPr>
          <w:rFonts w:cs="Times New Roman"/>
          <w:sz w:val="20"/>
        </w:rPr>
      </w:pPr>
    </w:p>
    <w:p w14:paraId="48736C88" w14:textId="77777777" w:rsidR="0007554B" w:rsidRPr="00F45A10" w:rsidRDefault="0007554B" w:rsidP="0007554B">
      <w:pPr>
        <w:widowControl/>
        <w:rPr>
          <w:rFonts w:cs="Times New Roman"/>
          <w:sz w:val="20"/>
        </w:rPr>
      </w:pPr>
    </w:p>
    <w:p w14:paraId="0F176E68" w14:textId="77777777" w:rsidR="0007554B" w:rsidRPr="00F45A10" w:rsidRDefault="0007554B" w:rsidP="0007554B">
      <w:pPr>
        <w:widowControl/>
        <w:rPr>
          <w:rFonts w:cs="Times New Roman"/>
          <w:sz w:val="20"/>
        </w:rPr>
      </w:pPr>
    </w:p>
    <w:p w14:paraId="10F34CD2" w14:textId="77777777" w:rsidR="0007554B" w:rsidRPr="00F45A10" w:rsidRDefault="0007554B" w:rsidP="0007554B">
      <w:pPr>
        <w:widowControl/>
        <w:jc w:val="center"/>
        <w:rPr>
          <w:rFonts w:cs="Times New Roman"/>
          <w:b/>
          <w:sz w:val="20"/>
        </w:rPr>
      </w:pPr>
    </w:p>
    <w:p w14:paraId="60D6E13D" w14:textId="77777777" w:rsidR="0007554B" w:rsidRPr="0007554B" w:rsidRDefault="0007554B" w:rsidP="0007554B">
      <w:pPr>
        <w:widowControl/>
        <w:jc w:val="center"/>
        <w:rPr>
          <w:rFonts w:eastAsia="Arial" w:cs="Times New Roman"/>
          <w:b/>
          <w:bCs/>
          <w:position w:val="-1"/>
          <w:sz w:val="36"/>
          <w:szCs w:val="36"/>
        </w:rPr>
      </w:pPr>
      <w:r>
        <w:rPr>
          <w:rFonts w:eastAsia="Arial" w:cs="Times New Roman"/>
          <w:b/>
          <w:bCs/>
          <w:position w:val="-1"/>
          <w:sz w:val="36"/>
          <w:szCs w:val="36"/>
        </w:rPr>
        <w:t>Program Name – ACAT</w:t>
      </w:r>
      <w:r w:rsidRPr="0007554B">
        <w:rPr>
          <w:rFonts w:eastAsia="Arial" w:cs="Times New Roman"/>
          <w:b/>
          <w:bCs/>
          <w:position w:val="-1"/>
          <w:sz w:val="36"/>
          <w:szCs w:val="36"/>
        </w:rPr>
        <w:t xml:space="preserve"> Level</w:t>
      </w:r>
    </w:p>
    <w:p w14:paraId="2E8BCFE8" w14:textId="77777777" w:rsidR="0007554B" w:rsidRPr="0007554B" w:rsidRDefault="0007554B" w:rsidP="0007554B">
      <w:pPr>
        <w:widowControl/>
        <w:jc w:val="center"/>
        <w:rPr>
          <w:rFonts w:eastAsia="Arial" w:cs="Times New Roman"/>
          <w:b/>
          <w:bCs/>
          <w:position w:val="-1"/>
          <w:sz w:val="36"/>
          <w:szCs w:val="36"/>
        </w:rPr>
      </w:pPr>
    </w:p>
    <w:p w14:paraId="44B3BC97" w14:textId="77777777" w:rsidR="0007554B" w:rsidRPr="0007554B" w:rsidRDefault="0007554B" w:rsidP="0007554B">
      <w:pPr>
        <w:widowControl/>
        <w:jc w:val="center"/>
        <w:rPr>
          <w:rFonts w:eastAsia="Arial" w:cs="Times New Roman"/>
          <w:b/>
          <w:bCs/>
          <w:position w:val="-1"/>
          <w:sz w:val="36"/>
          <w:szCs w:val="36"/>
        </w:rPr>
      </w:pPr>
      <w:r>
        <w:rPr>
          <w:rFonts w:eastAsia="Arial" w:cs="Times New Roman"/>
          <w:b/>
          <w:bCs/>
          <w:position w:val="-1"/>
          <w:sz w:val="36"/>
          <w:szCs w:val="36"/>
        </w:rPr>
        <w:t>RAM</w:t>
      </w:r>
      <w:r w:rsidRPr="0007554B">
        <w:rPr>
          <w:rFonts w:eastAsia="Arial" w:cs="Times New Roman"/>
          <w:b/>
          <w:bCs/>
          <w:position w:val="-1"/>
          <w:sz w:val="36"/>
          <w:szCs w:val="36"/>
        </w:rPr>
        <w:t>-C Rationale Report</w:t>
      </w:r>
    </w:p>
    <w:p w14:paraId="3E56C75F" w14:textId="77777777" w:rsidR="0007554B" w:rsidRPr="0007554B" w:rsidRDefault="0007554B" w:rsidP="0007554B">
      <w:pPr>
        <w:widowControl/>
        <w:jc w:val="center"/>
        <w:rPr>
          <w:rFonts w:eastAsia="Arial" w:cs="Times New Roman"/>
          <w:b/>
          <w:bCs/>
          <w:position w:val="-1"/>
          <w:sz w:val="36"/>
          <w:szCs w:val="36"/>
        </w:rPr>
      </w:pPr>
      <w:r w:rsidRPr="0007554B">
        <w:rPr>
          <w:rFonts w:eastAsia="Arial" w:cs="Times New Roman"/>
          <w:b/>
          <w:bCs/>
          <w:position w:val="-1"/>
          <w:sz w:val="36"/>
          <w:szCs w:val="36"/>
        </w:rPr>
        <w:t>Version ___</w:t>
      </w:r>
    </w:p>
    <w:p w14:paraId="222B4B2D" w14:textId="77777777" w:rsidR="0007554B" w:rsidRPr="0007554B" w:rsidRDefault="0007554B" w:rsidP="0007554B">
      <w:pPr>
        <w:widowControl/>
        <w:jc w:val="center"/>
        <w:rPr>
          <w:rFonts w:eastAsia="Arial" w:cs="Times New Roman"/>
          <w:b/>
          <w:bCs/>
          <w:position w:val="-1"/>
          <w:sz w:val="36"/>
          <w:szCs w:val="36"/>
        </w:rPr>
      </w:pPr>
    </w:p>
    <w:p w14:paraId="71EFB1A5" w14:textId="77777777" w:rsidR="0007554B" w:rsidRPr="0007554B" w:rsidRDefault="0007554B" w:rsidP="0007554B">
      <w:pPr>
        <w:widowControl/>
        <w:jc w:val="center"/>
        <w:rPr>
          <w:rFonts w:eastAsia="Arial" w:cs="Times New Roman"/>
          <w:b/>
          <w:bCs/>
          <w:position w:val="-1"/>
          <w:sz w:val="36"/>
          <w:szCs w:val="36"/>
        </w:rPr>
      </w:pPr>
      <w:r w:rsidRPr="0007554B">
        <w:rPr>
          <w:rFonts w:eastAsia="Arial" w:cs="Times New Roman"/>
          <w:b/>
          <w:bCs/>
          <w:position w:val="-1"/>
          <w:sz w:val="36"/>
          <w:szCs w:val="36"/>
        </w:rPr>
        <w:t xml:space="preserve">Attached To </w:t>
      </w:r>
      <w:r>
        <w:rPr>
          <w:rFonts w:eastAsia="Arial" w:cs="Times New Roman"/>
          <w:b/>
          <w:bCs/>
          <w:position w:val="-1"/>
          <w:sz w:val="36"/>
          <w:szCs w:val="36"/>
        </w:rPr>
        <w:t xml:space="preserve">Program Name </w:t>
      </w:r>
      <w:r w:rsidRPr="0007554B">
        <w:rPr>
          <w:rFonts w:eastAsia="Arial" w:cs="Times New Roman"/>
          <w:b/>
          <w:bCs/>
          <w:position w:val="-1"/>
          <w:sz w:val="36"/>
          <w:szCs w:val="36"/>
        </w:rPr>
        <w:t>System Engineering Plan</w:t>
      </w:r>
      <w:r>
        <w:rPr>
          <w:rFonts w:eastAsia="Arial" w:cs="Times New Roman"/>
          <w:b/>
          <w:bCs/>
          <w:position w:val="-1"/>
          <w:sz w:val="36"/>
          <w:szCs w:val="36"/>
        </w:rPr>
        <w:t xml:space="preserve"> </w:t>
      </w:r>
    </w:p>
    <w:p w14:paraId="137EFEE8" w14:textId="77777777" w:rsidR="0007554B" w:rsidRPr="0007554B" w:rsidRDefault="0007554B" w:rsidP="0007554B">
      <w:pPr>
        <w:widowControl/>
        <w:jc w:val="center"/>
        <w:rPr>
          <w:rFonts w:eastAsia="Arial" w:cs="Times New Roman"/>
          <w:b/>
          <w:bCs/>
          <w:position w:val="-1"/>
          <w:sz w:val="36"/>
          <w:szCs w:val="36"/>
        </w:rPr>
      </w:pPr>
      <w:r w:rsidRPr="0007554B">
        <w:rPr>
          <w:rFonts w:eastAsia="Arial" w:cs="Times New Roman"/>
          <w:b/>
          <w:bCs/>
          <w:position w:val="-1"/>
          <w:sz w:val="36"/>
          <w:szCs w:val="36"/>
        </w:rPr>
        <w:t>Supporting Milestone _</w:t>
      </w:r>
    </w:p>
    <w:p w14:paraId="0A05B66B" w14:textId="77777777" w:rsidR="0007554B" w:rsidRPr="0007554B" w:rsidRDefault="0007554B" w:rsidP="0007554B">
      <w:pPr>
        <w:widowControl/>
        <w:jc w:val="center"/>
        <w:rPr>
          <w:rFonts w:eastAsia="Arial" w:cs="Times New Roman"/>
          <w:b/>
          <w:bCs/>
          <w:position w:val="-1"/>
          <w:sz w:val="36"/>
          <w:szCs w:val="36"/>
        </w:rPr>
      </w:pPr>
      <w:r>
        <w:rPr>
          <w:rFonts w:eastAsia="Arial" w:cs="Times New Roman"/>
          <w:b/>
          <w:bCs/>
          <w:position w:val="-1"/>
          <w:sz w:val="36"/>
          <w:szCs w:val="36"/>
        </w:rPr>
        <w:t>a</w:t>
      </w:r>
      <w:r w:rsidRPr="0007554B">
        <w:rPr>
          <w:rFonts w:eastAsia="Arial" w:cs="Times New Roman"/>
          <w:b/>
          <w:bCs/>
          <w:position w:val="-1"/>
          <w:sz w:val="36"/>
          <w:szCs w:val="36"/>
        </w:rPr>
        <w:t>nd</w:t>
      </w:r>
    </w:p>
    <w:p w14:paraId="1833D9D3" w14:textId="77777777" w:rsidR="0007554B" w:rsidRPr="0007554B" w:rsidRDefault="0007554B" w:rsidP="0007554B">
      <w:pPr>
        <w:widowControl/>
        <w:jc w:val="center"/>
        <w:rPr>
          <w:rFonts w:eastAsia="Arial" w:cs="Times New Roman"/>
          <w:b/>
          <w:bCs/>
          <w:position w:val="-1"/>
          <w:sz w:val="36"/>
          <w:szCs w:val="36"/>
        </w:rPr>
      </w:pPr>
      <w:r w:rsidRPr="0007554B">
        <w:rPr>
          <w:rFonts w:eastAsia="Arial" w:cs="Times New Roman"/>
          <w:b/>
          <w:bCs/>
          <w:position w:val="-1"/>
          <w:sz w:val="36"/>
          <w:szCs w:val="36"/>
        </w:rPr>
        <w:t>[Appropriate Phase Name]</w:t>
      </w:r>
    </w:p>
    <w:p w14:paraId="18383AE9" w14:textId="77777777" w:rsidR="0007554B" w:rsidRPr="0007554B" w:rsidRDefault="0007554B" w:rsidP="0007554B">
      <w:pPr>
        <w:widowControl/>
        <w:jc w:val="center"/>
        <w:rPr>
          <w:rFonts w:eastAsia="Arial" w:cs="Times New Roman"/>
          <w:b/>
          <w:bCs/>
          <w:position w:val="-1"/>
          <w:sz w:val="36"/>
          <w:szCs w:val="36"/>
        </w:rPr>
      </w:pPr>
    </w:p>
    <w:p w14:paraId="4038CC85" w14:textId="2FCA76D0" w:rsidR="0007554B" w:rsidRPr="0007554B" w:rsidRDefault="003C7F1A" w:rsidP="0007554B">
      <w:pPr>
        <w:widowControl/>
        <w:jc w:val="center"/>
        <w:rPr>
          <w:rFonts w:eastAsia="Arial" w:cs="Times New Roman"/>
          <w:b/>
          <w:bCs/>
          <w:position w:val="-1"/>
          <w:sz w:val="36"/>
          <w:szCs w:val="36"/>
        </w:rPr>
      </w:pPr>
      <w:r>
        <w:rPr>
          <w:rFonts w:eastAsia="Arial" w:cs="Times New Roman"/>
          <w:b/>
          <w:bCs/>
          <w:position w:val="-1"/>
          <w:sz w:val="36"/>
          <w:szCs w:val="36"/>
        </w:rPr>
        <w:t xml:space="preserve">SEP Dated </w:t>
      </w:r>
      <w:r w:rsidR="0007554B">
        <w:rPr>
          <w:rFonts w:eastAsia="Arial" w:cs="Times New Roman"/>
          <w:b/>
          <w:bCs/>
          <w:position w:val="-1"/>
          <w:sz w:val="36"/>
          <w:szCs w:val="36"/>
        </w:rPr>
        <w:t xml:space="preserve">Month </w:t>
      </w:r>
      <w:r>
        <w:rPr>
          <w:rFonts w:eastAsia="Arial" w:cs="Times New Roman"/>
          <w:b/>
          <w:bCs/>
          <w:position w:val="-1"/>
          <w:sz w:val="36"/>
          <w:szCs w:val="36"/>
        </w:rPr>
        <w:t xml:space="preserve">dd, </w:t>
      </w:r>
      <w:r w:rsidR="0007554B">
        <w:rPr>
          <w:rFonts w:eastAsia="Arial" w:cs="Times New Roman"/>
          <w:b/>
          <w:bCs/>
          <w:position w:val="-1"/>
          <w:sz w:val="36"/>
          <w:szCs w:val="36"/>
        </w:rPr>
        <w:t>yyyy</w:t>
      </w:r>
      <w:r>
        <w:rPr>
          <w:rFonts w:eastAsia="Arial" w:cs="Times New Roman"/>
          <w:b/>
          <w:bCs/>
          <w:position w:val="-1"/>
          <w:sz w:val="36"/>
          <w:szCs w:val="36"/>
        </w:rPr>
        <w:t>,</w:t>
      </w:r>
      <w:r w:rsidR="0007554B">
        <w:rPr>
          <w:rFonts w:eastAsia="Arial" w:cs="Times New Roman"/>
          <w:b/>
          <w:bCs/>
          <w:position w:val="-1"/>
          <w:sz w:val="36"/>
          <w:szCs w:val="36"/>
        </w:rPr>
        <w:t xml:space="preserve"> SEP</w:t>
      </w:r>
      <w:r w:rsidR="0007554B" w:rsidRPr="0007554B">
        <w:rPr>
          <w:rFonts w:eastAsia="Arial" w:cs="Times New Roman"/>
          <w:b/>
          <w:bCs/>
          <w:position w:val="-1"/>
          <w:sz w:val="36"/>
          <w:szCs w:val="36"/>
        </w:rPr>
        <w:t xml:space="preserve"> Version Xx</w:t>
      </w:r>
    </w:p>
    <w:p w14:paraId="5E0AD5EB" w14:textId="77777777" w:rsidR="000C03E8" w:rsidRPr="00F45A10" w:rsidRDefault="000C03E8" w:rsidP="0007554B">
      <w:pPr>
        <w:widowControl/>
        <w:jc w:val="center"/>
        <w:rPr>
          <w:rFonts w:cs="Times New Roman"/>
          <w:b/>
          <w:i/>
          <w:sz w:val="32"/>
          <w:szCs w:val="32"/>
        </w:rPr>
      </w:pPr>
    </w:p>
    <w:p w14:paraId="60BD7CC6" w14:textId="77777777" w:rsidR="000C03E8" w:rsidRPr="00F45A10" w:rsidRDefault="000C03E8" w:rsidP="000C03E8">
      <w:pPr>
        <w:widowControl/>
        <w:rPr>
          <w:rFonts w:cs="Times New Roman"/>
          <w:sz w:val="20"/>
        </w:rPr>
      </w:pPr>
    </w:p>
    <w:p w14:paraId="6068A10D" w14:textId="77777777" w:rsidR="000C03E8" w:rsidRPr="00F45A10" w:rsidRDefault="000C03E8" w:rsidP="000C03E8">
      <w:pPr>
        <w:widowControl/>
        <w:jc w:val="center"/>
        <w:rPr>
          <w:rFonts w:cs="Times New Roman"/>
          <w:b/>
          <w:sz w:val="28"/>
          <w:szCs w:val="28"/>
        </w:rPr>
      </w:pPr>
      <w:r w:rsidRPr="00F45A10">
        <w:rPr>
          <w:rFonts w:cs="Times New Roman"/>
          <w:b/>
          <w:sz w:val="28"/>
          <w:szCs w:val="28"/>
        </w:rPr>
        <w:t>*************************************************************************************</w:t>
      </w:r>
    </w:p>
    <w:p w14:paraId="28F769DC" w14:textId="77777777" w:rsidR="000C03E8" w:rsidRPr="00F45A10" w:rsidRDefault="000C03E8" w:rsidP="000C03E8">
      <w:pPr>
        <w:widowControl/>
        <w:rPr>
          <w:rFonts w:cs="Times New Roman"/>
          <w:sz w:val="24"/>
          <w:szCs w:val="24"/>
        </w:rPr>
      </w:pPr>
    </w:p>
    <w:p w14:paraId="36A4D33F" w14:textId="77777777" w:rsidR="000C03E8" w:rsidRPr="00F45A10" w:rsidRDefault="000C03E8" w:rsidP="000C03E8">
      <w:pPr>
        <w:widowControl/>
        <w:rPr>
          <w:rFonts w:cs="Times New Roman"/>
          <w:sz w:val="24"/>
          <w:szCs w:val="24"/>
        </w:rPr>
      </w:pPr>
      <w:r w:rsidRPr="00F45A10">
        <w:rPr>
          <w:rFonts w:cs="Times New Roman"/>
          <w:sz w:val="24"/>
          <w:szCs w:val="24"/>
        </w:rPr>
        <w:br w:type="page"/>
      </w:r>
    </w:p>
    <w:p w14:paraId="6C48E5CF" w14:textId="77777777" w:rsidR="000C03E8" w:rsidRPr="00461629" w:rsidRDefault="000C03E8" w:rsidP="00461629"/>
    <w:p w14:paraId="43A532CE" w14:textId="77777777" w:rsidR="000C03E8" w:rsidRPr="00F45A10" w:rsidRDefault="000C03E8" w:rsidP="000C03E8">
      <w:pPr>
        <w:adjustRightInd w:val="0"/>
        <w:spacing w:line="360" w:lineRule="atLeast"/>
        <w:jc w:val="center"/>
        <w:textAlignment w:val="baseline"/>
        <w:rPr>
          <w:rFonts w:eastAsia="Times New Roman" w:cs="Times New Roman"/>
          <w:caps/>
        </w:rPr>
      </w:pPr>
      <w:r w:rsidRPr="00F45A10">
        <w:rPr>
          <w:rFonts w:eastAsia="Times New Roman" w:cs="Times New Roman"/>
          <w:caps/>
        </w:rPr>
        <w:t>SUBMITTED BY</w:t>
      </w:r>
    </w:p>
    <w:p w14:paraId="339AE560" w14:textId="77777777" w:rsidR="000C03E8" w:rsidRDefault="000C03E8" w:rsidP="00461629"/>
    <w:p w14:paraId="585E53DD" w14:textId="77777777" w:rsidR="00C33F9C" w:rsidRDefault="00C33F9C" w:rsidP="00461629"/>
    <w:p w14:paraId="35C423C5" w14:textId="77777777" w:rsidR="00C33F9C" w:rsidRPr="00461629" w:rsidRDefault="00C33F9C" w:rsidP="00461629"/>
    <w:tbl>
      <w:tblPr>
        <w:tblW w:w="9360" w:type="dxa"/>
        <w:tblLayout w:type="fixed"/>
        <w:tblLook w:val="01E0" w:firstRow="1" w:lastRow="1" w:firstColumn="1" w:lastColumn="1" w:noHBand="0" w:noVBand="0"/>
      </w:tblPr>
      <w:tblGrid>
        <w:gridCol w:w="3055"/>
        <w:gridCol w:w="1595"/>
        <w:gridCol w:w="3243"/>
        <w:gridCol w:w="1467"/>
      </w:tblGrid>
      <w:tr w:rsidR="000C03E8" w:rsidRPr="00F45A10" w14:paraId="57C571D8" w14:textId="77777777" w:rsidTr="00C33F9C">
        <w:tc>
          <w:tcPr>
            <w:tcW w:w="3055" w:type="dxa"/>
          </w:tcPr>
          <w:p w14:paraId="409D1847" w14:textId="77777777" w:rsidR="000C03E8" w:rsidRPr="00F45A10" w:rsidRDefault="000C03E8" w:rsidP="000C03E8">
            <w:pPr>
              <w:adjustRightInd w:val="0"/>
              <w:spacing w:before="60"/>
              <w:ind w:right="-187"/>
              <w:textAlignment w:val="baseline"/>
              <w:rPr>
                <w:rFonts w:eastAsia="Times New Roman" w:cs="Times New Roman"/>
              </w:rPr>
            </w:pPr>
            <w:r w:rsidRPr="00F45A10">
              <w:rPr>
                <w:rFonts w:eastAsia="Times New Roman" w:cs="Times New Roman"/>
              </w:rPr>
              <w:t>__________________________</w:t>
            </w:r>
          </w:p>
          <w:p w14:paraId="65B94238" w14:textId="77777777" w:rsidR="000C03E8" w:rsidRPr="00F45A10" w:rsidRDefault="000C03E8" w:rsidP="00C33F9C">
            <w:pPr>
              <w:pStyle w:val="SigPageNames-RM"/>
            </w:pPr>
            <w:r w:rsidRPr="00F45A10">
              <w:t>Name</w:t>
            </w:r>
          </w:p>
          <w:p w14:paraId="0F2E43CD" w14:textId="77777777" w:rsidR="000C03E8" w:rsidRPr="00F45A10" w:rsidRDefault="000C03E8" w:rsidP="00C33F9C">
            <w:pPr>
              <w:pStyle w:val="SigPageNames-RM"/>
            </w:pPr>
            <w:r w:rsidRPr="00F45A10">
              <w:t>Lead Systems Engineer</w:t>
            </w:r>
          </w:p>
          <w:p w14:paraId="7CEBC0B2" w14:textId="77777777" w:rsidR="000C03E8" w:rsidRDefault="000C03E8" w:rsidP="000C03E8">
            <w:pPr>
              <w:adjustRightInd w:val="0"/>
              <w:spacing w:before="60"/>
              <w:ind w:right="-187"/>
              <w:textAlignment w:val="baseline"/>
              <w:rPr>
                <w:rFonts w:eastAsia="Times New Roman" w:cs="Times New Roman"/>
              </w:rPr>
            </w:pPr>
          </w:p>
          <w:p w14:paraId="7B4C79D3" w14:textId="77777777" w:rsidR="00C33F9C" w:rsidRPr="00F45A10" w:rsidRDefault="00C33F9C" w:rsidP="000C03E8">
            <w:pPr>
              <w:adjustRightInd w:val="0"/>
              <w:spacing w:before="60"/>
              <w:ind w:right="-187"/>
              <w:textAlignment w:val="baseline"/>
              <w:rPr>
                <w:rFonts w:eastAsia="Times New Roman" w:cs="Times New Roman"/>
              </w:rPr>
            </w:pPr>
          </w:p>
          <w:p w14:paraId="3FEA9BF2" w14:textId="77777777" w:rsidR="000C03E8" w:rsidRPr="00F45A10" w:rsidRDefault="000C03E8" w:rsidP="000C03E8">
            <w:pPr>
              <w:adjustRightInd w:val="0"/>
              <w:spacing w:before="60"/>
              <w:ind w:right="-187"/>
              <w:textAlignment w:val="baseline"/>
              <w:rPr>
                <w:rFonts w:eastAsia="Times New Roman" w:cs="Times New Roman"/>
              </w:rPr>
            </w:pPr>
          </w:p>
        </w:tc>
        <w:tc>
          <w:tcPr>
            <w:tcW w:w="1595" w:type="dxa"/>
          </w:tcPr>
          <w:p w14:paraId="266D7C57" w14:textId="77777777" w:rsidR="000C03E8" w:rsidRPr="00F45A10" w:rsidRDefault="000C03E8" w:rsidP="000C03E8">
            <w:pPr>
              <w:adjustRightInd w:val="0"/>
              <w:spacing w:before="60"/>
              <w:ind w:right="-187"/>
              <w:textAlignment w:val="baseline"/>
              <w:rPr>
                <w:rFonts w:eastAsia="Times New Roman" w:cs="Times New Roman"/>
              </w:rPr>
            </w:pPr>
            <w:r w:rsidRPr="00F45A10">
              <w:rPr>
                <w:rFonts w:eastAsia="Times New Roman" w:cs="Times New Roman"/>
              </w:rPr>
              <w:t>____</w:t>
            </w:r>
            <w:r w:rsidR="00461629">
              <w:rPr>
                <w:rFonts w:eastAsia="Times New Roman" w:cs="Times New Roman"/>
              </w:rPr>
              <w:t>__</w:t>
            </w:r>
            <w:r w:rsidRPr="00F45A10">
              <w:rPr>
                <w:rFonts w:eastAsia="Times New Roman" w:cs="Times New Roman"/>
              </w:rPr>
              <w:t>______</w:t>
            </w:r>
          </w:p>
          <w:p w14:paraId="5147DEE2" w14:textId="77777777" w:rsidR="000C03E8" w:rsidRPr="00F45A10" w:rsidRDefault="000C03E8" w:rsidP="000C03E8">
            <w:pPr>
              <w:adjustRightInd w:val="0"/>
              <w:spacing w:before="60"/>
              <w:ind w:right="-187"/>
              <w:textAlignment w:val="baseline"/>
              <w:rPr>
                <w:rFonts w:eastAsia="Times New Roman" w:cs="Times New Roman"/>
              </w:rPr>
            </w:pPr>
            <w:r w:rsidRPr="00F45A10">
              <w:rPr>
                <w:rFonts w:eastAsia="Times New Roman" w:cs="Times New Roman"/>
              </w:rPr>
              <w:t>Date</w:t>
            </w:r>
          </w:p>
        </w:tc>
        <w:tc>
          <w:tcPr>
            <w:tcW w:w="3243" w:type="dxa"/>
          </w:tcPr>
          <w:p w14:paraId="4D3E76AB" w14:textId="77777777" w:rsidR="000C03E8" w:rsidRPr="00F45A10" w:rsidRDefault="000C03E8" w:rsidP="000C03E8">
            <w:pPr>
              <w:adjustRightInd w:val="0"/>
              <w:spacing w:before="60"/>
              <w:ind w:right="-187"/>
              <w:textAlignment w:val="baseline"/>
              <w:rPr>
                <w:rFonts w:eastAsia="Times New Roman" w:cs="Times New Roman"/>
              </w:rPr>
            </w:pPr>
            <w:r w:rsidRPr="00F45A10">
              <w:rPr>
                <w:rFonts w:eastAsia="Times New Roman" w:cs="Times New Roman"/>
              </w:rPr>
              <w:t>__________________________</w:t>
            </w:r>
          </w:p>
          <w:p w14:paraId="705B4D8B" w14:textId="77777777" w:rsidR="000C03E8" w:rsidRPr="00F45A10" w:rsidRDefault="000C03E8" w:rsidP="00C33F9C">
            <w:pPr>
              <w:pStyle w:val="SigPageNames-RM"/>
            </w:pPr>
            <w:r w:rsidRPr="00F45A10">
              <w:t>Name</w:t>
            </w:r>
          </w:p>
          <w:p w14:paraId="79BABC03" w14:textId="77777777" w:rsidR="000C03E8" w:rsidRPr="00F45A10" w:rsidRDefault="000C03E8" w:rsidP="00C33F9C">
            <w:pPr>
              <w:pStyle w:val="SigPageNames-RM"/>
            </w:pPr>
            <w:r w:rsidRPr="00F45A10">
              <w:t>Product Support Manager</w:t>
            </w:r>
          </w:p>
          <w:p w14:paraId="0BCBBC4C" w14:textId="77777777" w:rsidR="000C03E8" w:rsidRPr="00F45A10" w:rsidRDefault="000C03E8" w:rsidP="000C03E8">
            <w:pPr>
              <w:adjustRightInd w:val="0"/>
              <w:spacing w:before="60"/>
              <w:ind w:right="-187"/>
              <w:textAlignment w:val="baseline"/>
              <w:rPr>
                <w:rFonts w:eastAsia="Times New Roman" w:cs="Times New Roman"/>
              </w:rPr>
            </w:pPr>
          </w:p>
        </w:tc>
        <w:tc>
          <w:tcPr>
            <w:tcW w:w="1467" w:type="dxa"/>
          </w:tcPr>
          <w:p w14:paraId="2203772B" w14:textId="77777777" w:rsidR="000C03E8" w:rsidRPr="00F45A10" w:rsidRDefault="000C03E8" w:rsidP="000C03E8">
            <w:pPr>
              <w:adjustRightInd w:val="0"/>
              <w:spacing w:before="60"/>
              <w:ind w:right="-187"/>
              <w:textAlignment w:val="baseline"/>
              <w:rPr>
                <w:rFonts w:eastAsia="Times New Roman" w:cs="Times New Roman"/>
              </w:rPr>
            </w:pPr>
            <w:r w:rsidRPr="00F45A10">
              <w:rPr>
                <w:rFonts w:eastAsia="Times New Roman" w:cs="Times New Roman"/>
              </w:rPr>
              <w:t>__</w:t>
            </w:r>
            <w:r w:rsidR="00461629">
              <w:rPr>
                <w:rFonts w:eastAsia="Times New Roman" w:cs="Times New Roman"/>
              </w:rPr>
              <w:t>__</w:t>
            </w:r>
            <w:r w:rsidRPr="00F45A10">
              <w:rPr>
                <w:rFonts w:eastAsia="Times New Roman" w:cs="Times New Roman"/>
              </w:rPr>
              <w:t>_______</w:t>
            </w:r>
            <w:r w:rsidR="00461629">
              <w:rPr>
                <w:rFonts w:eastAsia="Times New Roman" w:cs="Times New Roman"/>
              </w:rPr>
              <w:t>_</w:t>
            </w:r>
          </w:p>
          <w:p w14:paraId="79FF7200" w14:textId="77777777" w:rsidR="000C03E8" w:rsidRPr="00F45A10" w:rsidRDefault="000C03E8" w:rsidP="00C33F9C">
            <w:pPr>
              <w:pStyle w:val="SigPageNames-RM"/>
            </w:pPr>
            <w:r w:rsidRPr="00F45A10">
              <w:t>Date</w:t>
            </w:r>
          </w:p>
        </w:tc>
      </w:tr>
      <w:tr w:rsidR="000C03E8" w:rsidRPr="00F45A10" w14:paraId="5BD4F71F" w14:textId="77777777" w:rsidTr="00C33F9C">
        <w:tc>
          <w:tcPr>
            <w:tcW w:w="3055" w:type="dxa"/>
          </w:tcPr>
          <w:p w14:paraId="4CAD5172" w14:textId="77777777" w:rsidR="000C03E8" w:rsidRPr="00F45A10" w:rsidRDefault="000C03E8" w:rsidP="000C03E8">
            <w:pPr>
              <w:adjustRightInd w:val="0"/>
              <w:spacing w:before="60"/>
              <w:ind w:right="-187"/>
              <w:textAlignment w:val="baseline"/>
              <w:rPr>
                <w:rFonts w:eastAsia="Times New Roman" w:cs="Times New Roman"/>
              </w:rPr>
            </w:pPr>
          </w:p>
        </w:tc>
        <w:tc>
          <w:tcPr>
            <w:tcW w:w="1595" w:type="dxa"/>
          </w:tcPr>
          <w:p w14:paraId="301A646C" w14:textId="77777777" w:rsidR="000C03E8" w:rsidRPr="00F45A10" w:rsidRDefault="000C03E8" w:rsidP="000C03E8">
            <w:pPr>
              <w:adjustRightInd w:val="0"/>
              <w:spacing w:before="60"/>
              <w:ind w:right="-187"/>
              <w:textAlignment w:val="baseline"/>
              <w:rPr>
                <w:rFonts w:eastAsia="Times New Roman" w:cs="Times New Roman"/>
              </w:rPr>
            </w:pPr>
          </w:p>
        </w:tc>
        <w:tc>
          <w:tcPr>
            <w:tcW w:w="3243" w:type="dxa"/>
          </w:tcPr>
          <w:p w14:paraId="7F8B4D2F" w14:textId="77777777" w:rsidR="000C03E8" w:rsidRPr="00F45A10" w:rsidRDefault="000C03E8" w:rsidP="000C03E8">
            <w:pPr>
              <w:adjustRightInd w:val="0"/>
              <w:spacing w:before="60"/>
              <w:ind w:right="-187"/>
              <w:textAlignment w:val="baseline"/>
              <w:rPr>
                <w:rFonts w:eastAsia="Times New Roman" w:cs="Times New Roman"/>
              </w:rPr>
            </w:pPr>
          </w:p>
        </w:tc>
        <w:tc>
          <w:tcPr>
            <w:tcW w:w="1467" w:type="dxa"/>
          </w:tcPr>
          <w:p w14:paraId="1E1D0EFE" w14:textId="77777777" w:rsidR="000C03E8" w:rsidRPr="00F45A10" w:rsidRDefault="000C03E8" w:rsidP="000C03E8">
            <w:pPr>
              <w:adjustRightInd w:val="0"/>
              <w:spacing w:before="60"/>
              <w:ind w:right="-187"/>
              <w:textAlignment w:val="baseline"/>
              <w:rPr>
                <w:rFonts w:eastAsia="Times New Roman" w:cs="Times New Roman"/>
              </w:rPr>
            </w:pPr>
          </w:p>
        </w:tc>
      </w:tr>
      <w:tr w:rsidR="000C03E8" w:rsidRPr="00F45A10" w14:paraId="74892451" w14:textId="77777777" w:rsidTr="00C33F9C">
        <w:tc>
          <w:tcPr>
            <w:tcW w:w="3055" w:type="dxa"/>
          </w:tcPr>
          <w:p w14:paraId="141939BB" w14:textId="77777777" w:rsidR="000C03E8" w:rsidRPr="00F45A10" w:rsidRDefault="000C03E8" w:rsidP="000C03E8">
            <w:pPr>
              <w:adjustRightInd w:val="0"/>
              <w:spacing w:before="60"/>
              <w:ind w:right="-187"/>
              <w:textAlignment w:val="baseline"/>
              <w:rPr>
                <w:rFonts w:eastAsia="Times New Roman" w:cs="Times New Roman"/>
              </w:rPr>
            </w:pPr>
            <w:r w:rsidRPr="00F45A10">
              <w:rPr>
                <w:rFonts w:eastAsia="Times New Roman" w:cs="Times New Roman"/>
              </w:rPr>
              <w:t>__________________________</w:t>
            </w:r>
          </w:p>
          <w:p w14:paraId="26C869C4" w14:textId="77777777" w:rsidR="000C03E8" w:rsidRPr="00C33F9C" w:rsidRDefault="000C03E8" w:rsidP="00C33F9C">
            <w:pPr>
              <w:pStyle w:val="SigPageNames-RM"/>
            </w:pPr>
            <w:r w:rsidRPr="00C33F9C">
              <w:t>Name</w:t>
            </w:r>
          </w:p>
          <w:p w14:paraId="718E4BD5" w14:textId="77777777" w:rsidR="000C03E8" w:rsidRPr="00C33F9C" w:rsidRDefault="000C03E8" w:rsidP="00C33F9C">
            <w:pPr>
              <w:pStyle w:val="SigPageNames-RM"/>
            </w:pPr>
            <w:r w:rsidRPr="00C33F9C">
              <w:t>Business Financial Manager</w:t>
            </w:r>
          </w:p>
          <w:p w14:paraId="7B001D17" w14:textId="77777777" w:rsidR="000C03E8" w:rsidRPr="00F45A10" w:rsidRDefault="000C03E8" w:rsidP="000C03E8">
            <w:pPr>
              <w:adjustRightInd w:val="0"/>
              <w:spacing w:before="60"/>
              <w:ind w:right="-187"/>
              <w:textAlignment w:val="baseline"/>
              <w:rPr>
                <w:rFonts w:eastAsia="Times New Roman" w:cs="Times New Roman"/>
              </w:rPr>
            </w:pPr>
          </w:p>
        </w:tc>
        <w:tc>
          <w:tcPr>
            <w:tcW w:w="1595" w:type="dxa"/>
          </w:tcPr>
          <w:p w14:paraId="4E68FF27" w14:textId="77777777" w:rsidR="000C03E8" w:rsidRPr="00F45A10" w:rsidRDefault="000C03E8" w:rsidP="00C33F9C">
            <w:pPr>
              <w:pStyle w:val="SigPageNames-RM"/>
            </w:pPr>
            <w:r w:rsidRPr="00F45A10">
              <w:t>___</w:t>
            </w:r>
            <w:r w:rsidR="00461629">
              <w:t>__</w:t>
            </w:r>
            <w:r w:rsidRPr="00F45A10">
              <w:t>_______</w:t>
            </w:r>
          </w:p>
          <w:p w14:paraId="2D11687D" w14:textId="77777777" w:rsidR="000C03E8" w:rsidRPr="00F45A10" w:rsidRDefault="000C03E8" w:rsidP="00C33F9C">
            <w:pPr>
              <w:pStyle w:val="SigPageNames-RM"/>
            </w:pPr>
            <w:r w:rsidRPr="00F45A10">
              <w:t>Date</w:t>
            </w:r>
          </w:p>
        </w:tc>
        <w:tc>
          <w:tcPr>
            <w:tcW w:w="3243" w:type="dxa"/>
          </w:tcPr>
          <w:p w14:paraId="0FE25DC7" w14:textId="77777777" w:rsidR="000C03E8" w:rsidRPr="00F45A10" w:rsidRDefault="000C03E8" w:rsidP="000C03E8">
            <w:pPr>
              <w:adjustRightInd w:val="0"/>
              <w:spacing w:before="60"/>
              <w:ind w:right="-187"/>
              <w:textAlignment w:val="baseline"/>
              <w:rPr>
                <w:rFonts w:eastAsia="Times New Roman" w:cs="Times New Roman"/>
              </w:rPr>
            </w:pPr>
            <w:r w:rsidRPr="00F45A10">
              <w:rPr>
                <w:rFonts w:eastAsia="Times New Roman" w:cs="Times New Roman"/>
              </w:rPr>
              <w:t>__________________________</w:t>
            </w:r>
          </w:p>
          <w:p w14:paraId="7A345103" w14:textId="77777777" w:rsidR="000C03E8" w:rsidRPr="00F45A10" w:rsidRDefault="000C03E8" w:rsidP="00C33F9C">
            <w:pPr>
              <w:pStyle w:val="SigPageNames-RM"/>
            </w:pPr>
            <w:r w:rsidRPr="00F45A10">
              <w:t>Name</w:t>
            </w:r>
          </w:p>
          <w:p w14:paraId="4414E95C" w14:textId="77777777" w:rsidR="000C03E8" w:rsidRPr="00F45A10" w:rsidRDefault="000C03E8" w:rsidP="00C33F9C">
            <w:pPr>
              <w:pStyle w:val="SigPageNames-RM"/>
            </w:pPr>
            <w:r w:rsidRPr="00F45A10">
              <w:t>Program Manager</w:t>
            </w:r>
          </w:p>
          <w:p w14:paraId="71493F44" w14:textId="77777777" w:rsidR="000C03E8" w:rsidRPr="00F45A10" w:rsidRDefault="000C03E8" w:rsidP="000C03E8">
            <w:pPr>
              <w:adjustRightInd w:val="0"/>
              <w:spacing w:before="60"/>
              <w:ind w:right="-187"/>
              <w:textAlignment w:val="baseline"/>
              <w:rPr>
                <w:rFonts w:eastAsia="Times New Roman" w:cs="Times New Roman"/>
              </w:rPr>
            </w:pPr>
          </w:p>
        </w:tc>
        <w:tc>
          <w:tcPr>
            <w:tcW w:w="1467" w:type="dxa"/>
          </w:tcPr>
          <w:p w14:paraId="220D1388" w14:textId="77777777" w:rsidR="000C03E8" w:rsidRPr="00F45A10" w:rsidRDefault="00461629" w:rsidP="00C33F9C">
            <w:pPr>
              <w:pStyle w:val="SigPageNames-RM"/>
            </w:pPr>
            <w:r>
              <w:t>_______</w:t>
            </w:r>
            <w:r w:rsidR="000C03E8" w:rsidRPr="00F45A10">
              <w:t>_____</w:t>
            </w:r>
          </w:p>
          <w:p w14:paraId="6AB31DBF" w14:textId="77777777" w:rsidR="000C03E8" w:rsidRPr="00F45A10" w:rsidRDefault="000C03E8" w:rsidP="00C33F9C">
            <w:pPr>
              <w:pStyle w:val="SigPageNames-RM"/>
            </w:pPr>
            <w:r w:rsidRPr="00F45A10">
              <w:t>Date</w:t>
            </w:r>
          </w:p>
        </w:tc>
      </w:tr>
    </w:tbl>
    <w:p w14:paraId="4C4321E6" w14:textId="77777777" w:rsidR="000C03E8" w:rsidRPr="00F45A10" w:rsidRDefault="000C03E8" w:rsidP="000C03E8">
      <w:pPr>
        <w:widowControl/>
        <w:rPr>
          <w:rFonts w:eastAsia="Times New Roman" w:cs="Times New Roman"/>
        </w:rPr>
      </w:pPr>
    </w:p>
    <w:p w14:paraId="467852BD" w14:textId="77777777" w:rsidR="000C03E8" w:rsidRPr="00F45A10" w:rsidRDefault="000C03E8" w:rsidP="000C03E8">
      <w:pPr>
        <w:adjustRightInd w:val="0"/>
        <w:spacing w:line="360" w:lineRule="atLeast"/>
        <w:jc w:val="center"/>
        <w:textAlignment w:val="baseline"/>
        <w:rPr>
          <w:rFonts w:eastAsia="Times New Roman" w:cs="Times New Roman"/>
          <w:caps/>
        </w:rPr>
      </w:pPr>
      <w:r w:rsidRPr="00F45A10">
        <w:rPr>
          <w:rFonts w:eastAsia="Times New Roman" w:cs="Times New Roman"/>
          <w:caps/>
        </w:rPr>
        <w:t>concurrence</w:t>
      </w:r>
    </w:p>
    <w:p w14:paraId="110B02DE" w14:textId="77777777" w:rsidR="00C33F9C" w:rsidRDefault="00C33F9C" w:rsidP="00C33F9C"/>
    <w:p w14:paraId="6E79A8D5" w14:textId="77777777" w:rsidR="00C33F9C" w:rsidRDefault="00C33F9C" w:rsidP="00C33F9C"/>
    <w:tbl>
      <w:tblPr>
        <w:tblW w:w="5184" w:type="dxa"/>
        <w:tblLayout w:type="fixed"/>
        <w:tblLook w:val="01E0" w:firstRow="1" w:lastRow="1" w:firstColumn="1" w:lastColumn="1" w:noHBand="0" w:noVBand="0"/>
      </w:tblPr>
      <w:tblGrid>
        <w:gridCol w:w="3111"/>
        <w:gridCol w:w="2073"/>
      </w:tblGrid>
      <w:tr w:rsidR="00C33F9C" w:rsidRPr="00F45A10" w14:paraId="5D186D61" w14:textId="77777777" w:rsidTr="00C33F9C">
        <w:trPr>
          <w:trHeight w:val="1548"/>
        </w:trPr>
        <w:tc>
          <w:tcPr>
            <w:tcW w:w="3053" w:type="dxa"/>
          </w:tcPr>
          <w:p w14:paraId="4C4ED755" w14:textId="77777777" w:rsidR="00C33F9C" w:rsidRPr="00F45A10" w:rsidRDefault="00C33F9C" w:rsidP="00C33F9C">
            <w:pPr>
              <w:pStyle w:val="SigPageNames-RM"/>
            </w:pPr>
            <w:r w:rsidRPr="00F45A10">
              <w:t>__________________________</w:t>
            </w:r>
          </w:p>
          <w:p w14:paraId="07A7BDB6" w14:textId="77777777" w:rsidR="00C33F9C" w:rsidRPr="00F45A10" w:rsidRDefault="00C33F9C" w:rsidP="00C33F9C">
            <w:pPr>
              <w:pStyle w:val="SigPageNames-RM"/>
            </w:pPr>
            <w:r w:rsidRPr="00F45A10">
              <w:t>Name</w:t>
            </w:r>
          </w:p>
          <w:p w14:paraId="49259CD3" w14:textId="77777777" w:rsidR="00C33F9C" w:rsidRPr="00F45A10" w:rsidRDefault="00C33F9C" w:rsidP="00C33F9C">
            <w:pPr>
              <w:pStyle w:val="SigPageNames-RM"/>
            </w:pPr>
            <w:r>
              <w:t>Program Executive Officer or Equivalent</w:t>
            </w:r>
          </w:p>
          <w:p w14:paraId="42FE1CD9" w14:textId="77777777" w:rsidR="00C33F9C" w:rsidRPr="00F45A10" w:rsidRDefault="00C33F9C" w:rsidP="00C33F9C">
            <w:pPr>
              <w:pStyle w:val="SigPageNames-RM"/>
            </w:pPr>
          </w:p>
        </w:tc>
        <w:tc>
          <w:tcPr>
            <w:tcW w:w="2034" w:type="dxa"/>
          </w:tcPr>
          <w:p w14:paraId="29A594A3" w14:textId="77777777" w:rsidR="00C33F9C" w:rsidRPr="00F45A10" w:rsidRDefault="00C33F9C" w:rsidP="00AE460B">
            <w:pPr>
              <w:adjustRightInd w:val="0"/>
              <w:spacing w:before="60"/>
              <w:ind w:right="-187"/>
              <w:textAlignment w:val="baseline"/>
              <w:rPr>
                <w:rFonts w:eastAsia="Times New Roman" w:cs="Times New Roman"/>
              </w:rPr>
            </w:pPr>
            <w:r w:rsidRPr="00F45A10">
              <w:rPr>
                <w:rFonts w:eastAsia="Times New Roman" w:cs="Times New Roman"/>
              </w:rPr>
              <w:t>__________</w:t>
            </w:r>
            <w:r>
              <w:rPr>
                <w:rFonts w:eastAsia="Times New Roman" w:cs="Times New Roman"/>
              </w:rPr>
              <w:t>__</w:t>
            </w:r>
          </w:p>
          <w:p w14:paraId="504408F5" w14:textId="77777777" w:rsidR="00C33F9C" w:rsidRPr="00F45A10" w:rsidRDefault="00C33F9C" w:rsidP="00C33F9C">
            <w:pPr>
              <w:pStyle w:val="SigPageNames-RM"/>
            </w:pPr>
            <w:r w:rsidRPr="00F45A10">
              <w:t>Date</w:t>
            </w:r>
          </w:p>
        </w:tc>
      </w:tr>
    </w:tbl>
    <w:p w14:paraId="0D28FBEE" w14:textId="77777777" w:rsidR="00C33F9C" w:rsidRDefault="00C33F9C" w:rsidP="00C33F9C"/>
    <w:p w14:paraId="78559D31" w14:textId="77777777" w:rsidR="00C33F9C" w:rsidRPr="00C33F9C" w:rsidRDefault="00C33F9C" w:rsidP="00C33F9C"/>
    <w:p w14:paraId="077C68CD" w14:textId="77777777" w:rsidR="000C03E8" w:rsidRPr="00F45A10" w:rsidRDefault="000C03E8" w:rsidP="000C03E8">
      <w:pPr>
        <w:adjustRightInd w:val="0"/>
        <w:spacing w:line="360" w:lineRule="atLeast"/>
        <w:jc w:val="center"/>
        <w:textAlignment w:val="baseline"/>
        <w:rPr>
          <w:rFonts w:eastAsia="Times New Roman" w:cs="Times New Roman"/>
          <w:caps/>
        </w:rPr>
      </w:pPr>
      <w:r w:rsidRPr="00F45A10">
        <w:rPr>
          <w:rFonts w:eastAsia="Times New Roman" w:cs="Times New Roman"/>
          <w:caps/>
        </w:rPr>
        <w:t>component approval</w:t>
      </w:r>
    </w:p>
    <w:p w14:paraId="4ACD27A9" w14:textId="77777777" w:rsidR="000C03E8" w:rsidRDefault="000C03E8" w:rsidP="000C03E8">
      <w:pPr>
        <w:widowControl/>
        <w:rPr>
          <w:rFonts w:eastAsia="Times New Roman" w:cs="Times New Roman"/>
        </w:rPr>
      </w:pPr>
    </w:p>
    <w:p w14:paraId="3B775829" w14:textId="77777777" w:rsidR="00C33F9C" w:rsidRPr="00F45A10" w:rsidRDefault="00C33F9C" w:rsidP="000C03E8">
      <w:pPr>
        <w:widowControl/>
        <w:rPr>
          <w:rFonts w:eastAsia="Times New Roman" w:cs="Times New Roman"/>
        </w:rPr>
      </w:pPr>
    </w:p>
    <w:tbl>
      <w:tblPr>
        <w:tblW w:w="5184" w:type="dxa"/>
        <w:tblLayout w:type="fixed"/>
        <w:tblLook w:val="01E0" w:firstRow="1" w:lastRow="1" w:firstColumn="1" w:lastColumn="1" w:noHBand="0" w:noVBand="0"/>
      </w:tblPr>
      <w:tblGrid>
        <w:gridCol w:w="3111"/>
        <w:gridCol w:w="2073"/>
      </w:tblGrid>
      <w:tr w:rsidR="000C03E8" w:rsidRPr="00F45A10" w14:paraId="7DE82159" w14:textId="77777777" w:rsidTr="00C33F9C">
        <w:trPr>
          <w:trHeight w:val="1548"/>
        </w:trPr>
        <w:tc>
          <w:tcPr>
            <w:tcW w:w="3053" w:type="dxa"/>
          </w:tcPr>
          <w:p w14:paraId="6C7DE798" w14:textId="77777777" w:rsidR="000C03E8" w:rsidRPr="00F45A10" w:rsidRDefault="000C03E8" w:rsidP="000C03E8">
            <w:pPr>
              <w:adjustRightInd w:val="0"/>
              <w:spacing w:before="60"/>
              <w:ind w:right="-187"/>
              <w:textAlignment w:val="baseline"/>
              <w:rPr>
                <w:rFonts w:eastAsia="Times New Roman" w:cs="Times New Roman"/>
              </w:rPr>
            </w:pPr>
            <w:r w:rsidRPr="00F45A10">
              <w:rPr>
                <w:rFonts w:eastAsia="Times New Roman" w:cs="Times New Roman"/>
              </w:rPr>
              <w:t>__________________________</w:t>
            </w:r>
          </w:p>
          <w:p w14:paraId="352AB618" w14:textId="77777777" w:rsidR="000C03E8" w:rsidRPr="00F45A10" w:rsidRDefault="000C03E8" w:rsidP="00C33F9C">
            <w:pPr>
              <w:pStyle w:val="SigPageNames-RM"/>
            </w:pPr>
            <w:r w:rsidRPr="00F45A10">
              <w:t>Name</w:t>
            </w:r>
          </w:p>
          <w:p w14:paraId="42988492" w14:textId="77777777" w:rsidR="000C03E8" w:rsidRPr="00F45A10" w:rsidRDefault="000C03E8" w:rsidP="00C33F9C">
            <w:pPr>
              <w:pStyle w:val="SigPageNames-RM"/>
            </w:pPr>
            <w:r w:rsidRPr="00F45A10">
              <w:t xml:space="preserve">Title, Office </w:t>
            </w:r>
          </w:p>
          <w:p w14:paraId="7022A450" w14:textId="77777777" w:rsidR="000C03E8" w:rsidRPr="00F45A10" w:rsidRDefault="000C03E8" w:rsidP="000C03E8">
            <w:pPr>
              <w:adjustRightInd w:val="0"/>
              <w:spacing w:before="60"/>
              <w:ind w:right="-187"/>
              <w:textAlignment w:val="baseline"/>
              <w:rPr>
                <w:rFonts w:eastAsia="Times New Roman" w:cs="Times New Roman"/>
              </w:rPr>
            </w:pPr>
          </w:p>
        </w:tc>
        <w:tc>
          <w:tcPr>
            <w:tcW w:w="2034" w:type="dxa"/>
          </w:tcPr>
          <w:p w14:paraId="7C0671A4" w14:textId="77777777" w:rsidR="000C03E8" w:rsidRPr="00F45A10" w:rsidRDefault="000C03E8" w:rsidP="000C03E8">
            <w:pPr>
              <w:adjustRightInd w:val="0"/>
              <w:spacing w:before="60"/>
              <w:ind w:right="-187"/>
              <w:textAlignment w:val="baseline"/>
              <w:rPr>
                <w:rFonts w:eastAsia="Times New Roman" w:cs="Times New Roman"/>
              </w:rPr>
            </w:pPr>
            <w:r w:rsidRPr="00F45A10">
              <w:rPr>
                <w:rFonts w:eastAsia="Times New Roman" w:cs="Times New Roman"/>
              </w:rPr>
              <w:t>__________</w:t>
            </w:r>
            <w:r w:rsidR="00461629">
              <w:rPr>
                <w:rFonts w:eastAsia="Times New Roman" w:cs="Times New Roman"/>
              </w:rPr>
              <w:t>__</w:t>
            </w:r>
          </w:p>
          <w:p w14:paraId="1E42A607" w14:textId="77777777" w:rsidR="000C03E8" w:rsidRPr="00F45A10" w:rsidRDefault="000C03E8" w:rsidP="00C33F9C">
            <w:pPr>
              <w:pStyle w:val="SigPageNames-RM"/>
            </w:pPr>
            <w:r w:rsidRPr="00F45A10">
              <w:t>Date</w:t>
            </w:r>
          </w:p>
        </w:tc>
      </w:tr>
    </w:tbl>
    <w:p w14:paraId="4D54461F" w14:textId="77777777" w:rsidR="00872F35" w:rsidRPr="00C33F9C" w:rsidRDefault="00872F35" w:rsidP="00C33F9C"/>
    <w:p w14:paraId="3512F797" w14:textId="4233BBC7" w:rsidR="000C03E8" w:rsidRDefault="00872F35" w:rsidP="00C33F9C">
      <w:pPr>
        <w:pStyle w:val="Expectation-RM"/>
      </w:pPr>
      <w:r w:rsidRPr="000769FF">
        <w:t xml:space="preserve">Expectation: </w:t>
      </w:r>
      <w:r w:rsidR="009812C4">
        <w:t xml:space="preserve">The RAM-C Rationale Report should be attached to </w:t>
      </w:r>
      <w:r w:rsidR="00744A3B">
        <w:t xml:space="preserve">the </w:t>
      </w:r>
      <w:r w:rsidR="009812C4" w:rsidRPr="000769FF">
        <w:t xml:space="preserve">SEP </w:t>
      </w:r>
      <w:r w:rsidR="009812C4">
        <w:t>and approved</w:t>
      </w:r>
      <w:r w:rsidRPr="000769FF">
        <w:t xml:space="preserve"> at an appropriate level as determined by the program office.</w:t>
      </w:r>
    </w:p>
    <w:p w14:paraId="33B13E03" w14:textId="77777777" w:rsidR="00DC5047" w:rsidRDefault="00DC5047" w:rsidP="000C03E8">
      <w:pPr>
        <w:widowControl/>
        <w:rPr>
          <w:rFonts w:cs="Times New Roman"/>
          <w:b/>
          <w:sz w:val="28"/>
        </w:rPr>
        <w:sectPr w:rsidR="00DC5047" w:rsidSect="002E3F6D">
          <w:headerReference w:type="default" r:id="rId9"/>
          <w:footerReference w:type="default" r:id="rId10"/>
          <w:pgSz w:w="12240" w:h="15840" w:code="1"/>
          <w:pgMar w:top="1440" w:right="1440" w:bottom="1440" w:left="1440" w:header="720" w:footer="576" w:gutter="0"/>
          <w:pgNumType w:start="1"/>
          <w:cols w:space="720"/>
          <w:docGrid w:linePitch="299"/>
        </w:sectPr>
      </w:pPr>
    </w:p>
    <w:p w14:paraId="31A4D0FB" w14:textId="77777777" w:rsidR="000C03E8" w:rsidRPr="00F45A10" w:rsidRDefault="000C03E8" w:rsidP="000D76EA">
      <w:pPr>
        <w:pStyle w:val="ContentsTitle-RM"/>
      </w:pPr>
      <w:r w:rsidRPr="00F45A10">
        <w:lastRenderedPageBreak/>
        <w:t>Contents</w:t>
      </w:r>
    </w:p>
    <w:p w14:paraId="1AF2097F" w14:textId="77777777" w:rsidR="000C03E8" w:rsidRPr="00F45A10" w:rsidRDefault="000C03E8" w:rsidP="000C03E8">
      <w:pPr>
        <w:widowControl/>
        <w:jc w:val="center"/>
        <w:rPr>
          <w:rFonts w:cs="Times New Roman"/>
          <w:b/>
          <w:sz w:val="20"/>
        </w:rPr>
      </w:pPr>
    </w:p>
    <w:p w14:paraId="52631E95" w14:textId="77777777" w:rsidR="000C03E8" w:rsidRPr="00DC5047" w:rsidRDefault="000C03E8" w:rsidP="00F745AF">
      <w:pPr>
        <w:widowControl/>
        <w:numPr>
          <w:ilvl w:val="0"/>
          <w:numId w:val="5"/>
        </w:numPr>
        <w:spacing w:before="60"/>
        <w:rPr>
          <w:rFonts w:cs="Times New Roman"/>
        </w:rPr>
      </w:pPr>
      <w:r w:rsidRPr="00DC5047">
        <w:rPr>
          <w:rFonts w:cs="Times New Roman"/>
        </w:rPr>
        <w:t>Executive Summary</w:t>
      </w:r>
    </w:p>
    <w:p w14:paraId="3F9924FA" w14:textId="77777777" w:rsidR="000C03E8" w:rsidRPr="00DC5047" w:rsidRDefault="000C03E8" w:rsidP="00F745AF">
      <w:pPr>
        <w:widowControl/>
        <w:numPr>
          <w:ilvl w:val="1"/>
          <w:numId w:val="5"/>
        </w:numPr>
        <w:spacing w:before="60"/>
        <w:rPr>
          <w:rFonts w:cs="Times New Roman"/>
        </w:rPr>
      </w:pPr>
      <w:r w:rsidRPr="00DC5047">
        <w:rPr>
          <w:rFonts w:cs="Times New Roman"/>
        </w:rPr>
        <w:t xml:space="preserve">Sustainment </w:t>
      </w:r>
      <w:r w:rsidR="00C74CE3" w:rsidRPr="00DC5047">
        <w:rPr>
          <w:rFonts w:cs="Times New Roman"/>
        </w:rPr>
        <w:t>KPP Assessment</w:t>
      </w:r>
    </w:p>
    <w:p w14:paraId="712C6568" w14:textId="77777777" w:rsidR="000C03E8" w:rsidRPr="00DC5047" w:rsidRDefault="000C03E8" w:rsidP="00F745AF">
      <w:pPr>
        <w:widowControl/>
        <w:numPr>
          <w:ilvl w:val="1"/>
          <w:numId w:val="5"/>
        </w:numPr>
        <w:spacing w:before="60"/>
        <w:rPr>
          <w:rFonts w:cs="Times New Roman"/>
        </w:rPr>
      </w:pPr>
      <w:r w:rsidRPr="00DC5047">
        <w:rPr>
          <w:rFonts w:cs="Times New Roman"/>
        </w:rPr>
        <w:t>Summary</w:t>
      </w:r>
    </w:p>
    <w:p w14:paraId="4F3B37C6" w14:textId="77777777" w:rsidR="000C03E8" w:rsidRPr="00DC5047" w:rsidRDefault="00B32A4B" w:rsidP="00F745AF">
      <w:pPr>
        <w:widowControl/>
        <w:numPr>
          <w:ilvl w:val="0"/>
          <w:numId w:val="5"/>
        </w:numPr>
        <w:spacing w:before="60"/>
        <w:rPr>
          <w:rFonts w:cs="Times New Roman"/>
        </w:rPr>
      </w:pPr>
      <w:r w:rsidRPr="00DC5047">
        <w:rPr>
          <w:rFonts w:cs="Times New Roman"/>
        </w:rPr>
        <w:t>Introduction</w:t>
      </w:r>
    </w:p>
    <w:p w14:paraId="2DD77D79" w14:textId="77777777" w:rsidR="000C03E8" w:rsidRPr="00DC5047" w:rsidRDefault="000C03E8" w:rsidP="00F745AF">
      <w:pPr>
        <w:widowControl/>
        <w:numPr>
          <w:ilvl w:val="1"/>
          <w:numId w:val="5"/>
        </w:numPr>
        <w:spacing w:before="60"/>
        <w:rPr>
          <w:rFonts w:cs="Times New Roman"/>
        </w:rPr>
      </w:pPr>
      <w:r w:rsidRPr="00DC5047">
        <w:rPr>
          <w:rFonts w:cs="Times New Roman"/>
        </w:rPr>
        <w:t>Purpose</w:t>
      </w:r>
    </w:p>
    <w:p w14:paraId="3EF55CEE" w14:textId="77777777" w:rsidR="000C03E8" w:rsidRPr="00DC5047" w:rsidRDefault="000C03E8" w:rsidP="00F745AF">
      <w:pPr>
        <w:widowControl/>
        <w:numPr>
          <w:ilvl w:val="1"/>
          <w:numId w:val="5"/>
        </w:numPr>
        <w:spacing w:before="60"/>
        <w:rPr>
          <w:rFonts w:cs="Times New Roman"/>
        </w:rPr>
      </w:pPr>
      <w:r w:rsidRPr="00DC5047">
        <w:rPr>
          <w:rFonts w:cs="Times New Roman"/>
        </w:rPr>
        <w:t>Changes</w:t>
      </w:r>
    </w:p>
    <w:p w14:paraId="65FAE55C" w14:textId="77777777" w:rsidR="000C03E8" w:rsidRPr="00DC5047" w:rsidRDefault="000C03E8" w:rsidP="00F745AF">
      <w:pPr>
        <w:widowControl/>
        <w:numPr>
          <w:ilvl w:val="1"/>
          <w:numId w:val="5"/>
        </w:numPr>
        <w:spacing w:before="60"/>
        <w:rPr>
          <w:rFonts w:cs="Times New Roman"/>
        </w:rPr>
      </w:pPr>
      <w:r w:rsidRPr="00DC5047">
        <w:rPr>
          <w:rFonts w:cs="Times New Roman"/>
        </w:rPr>
        <w:t>Preparers</w:t>
      </w:r>
    </w:p>
    <w:p w14:paraId="653DDE86" w14:textId="77777777" w:rsidR="00EA5AA2" w:rsidRPr="00DC5047" w:rsidRDefault="00EA5AA2" w:rsidP="0019130D">
      <w:pPr>
        <w:widowControl/>
        <w:numPr>
          <w:ilvl w:val="0"/>
          <w:numId w:val="5"/>
        </w:numPr>
        <w:spacing w:before="60"/>
        <w:rPr>
          <w:rFonts w:cs="Times New Roman"/>
        </w:rPr>
      </w:pPr>
      <w:r w:rsidRPr="00DC5047">
        <w:rPr>
          <w:rFonts w:cs="Times New Roman"/>
        </w:rPr>
        <w:t>Program Information</w:t>
      </w:r>
    </w:p>
    <w:p w14:paraId="118EAE4C" w14:textId="77777777" w:rsidR="001C0EA6" w:rsidRPr="00DC5047" w:rsidRDefault="001C0EA6">
      <w:pPr>
        <w:widowControl/>
        <w:numPr>
          <w:ilvl w:val="1"/>
          <w:numId w:val="5"/>
        </w:numPr>
        <w:spacing w:before="60"/>
        <w:rPr>
          <w:rFonts w:cs="Times New Roman"/>
        </w:rPr>
      </w:pPr>
      <w:r w:rsidRPr="00DC5047">
        <w:rPr>
          <w:rFonts w:cs="Times New Roman"/>
        </w:rPr>
        <w:t>System Description</w:t>
      </w:r>
    </w:p>
    <w:p w14:paraId="29C15780" w14:textId="77777777" w:rsidR="000C03E8" w:rsidRPr="00DC5047" w:rsidRDefault="008B4CDD">
      <w:pPr>
        <w:widowControl/>
        <w:numPr>
          <w:ilvl w:val="1"/>
          <w:numId w:val="5"/>
        </w:numPr>
        <w:spacing w:before="60"/>
        <w:rPr>
          <w:rFonts w:cs="Times New Roman"/>
        </w:rPr>
      </w:pPr>
      <w:r w:rsidRPr="00DC5047">
        <w:rPr>
          <w:rFonts w:cs="Times New Roman"/>
        </w:rPr>
        <w:t>Sustainment P</w:t>
      </w:r>
      <w:r w:rsidR="00AC3F30" w:rsidRPr="00DC5047">
        <w:rPr>
          <w:rFonts w:cs="Times New Roman"/>
        </w:rPr>
        <w:t>arameter</w:t>
      </w:r>
      <w:r w:rsidR="000C03E8" w:rsidRPr="00DC5047">
        <w:rPr>
          <w:rFonts w:cs="Times New Roman"/>
        </w:rPr>
        <w:t>s</w:t>
      </w:r>
    </w:p>
    <w:p w14:paraId="7946A4AF" w14:textId="77777777" w:rsidR="000C03E8" w:rsidRPr="00DC5047" w:rsidRDefault="003F6F70">
      <w:pPr>
        <w:widowControl/>
        <w:numPr>
          <w:ilvl w:val="1"/>
          <w:numId w:val="5"/>
        </w:numPr>
        <w:spacing w:before="60"/>
        <w:rPr>
          <w:rFonts w:cs="Times New Roman"/>
        </w:rPr>
      </w:pPr>
      <w:r w:rsidRPr="00DC5047">
        <w:rPr>
          <w:rFonts w:cs="Times New Roman"/>
        </w:rPr>
        <w:t>OMS/MP</w:t>
      </w:r>
    </w:p>
    <w:p w14:paraId="2628CFF4" w14:textId="77777777" w:rsidR="000C03E8" w:rsidRPr="00DC5047" w:rsidRDefault="00401F05">
      <w:pPr>
        <w:widowControl/>
        <w:numPr>
          <w:ilvl w:val="1"/>
          <w:numId w:val="5"/>
        </w:numPr>
        <w:spacing w:before="60"/>
        <w:rPr>
          <w:rFonts w:cs="Times New Roman"/>
        </w:rPr>
      </w:pPr>
      <w:r w:rsidRPr="00DC5047">
        <w:rPr>
          <w:rFonts w:cs="Times New Roman"/>
        </w:rPr>
        <w:t xml:space="preserve">Maintenance </w:t>
      </w:r>
      <w:r w:rsidR="00C86866" w:rsidRPr="00DC5047">
        <w:rPr>
          <w:rFonts w:cs="Times New Roman"/>
        </w:rPr>
        <w:t xml:space="preserve">Concept </w:t>
      </w:r>
      <w:r w:rsidR="000E76B3" w:rsidRPr="00DC5047">
        <w:rPr>
          <w:rFonts w:cs="Times New Roman"/>
        </w:rPr>
        <w:t xml:space="preserve">and </w:t>
      </w:r>
      <w:r w:rsidR="00C86866" w:rsidRPr="00DC5047">
        <w:rPr>
          <w:rFonts w:cs="Times New Roman"/>
        </w:rPr>
        <w:t>Planning Factors</w:t>
      </w:r>
    </w:p>
    <w:p w14:paraId="06BE7938" w14:textId="77777777" w:rsidR="00487538" w:rsidRPr="00DC5047" w:rsidRDefault="00A406E1" w:rsidP="0019130D">
      <w:pPr>
        <w:widowControl/>
        <w:numPr>
          <w:ilvl w:val="0"/>
          <w:numId w:val="5"/>
        </w:numPr>
        <w:spacing w:before="60"/>
        <w:rPr>
          <w:rFonts w:cs="Times New Roman"/>
        </w:rPr>
      </w:pPr>
      <w:r w:rsidRPr="00DC5047">
        <w:rPr>
          <w:rFonts w:cs="Times New Roman"/>
        </w:rPr>
        <w:t>Validation</w:t>
      </w:r>
      <w:r w:rsidR="00487538" w:rsidRPr="00DC5047">
        <w:rPr>
          <w:rFonts w:cs="Times New Roman"/>
        </w:rPr>
        <w:t xml:space="preserve"> </w:t>
      </w:r>
    </w:p>
    <w:p w14:paraId="543D07F3" w14:textId="77777777" w:rsidR="00487538" w:rsidRPr="00DC5047" w:rsidRDefault="00487538" w:rsidP="0019130D">
      <w:pPr>
        <w:widowControl/>
        <w:numPr>
          <w:ilvl w:val="1"/>
          <w:numId w:val="5"/>
        </w:numPr>
        <w:spacing w:before="60"/>
        <w:rPr>
          <w:rFonts w:cs="Times New Roman"/>
        </w:rPr>
      </w:pPr>
      <w:r w:rsidRPr="00DC5047">
        <w:rPr>
          <w:rFonts w:cs="Times New Roman"/>
        </w:rPr>
        <w:t>Operational Availability (A</w:t>
      </w:r>
      <w:r w:rsidRPr="00DC5047">
        <w:rPr>
          <w:rFonts w:cs="Times New Roman"/>
          <w:vertAlign w:val="subscript"/>
        </w:rPr>
        <w:t>O</w:t>
      </w:r>
      <w:r w:rsidRPr="00DC5047">
        <w:rPr>
          <w:rFonts w:cs="Times New Roman"/>
        </w:rPr>
        <w:t xml:space="preserve">) </w:t>
      </w:r>
    </w:p>
    <w:p w14:paraId="4466CE5E" w14:textId="77777777" w:rsidR="003D3778" w:rsidRPr="00DC5047" w:rsidRDefault="00487538" w:rsidP="0019130D">
      <w:pPr>
        <w:widowControl/>
        <w:numPr>
          <w:ilvl w:val="1"/>
          <w:numId w:val="5"/>
        </w:numPr>
        <w:spacing w:before="60"/>
        <w:rPr>
          <w:rFonts w:cs="Times New Roman"/>
        </w:rPr>
      </w:pPr>
      <w:r w:rsidRPr="00DC5047">
        <w:rPr>
          <w:rFonts w:cs="Times New Roman"/>
        </w:rPr>
        <w:t>Materiel Availability (A</w:t>
      </w:r>
      <w:r w:rsidRPr="00DC5047">
        <w:rPr>
          <w:rFonts w:cs="Times New Roman"/>
          <w:vertAlign w:val="subscript"/>
        </w:rPr>
        <w:t>M</w:t>
      </w:r>
      <w:r w:rsidRPr="00DC5047">
        <w:rPr>
          <w:rFonts w:cs="Times New Roman"/>
        </w:rPr>
        <w:t>)</w:t>
      </w:r>
    </w:p>
    <w:p w14:paraId="3707C4DD" w14:textId="77777777" w:rsidR="00A406E1" w:rsidRPr="00DC5047" w:rsidRDefault="0016772D" w:rsidP="0019130D">
      <w:pPr>
        <w:widowControl/>
        <w:numPr>
          <w:ilvl w:val="1"/>
          <w:numId w:val="5"/>
        </w:numPr>
        <w:spacing w:before="60"/>
        <w:rPr>
          <w:rFonts w:cs="Times New Roman"/>
        </w:rPr>
      </w:pPr>
      <w:r w:rsidRPr="00DC5047">
        <w:rPr>
          <w:rFonts w:cs="Times New Roman"/>
        </w:rPr>
        <w:t>Reliability</w:t>
      </w:r>
      <w:r w:rsidR="00487538" w:rsidRPr="00DC5047">
        <w:rPr>
          <w:rFonts w:cs="Times New Roman"/>
        </w:rPr>
        <w:t xml:space="preserve"> </w:t>
      </w:r>
    </w:p>
    <w:p w14:paraId="40182E86" w14:textId="77777777" w:rsidR="00EA5AA2" w:rsidRPr="00DC5047" w:rsidRDefault="00487538" w:rsidP="0019130D">
      <w:pPr>
        <w:widowControl/>
        <w:numPr>
          <w:ilvl w:val="1"/>
          <w:numId w:val="5"/>
        </w:numPr>
        <w:spacing w:before="60"/>
        <w:rPr>
          <w:rFonts w:cs="Times New Roman"/>
        </w:rPr>
      </w:pPr>
      <w:r w:rsidRPr="00DC5047">
        <w:rPr>
          <w:rFonts w:cs="Times New Roman"/>
        </w:rPr>
        <w:t xml:space="preserve">O&amp;S Cost </w:t>
      </w:r>
    </w:p>
    <w:p w14:paraId="7ABD9528" w14:textId="77777777" w:rsidR="00487538" w:rsidRPr="00DC5047" w:rsidRDefault="00487538" w:rsidP="0019130D">
      <w:pPr>
        <w:widowControl/>
        <w:numPr>
          <w:ilvl w:val="1"/>
          <w:numId w:val="5"/>
        </w:numPr>
        <w:spacing w:before="60"/>
        <w:rPr>
          <w:rFonts w:cs="Times New Roman"/>
        </w:rPr>
      </w:pPr>
      <w:r w:rsidRPr="00DC5047">
        <w:rPr>
          <w:rFonts w:cs="Times New Roman"/>
        </w:rPr>
        <w:t>Summary</w:t>
      </w:r>
    </w:p>
    <w:p w14:paraId="56100E80" w14:textId="77777777" w:rsidR="000C03E8" w:rsidRPr="00DC5047" w:rsidRDefault="00487538" w:rsidP="00F745AF">
      <w:pPr>
        <w:widowControl/>
        <w:numPr>
          <w:ilvl w:val="0"/>
          <w:numId w:val="5"/>
        </w:numPr>
        <w:spacing w:before="60"/>
        <w:rPr>
          <w:rFonts w:cs="Times New Roman"/>
        </w:rPr>
      </w:pPr>
      <w:r w:rsidRPr="00DC5047">
        <w:rPr>
          <w:rFonts w:cs="Times New Roman"/>
        </w:rPr>
        <w:t>Feasibility</w:t>
      </w:r>
    </w:p>
    <w:p w14:paraId="41091ECA" w14:textId="77777777" w:rsidR="00487538" w:rsidRPr="00DC5047" w:rsidRDefault="00487538" w:rsidP="00D16D53">
      <w:pPr>
        <w:widowControl/>
        <w:numPr>
          <w:ilvl w:val="1"/>
          <w:numId w:val="5"/>
        </w:numPr>
        <w:spacing w:before="60"/>
        <w:rPr>
          <w:rFonts w:cs="Times New Roman"/>
        </w:rPr>
      </w:pPr>
      <w:r w:rsidRPr="00DC5047">
        <w:rPr>
          <w:rFonts w:cs="Times New Roman"/>
        </w:rPr>
        <w:t>Composite System Model</w:t>
      </w:r>
    </w:p>
    <w:p w14:paraId="15EF0081" w14:textId="77777777" w:rsidR="004716B6" w:rsidRPr="00DC5047" w:rsidRDefault="004716B6" w:rsidP="00D16D53">
      <w:pPr>
        <w:widowControl/>
        <w:numPr>
          <w:ilvl w:val="1"/>
          <w:numId w:val="5"/>
        </w:numPr>
        <w:spacing w:before="60"/>
        <w:rPr>
          <w:rFonts w:cs="Times New Roman"/>
        </w:rPr>
      </w:pPr>
      <w:r w:rsidRPr="00DC5047">
        <w:rPr>
          <w:rFonts w:cs="Times New Roman"/>
        </w:rPr>
        <w:t>R&amp;M Feasibility</w:t>
      </w:r>
    </w:p>
    <w:p w14:paraId="0CF31588" w14:textId="77777777" w:rsidR="00487538" w:rsidRPr="00DC5047" w:rsidRDefault="00487538" w:rsidP="00D16D53">
      <w:pPr>
        <w:widowControl/>
        <w:numPr>
          <w:ilvl w:val="1"/>
          <w:numId w:val="5"/>
        </w:numPr>
        <w:spacing w:before="60"/>
        <w:rPr>
          <w:rFonts w:cs="Times New Roman"/>
        </w:rPr>
      </w:pPr>
      <w:r w:rsidRPr="00DC5047">
        <w:rPr>
          <w:rFonts w:cs="Times New Roman"/>
        </w:rPr>
        <w:t>O&amp;S Cost Feasibility</w:t>
      </w:r>
    </w:p>
    <w:p w14:paraId="648DAC84" w14:textId="77777777" w:rsidR="00487538" w:rsidRPr="00DC5047" w:rsidRDefault="00487538" w:rsidP="00D16D53">
      <w:pPr>
        <w:widowControl/>
        <w:numPr>
          <w:ilvl w:val="1"/>
          <w:numId w:val="5"/>
        </w:numPr>
        <w:spacing w:before="60"/>
        <w:rPr>
          <w:rFonts w:cs="Times New Roman"/>
        </w:rPr>
      </w:pPr>
      <w:r w:rsidRPr="00DC5047">
        <w:rPr>
          <w:rFonts w:cs="Times New Roman"/>
        </w:rPr>
        <w:t>A</w:t>
      </w:r>
      <w:r w:rsidRPr="00DC5047">
        <w:rPr>
          <w:rFonts w:cs="Times New Roman"/>
          <w:vertAlign w:val="subscript"/>
        </w:rPr>
        <w:t>O</w:t>
      </w:r>
      <w:r w:rsidRPr="00DC5047">
        <w:rPr>
          <w:rFonts w:cs="Times New Roman"/>
        </w:rPr>
        <w:t xml:space="preserve"> and A</w:t>
      </w:r>
      <w:r w:rsidRPr="00DC5047">
        <w:rPr>
          <w:rFonts w:cs="Times New Roman"/>
          <w:vertAlign w:val="subscript"/>
        </w:rPr>
        <w:t>M</w:t>
      </w:r>
      <w:r w:rsidRPr="00DC5047">
        <w:rPr>
          <w:rFonts w:cs="Times New Roman"/>
        </w:rPr>
        <w:t xml:space="preserve"> Feasibility </w:t>
      </w:r>
    </w:p>
    <w:p w14:paraId="2A2020F1" w14:textId="77777777" w:rsidR="00487538" w:rsidRPr="00DC5047" w:rsidRDefault="00487538" w:rsidP="00D16D53">
      <w:pPr>
        <w:widowControl/>
        <w:numPr>
          <w:ilvl w:val="1"/>
          <w:numId w:val="5"/>
        </w:numPr>
        <w:spacing w:before="60"/>
        <w:rPr>
          <w:rFonts w:cs="Times New Roman"/>
        </w:rPr>
      </w:pPr>
      <w:r w:rsidRPr="00DC5047">
        <w:rPr>
          <w:rFonts w:cs="Times New Roman"/>
        </w:rPr>
        <w:t xml:space="preserve">Feasibility Summary </w:t>
      </w:r>
    </w:p>
    <w:p w14:paraId="2D9C80FD" w14:textId="77777777" w:rsidR="000C03E8" w:rsidRPr="00DC5047" w:rsidRDefault="00CD0E65" w:rsidP="00F745AF">
      <w:pPr>
        <w:widowControl/>
        <w:numPr>
          <w:ilvl w:val="0"/>
          <w:numId w:val="5"/>
        </w:numPr>
        <w:spacing w:before="60"/>
        <w:rPr>
          <w:rFonts w:cs="Times New Roman"/>
        </w:rPr>
      </w:pPr>
      <w:r w:rsidRPr="00DC5047">
        <w:rPr>
          <w:rFonts w:cs="Times New Roman"/>
        </w:rPr>
        <w:t>Trade Studies</w:t>
      </w:r>
    </w:p>
    <w:p w14:paraId="680D2FAB" w14:textId="77777777" w:rsidR="00F941ED" w:rsidRPr="00DC5047" w:rsidRDefault="00F941ED" w:rsidP="00F745AF">
      <w:pPr>
        <w:widowControl/>
        <w:numPr>
          <w:ilvl w:val="0"/>
          <w:numId w:val="5"/>
        </w:numPr>
        <w:spacing w:before="60"/>
        <w:rPr>
          <w:rFonts w:cs="Times New Roman"/>
        </w:rPr>
      </w:pPr>
      <w:r w:rsidRPr="00DC5047">
        <w:rPr>
          <w:rFonts w:cs="Times New Roman"/>
        </w:rPr>
        <w:t>Summary</w:t>
      </w:r>
    </w:p>
    <w:p w14:paraId="5CEA9114" w14:textId="77777777" w:rsidR="000C03E8" w:rsidRPr="00DC5047" w:rsidRDefault="000C03E8" w:rsidP="000C03E8">
      <w:pPr>
        <w:widowControl/>
        <w:rPr>
          <w:rFonts w:cs="Times New Roman"/>
        </w:rPr>
      </w:pPr>
    </w:p>
    <w:p w14:paraId="2DCCA3ED" w14:textId="77777777" w:rsidR="000C03E8" w:rsidRPr="00DC5047" w:rsidRDefault="000C03E8" w:rsidP="000C03E8">
      <w:pPr>
        <w:widowControl/>
        <w:rPr>
          <w:rFonts w:cs="Times New Roman"/>
        </w:rPr>
      </w:pPr>
      <w:r w:rsidRPr="00DC5047">
        <w:rPr>
          <w:rFonts w:cs="Times New Roman"/>
        </w:rPr>
        <w:t>Annex A – Acronyms</w:t>
      </w:r>
    </w:p>
    <w:p w14:paraId="1EB99803" w14:textId="77777777" w:rsidR="000C03E8" w:rsidRPr="00DC5047" w:rsidRDefault="000C03E8" w:rsidP="000C03E8">
      <w:pPr>
        <w:widowControl/>
        <w:rPr>
          <w:rFonts w:cs="Times New Roman"/>
        </w:rPr>
      </w:pPr>
      <w:r w:rsidRPr="00DC5047">
        <w:rPr>
          <w:rFonts w:cs="Times New Roman"/>
        </w:rPr>
        <w:t>Annex B – Documentation, References, and Tools</w:t>
      </w:r>
    </w:p>
    <w:p w14:paraId="5109678E" w14:textId="77777777" w:rsidR="00004119" w:rsidRPr="00DC5047" w:rsidRDefault="00004119" w:rsidP="000C03E8">
      <w:pPr>
        <w:widowControl/>
        <w:rPr>
          <w:rFonts w:cs="Times New Roman"/>
          <w:strike/>
        </w:rPr>
      </w:pPr>
      <w:r w:rsidRPr="00DC5047">
        <w:rPr>
          <w:rFonts w:cs="Times New Roman"/>
        </w:rPr>
        <w:t>Annex C – Composite Model Details</w:t>
      </w:r>
    </w:p>
    <w:p w14:paraId="70D6A2D3" w14:textId="77777777" w:rsidR="000C03E8" w:rsidRPr="000D76EA" w:rsidRDefault="000C03E8" w:rsidP="000D76EA"/>
    <w:p w14:paraId="75317C99" w14:textId="77777777" w:rsidR="000C03E8" w:rsidRPr="000D76EA" w:rsidRDefault="000C03E8" w:rsidP="000D76EA"/>
    <w:p w14:paraId="0685F4D8" w14:textId="77777777" w:rsidR="00DC5047" w:rsidRDefault="00DC5047">
      <w:pPr>
        <w:spacing w:after="200" w:line="276" w:lineRule="auto"/>
        <w:rPr>
          <w:rFonts w:cs="Times New Roman"/>
          <w:b/>
        </w:rPr>
      </w:pPr>
      <w:r>
        <w:rPr>
          <w:rFonts w:cs="Times New Roman"/>
          <w:b/>
        </w:rPr>
        <w:br w:type="page"/>
      </w:r>
    </w:p>
    <w:p w14:paraId="5C0EAE4D" w14:textId="77777777" w:rsidR="000C03E8" w:rsidRPr="00DC5047" w:rsidRDefault="000C03E8" w:rsidP="000C03E8">
      <w:pPr>
        <w:widowControl/>
        <w:rPr>
          <w:rFonts w:cs="Times New Roman"/>
          <w:b/>
        </w:rPr>
      </w:pPr>
      <w:r w:rsidRPr="00DC5047">
        <w:rPr>
          <w:rFonts w:cs="Times New Roman"/>
          <w:b/>
        </w:rPr>
        <w:lastRenderedPageBreak/>
        <w:t>Tables</w:t>
      </w:r>
    </w:p>
    <w:p w14:paraId="3A41A3C7" w14:textId="77777777" w:rsidR="000C03E8" w:rsidRPr="00DC5047" w:rsidRDefault="000C03E8" w:rsidP="000C03E8">
      <w:pPr>
        <w:widowControl/>
        <w:tabs>
          <w:tab w:val="left" w:pos="1800"/>
          <w:tab w:val="left" w:pos="1980"/>
        </w:tabs>
        <w:rPr>
          <w:rFonts w:cs="Times New Roman"/>
        </w:rPr>
      </w:pPr>
      <w:r w:rsidRPr="00DC5047">
        <w:rPr>
          <w:rFonts w:cs="Times New Roman"/>
        </w:rPr>
        <w:t>Table 1.</w:t>
      </w:r>
      <w:r w:rsidR="000A5CCD" w:rsidRPr="00DC5047">
        <w:rPr>
          <w:rFonts w:cs="Times New Roman"/>
        </w:rPr>
        <w:t>1</w:t>
      </w:r>
      <w:r w:rsidRPr="00DC5047">
        <w:rPr>
          <w:rFonts w:cs="Times New Roman"/>
        </w:rPr>
        <w:t>-1</w:t>
      </w:r>
      <w:r w:rsidRPr="00DC5047">
        <w:rPr>
          <w:rFonts w:cs="Times New Roman"/>
        </w:rPr>
        <w:tab/>
        <w:t xml:space="preserve">Sustainment </w:t>
      </w:r>
      <w:r w:rsidR="000A5CCD" w:rsidRPr="00DC5047">
        <w:rPr>
          <w:rFonts w:cs="Times New Roman"/>
        </w:rPr>
        <w:t>KPPs</w:t>
      </w:r>
    </w:p>
    <w:p w14:paraId="0334E10A" w14:textId="77777777" w:rsidR="000C03E8" w:rsidRPr="00DC5047" w:rsidRDefault="000C03E8" w:rsidP="000C03E8">
      <w:pPr>
        <w:widowControl/>
        <w:tabs>
          <w:tab w:val="left" w:pos="1800"/>
          <w:tab w:val="left" w:pos="1980"/>
        </w:tabs>
        <w:rPr>
          <w:rFonts w:cs="Times New Roman"/>
        </w:rPr>
      </w:pPr>
      <w:r w:rsidRPr="00DC5047">
        <w:rPr>
          <w:rFonts w:cs="Times New Roman"/>
        </w:rPr>
        <w:t>Table 2.2-1</w:t>
      </w:r>
      <w:r w:rsidRPr="00DC5047">
        <w:rPr>
          <w:rFonts w:cs="Times New Roman"/>
        </w:rPr>
        <w:tab/>
        <w:t xml:space="preserve">RAM-C Update Record </w:t>
      </w:r>
    </w:p>
    <w:p w14:paraId="1EA9E4A6" w14:textId="77777777" w:rsidR="000C03E8" w:rsidRPr="00DC5047" w:rsidRDefault="000C03E8" w:rsidP="000C03E8">
      <w:pPr>
        <w:widowControl/>
        <w:tabs>
          <w:tab w:val="left" w:pos="1800"/>
          <w:tab w:val="left" w:pos="1980"/>
        </w:tabs>
        <w:rPr>
          <w:rFonts w:cs="Times New Roman"/>
        </w:rPr>
      </w:pPr>
      <w:r w:rsidRPr="00DC5047">
        <w:rPr>
          <w:rFonts w:cs="Times New Roman"/>
        </w:rPr>
        <w:t>Table 2.3-1</w:t>
      </w:r>
      <w:r w:rsidRPr="00DC5047">
        <w:rPr>
          <w:rFonts w:cs="Times New Roman"/>
        </w:rPr>
        <w:tab/>
        <w:t>RAM-C Preparers and Organizations</w:t>
      </w:r>
    </w:p>
    <w:p w14:paraId="76B567A1" w14:textId="77777777" w:rsidR="000C03E8" w:rsidRPr="00DC5047" w:rsidRDefault="000C03E8" w:rsidP="000C03E8">
      <w:pPr>
        <w:widowControl/>
        <w:tabs>
          <w:tab w:val="left" w:pos="1800"/>
          <w:tab w:val="left" w:pos="1980"/>
        </w:tabs>
        <w:rPr>
          <w:rFonts w:cs="Times New Roman"/>
        </w:rPr>
      </w:pPr>
      <w:r w:rsidRPr="00DC5047">
        <w:rPr>
          <w:rFonts w:cs="Times New Roman"/>
        </w:rPr>
        <w:t>Table 3.</w:t>
      </w:r>
      <w:r w:rsidR="000E74E8" w:rsidRPr="00DC5047">
        <w:rPr>
          <w:rFonts w:cs="Times New Roman"/>
        </w:rPr>
        <w:t>2</w:t>
      </w:r>
      <w:r w:rsidRPr="00DC5047">
        <w:rPr>
          <w:rFonts w:cs="Times New Roman"/>
        </w:rPr>
        <w:t>-1</w:t>
      </w:r>
      <w:r w:rsidRPr="00DC5047">
        <w:rPr>
          <w:rFonts w:cs="Times New Roman"/>
        </w:rPr>
        <w:tab/>
      </w:r>
      <w:r w:rsidR="00AC3F30" w:rsidRPr="00DC5047">
        <w:rPr>
          <w:rFonts w:cs="Times New Roman"/>
        </w:rPr>
        <w:t xml:space="preserve">Sustainment </w:t>
      </w:r>
      <w:r w:rsidR="000A5CCD" w:rsidRPr="00DC5047">
        <w:rPr>
          <w:rFonts w:cs="Times New Roman"/>
        </w:rPr>
        <w:t>P</w:t>
      </w:r>
      <w:r w:rsidR="00AC3F30" w:rsidRPr="00DC5047">
        <w:rPr>
          <w:rFonts w:cs="Times New Roman"/>
        </w:rPr>
        <w:t>arameter</w:t>
      </w:r>
      <w:r w:rsidRPr="00DC5047">
        <w:rPr>
          <w:rFonts w:cs="Times New Roman"/>
        </w:rPr>
        <w:t>s</w:t>
      </w:r>
    </w:p>
    <w:p w14:paraId="28558C97" w14:textId="77777777" w:rsidR="000C03E8" w:rsidRPr="00DC5047" w:rsidRDefault="000C03E8" w:rsidP="000C03E8">
      <w:pPr>
        <w:widowControl/>
        <w:tabs>
          <w:tab w:val="left" w:pos="1800"/>
          <w:tab w:val="left" w:pos="1980"/>
        </w:tabs>
        <w:rPr>
          <w:rFonts w:cs="Times New Roman"/>
        </w:rPr>
      </w:pPr>
      <w:r w:rsidRPr="00DC5047">
        <w:rPr>
          <w:rFonts w:cs="Times New Roman"/>
        </w:rPr>
        <w:t>Table 3</w:t>
      </w:r>
      <w:r w:rsidR="000A5CCD" w:rsidRPr="00DC5047">
        <w:rPr>
          <w:rFonts w:cs="Times New Roman"/>
        </w:rPr>
        <w:t>.</w:t>
      </w:r>
      <w:r w:rsidR="000E74E8" w:rsidRPr="00DC5047">
        <w:rPr>
          <w:rFonts w:cs="Times New Roman"/>
        </w:rPr>
        <w:t>3</w:t>
      </w:r>
      <w:r w:rsidRPr="00DC5047">
        <w:rPr>
          <w:rFonts w:cs="Times New Roman"/>
        </w:rPr>
        <w:t>-1</w:t>
      </w:r>
      <w:r w:rsidRPr="00DC5047">
        <w:rPr>
          <w:rFonts w:cs="Times New Roman"/>
        </w:rPr>
        <w:tab/>
        <w:t>Operational Mode Summary</w:t>
      </w:r>
    </w:p>
    <w:p w14:paraId="74FF557E" w14:textId="77777777" w:rsidR="000C03E8" w:rsidRPr="00DC5047" w:rsidRDefault="000C03E8" w:rsidP="000C03E8">
      <w:pPr>
        <w:widowControl/>
        <w:tabs>
          <w:tab w:val="left" w:pos="1800"/>
          <w:tab w:val="left" w:pos="1980"/>
        </w:tabs>
        <w:rPr>
          <w:rFonts w:cs="Times New Roman"/>
        </w:rPr>
      </w:pPr>
      <w:r w:rsidRPr="00DC5047">
        <w:rPr>
          <w:rFonts w:cs="Times New Roman"/>
        </w:rPr>
        <w:t>Table 3</w:t>
      </w:r>
      <w:r w:rsidR="000A5CCD" w:rsidRPr="00DC5047">
        <w:rPr>
          <w:rFonts w:cs="Times New Roman"/>
        </w:rPr>
        <w:t>.</w:t>
      </w:r>
      <w:r w:rsidR="000E74E8" w:rsidRPr="00DC5047">
        <w:rPr>
          <w:rFonts w:cs="Times New Roman"/>
        </w:rPr>
        <w:t>3</w:t>
      </w:r>
      <w:r w:rsidRPr="00DC5047">
        <w:rPr>
          <w:rFonts w:cs="Times New Roman"/>
        </w:rPr>
        <w:t>-2</w:t>
      </w:r>
      <w:r w:rsidRPr="00DC5047">
        <w:rPr>
          <w:rFonts w:cs="Times New Roman"/>
        </w:rPr>
        <w:tab/>
        <w:t xml:space="preserve">Summary </w:t>
      </w:r>
      <w:r w:rsidR="000A5CCD" w:rsidRPr="00DC5047">
        <w:rPr>
          <w:rFonts w:cs="Times New Roman"/>
        </w:rPr>
        <w:t xml:space="preserve">of </w:t>
      </w:r>
      <w:r w:rsidRPr="00DC5047">
        <w:rPr>
          <w:rFonts w:cs="Times New Roman"/>
        </w:rPr>
        <w:t>Environmental Data</w:t>
      </w:r>
    </w:p>
    <w:p w14:paraId="027FBE69" w14:textId="77777777" w:rsidR="000C03E8" w:rsidRPr="00DC5047" w:rsidRDefault="000C03E8" w:rsidP="000C03E8">
      <w:pPr>
        <w:widowControl/>
        <w:tabs>
          <w:tab w:val="left" w:pos="1800"/>
          <w:tab w:val="left" w:pos="1980"/>
        </w:tabs>
        <w:rPr>
          <w:rFonts w:cs="Times New Roman"/>
        </w:rPr>
      </w:pPr>
      <w:r w:rsidRPr="00DC5047">
        <w:rPr>
          <w:rFonts w:cs="Times New Roman"/>
        </w:rPr>
        <w:t xml:space="preserve">Table </w:t>
      </w:r>
      <w:r w:rsidR="00986FB4" w:rsidRPr="00DC5047">
        <w:rPr>
          <w:rFonts w:cs="Times New Roman"/>
        </w:rPr>
        <w:t>4</w:t>
      </w:r>
      <w:r w:rsidR="000A5CCD" w:rsidRPr="00DC5047">
        <w:rPr>
          <w:rFonts w:cs="Times New Roman"/>
        </w:rPr>
        <w:t>.1</w:t>
      </w:r>
      <w:r w:rsidRPr="00DC5047">
        <w:rPr>
          <w:rFonts w:cs="Times New Roman"/>
        </w:rPr>
        <w:t>-1</w:t>
      </w:r>
      <w:r w:rsidRPr="00DC5047">
        <w:rPr>
          <w:rFonts w:cs="Times New Roman"/>
        </w:rPr>
        <w:tab/>
        <w:t>A</w:t>
      </w:r>
      <w:r w:rsidRPr="00DC5047">
        <w:rPr>
          <w:rFonts w:cs="Times New Roman"/>
          <w:vertAlign w:val="subscript"/>
        </w:rPr>
        <w:t>O</w:t>
      </w:r>
      <w:r w:rsidRPr="00DC5047">
        <w:rPr>
          <w:rFonts w:cs="Times New Roman"/>
        </w:rPr>
        <w:t xml:space="preserve"> Validation</w:t>
      </w:r>
    </w:p>
    <w:p w14:paraId="79B86A87" w14:textId="77777777" w:rsidR="000C03E8" w:rsidRPr="00DC5047" w:rsidRDefault="000C03E8" w:rsidP="000C03E8">
      <w:pPr>
        <w:widowControl/>
        <w:tabs>
          <w:tab w:val="left" w:pos="1800"/>
          <w:tab w:val="left" w:pos="1980"/>
        </w:tabs>
        <w:rPr>
          <w:rFonts w:cs="Times New Roman"/>
        </w:rPr>
      </w:pPr>
      <w:r w:rsidRPr="00DC5047">
        <w:rPr>
          <w:rFonts w:cs="Times New Roman"/>
        </w:rPr>
        <w:t xml:space="preserve">Table </w:t>
      </w:r>
      <w:r w:rsidR="00986FB4" w:rsidRPr="00DC5047">
        <w:rPr>
          <w:rFonts w:cs="Times New Roman"/>
        </w:rPr>
        <w:t>4</w:t>
      </w:r>
      <w:r w:rsidRPr="00DC5047">
        <w:rPr>
          <w:rFonts w:cs="Times New Roman"/>
        </w:rPr>
        <w:t>.2-1</w:t>
      </w:r>
      <w:r w:rsidRPr="00DC5047">
        <w:rPr>
          <w:rFonts w:cs="Times New Roman"/>
        </w:rPr>
        <w:tab/>
        <w:t>A</w:t>
      </w:r>
      <w:r w:rsidRPr="00DC5047">
        <w:rPr>
          <w:rFonts w:cs="Times New Roman"/>
          <w:vertAlign w:val="subscript"/>
        </w:rPr>
        <w:t>M</w:t>
      </w:r>
      <w:r w:rsidRPr="00DC5047">
        <w:rPr>
          <w:rFonts w:cs="Times New Roman"/>
        </w:rPr>
        <w:t xml:space="preserve"> Validation</w:t>
      </w:r>
    </w:p>
    <w:p w14:paraId="32DBB994" w14:textId="77777777" w:rsidR="000C03E8" w:rsidRPr="00DC5047" w:rsidRDefault="000C03E8" w:rsidP="000C03E8">
      <w:pPr>
        <w:widowControl/>
        <w:tabs>
          <w:tab w:val="left" w:pos="1800"/>
          <w:tab w:val="left" w:pos="1980"/>
        </w:tabs>
        <w:rPr>
          <w:rFonts w:cs="Times New Roman"/>
        </w:rPr>
      </w:pPr>
      <w:r w:rsidRPr="00DC5047">
        <w:rPr>
          <w:rFonts w:cs="Times New Roman"/>
        </w:rPr>
        <w:t xml:space="preserve">Table </w:t>
      </w:r>
      <w:r w:rsidR="00986FB4" w:rsidRPr="00DC5047">
        <w:rPr>
          <w:rFonts w:cs="Times New Roman"/>
        </w:rPr>
        <w:t>4</w:t>
      </w:r>
      <w:r w:rsidRPr="00DC5047">
        <w:rPr>
          <w:rFonts w:cs="Times New Roman"/>
        </w:rPr>
        <w:t>.</w:t>
      </w:r>
      <w:r w:rsidR="000A5CCD" w:rsidRPr="00DC5047">
        <w:rPr>
          <w:rFonts w:cs="Times New Roman"/>
        </w:rPr>
        <w:t>3</w:t>
      </w:r>
      <w:r w:rsidRPr="00DC5047">
        <w:rPr>
          <w:rFonts w:cs="Times New Roman"/>
        </w:rPr>
        <w:t>-1</w:t>
      </w:r>
      <w:r w:rsidRPr="00DC5047">
        <w:rPr>
          <w:rFonts w:cs="Times New Roman"/>
        </w:rPr>
        <w:tab/>
        <w:t>O&amp;S Cost Validation</w:t>
      </w:r>
    </w:p>
    <w:p w14:paraId="326B28F9" w14:textId="77777777" w:rsidR="000C03E8" w:rsidRPr="00DC5047" w:rsidRDefault="000C03E8" w:rsidP="000C03E8">
      <w:pPr>
        <w:widowControl/>
        <w:tabs>
          <w:tab w:val="left" w:pos="1800"/>
          <w:tab w:val="left" w:pos="1980"/>
        </w:tabs>
        <w:rPr>
          <w:rFonts w:cs="Times New Roman"/>
        </w:rPr>
      </w:pPr>
      <w:r w:rsidRPr="00DC5047">
        <w:rPr>
          <w:rFonts w:cs="Times New Roman"/>
        </w:rPr>
        <w:t xml:space="preserve">Table </w:t>
      </w:r>
      <w:r w:rsidR="00986FB4" w:rsidRPr="00DC5047">
        <w:rPr>
          <w:rFonts w:cs="Times New Roman"/>
        </w:rPr>
        <w:t>5</w:t>
      </w:r>
      <w:r w:rsidRPr="00DC5047">
        <w:rPr>
          <w:rFonts w:cs="Times New Roman"/>
        </w:rPr>
        <w:t>.</w:t>
      </w:r>
      <w:r w:rsidR="004716B6" w:rsidRPr="00DC5047">
        <w:rPr>
          <w:rFonts w:cs="Times New Roman"/>
        </w:rPr>
        <w:t>2</w:t>
      </w:r>
      <w:r w:rsidRPr="00DC5047">
        <w:rPr>
          <w:rFonts w:cs="Times New Roman"/>
        </w:rPr>
        <w:t>-1</w:t>
      </w:r>
      <w:r w:rsidRPr="00DC5047">
        <w:rPr>
          <w:rFonts w:cs="Times New Roman"/>
        </w:rPr>
        <w:tab/>
      </w:r>
      <w:r w:rsidR="00391DCB" w:rsidRPr="00DC5047">
        <w:rPr>
          <w:rFonts w:cs="Times New Roman"/>
        </w:rPr>
        <w:t>R&amp;M Feasibility</w:t>
      </w:r>
    </w:p>
    <w:p w14:paraId="540FB9DD" w14:textId="77777777" w:rsidR="000C03E8" w:rsidRPr="00DC5047" w:rsidRDefault="000C03E8" w:rsidP="000C03E8">
      <w:pPr>
        <w:widowControl/>
        <w:tabs>
          <w:tab w:val="left" w:pos="1800"/>
          <w:tab w:val="left" w:pos="1980"/>
        </w:tabs>
        <w:rPr>
          <w:rFonts w:cs="Times New Roman"/>
        </w:rPr>
      </w:pPr>
      <w:r w:rsidRPr="00DC5047">
        <w:rPr>
          <w:rFonts w:cs="Times New Roman"/>
        </w:rPr>
        <w:t xml:space="preserve">Table </w:t>
      </w:r>
      <w:r w:rsidR="00986FB4" w:rsidRPr="00DC5047">
        <w:rPr>
          <w:rFonts w:cs="Times New Roman"/>
        </w:rPr>
        <w:t>5</w:t>
      </w:r>
      <w:r w:rsidRPr="00DC5047">
        <w:rPr>
          <w:rFonts w:cs="Times New Roman"/>
        </w:rPr>
        <w:t>.</w:t>
      </w:r>
      <w:r w:rsidR="004716B6" w:rsidRPr="00DC5047">
        <w:rPr>
          <w:rFonts w:cs="Times New Roman"/>
        </w:rPr>
        <w:t>3</w:t>
      </w:r>
      <w:r w:rsidRPr="00DC5047">
        <w:rPr>
          <w:rFonts w:cs="Times New Roman"/>
        </w:rPr>
        <w:t>-1</w:t>
      </w:r>
      <w:r w:rsidRPr="00DC5047">
        <w:rPr>
          <w:rFonts w:cs="Times New Roman"/>
        </w:rPr>
        <w:tab/>
        <w:t>O&amp;S Cost Feasibility</w:t>
      </w:r>
    </w:p>
    <w:p w14:paraId="7A5A3237" w14:textId="77777777" w:rsidR="000C03E8" w:rsidRPr="00DC5047" w:rsidRDefault="000C03E8" w:rsidP="000C03E8">
      <w:pPr>
        <w:widowControl/>
        <w:tabs>
          <w:tab w:val="left" w:pos="1800"/>
          <w:tab w:val="left" w:pos="1980"/>
        </w:tabs>
        <w:rPr>
          <w:rFonts w:cs="Times New Roman"/>
        </w:rPr>
      </w:pPr>
      <w:r w:rsidRPr="00DC5047">
        <w:rPr>
          <w:rFonts w:cs="Times New Roman"/>
        </w:rPr>
        <w:t xml:space="preserve">Table </w:t>
      </w:r>
      <w:r w:rsidR="00986FB4" w:rsidRPr="00DC5047">
        <w:rPr>
          <w:rFonts w:cs="Times New Roman"/>
        </w:rPr>
        <w:t>5</w:t>
      </w:r>
      <w:r w:rsidRPr="00DC5047">
        <w:rPr>
          <w:rFonts w:cs="Times New Roman"/>
        </w:rPr>
        <w:t>.</w:t>
      </w:r>
      <w:r w:rsidR="004716B6" w:rsidRPr="00DC5047">
        <w:rPr>
          <w:rFonts w:cs="Times New Roman"/>
        </w:rPr>
        <w:t>4</w:t>
      </w:r>
      <w:r w:rsidRPr="00DC5047">
        <w:rPr>
          <w:rFonts w:cs="Times New Roman"/>
        </w:rPr>
        <w:t>-1</w:t>
      </w:r>
      <w:r w:rsidRPr="00DC5047">
        <w:rPr>
          <w:rFonts w:cs="Times New Roman"/>
        </w:rPr>
        <w:tab/>
        <w:t>A</w:t>
      </w:r>
      <w:r w:rsidRPr="00DC5047">
        <w:rPr>
          <w:rFonts w:cs="Times New Roman"/>
          <w:vertAlign w:val="subscript"/>
        </w:rPr>
        <w:t>O</w:t>
      </w:r>
      <w:r w:rsidRPr="00DC5047">
        <w:rPr>
          <w:rFonts w:cs="Times New Roman"/>
        </w:rPr>
        <w:t xml:space="preserve"> </w:t>
      </w:r>
      <w:r w:rsidR="000A5CCD" w:rsidRPr="00DC5047">
        <w:rPr>
          <w:rFonts w:cs="Times New Roman"/>
        </w:rPr>
        <w:t>and A</w:t>
      </w:r>
      <w:r w:rsidR="000A5CCD" w:rsidRPr="00DC5047">
        <w:rPr>
          <w:rFonts w:cs="Times New Roman"/>
          <w:vertAlign w:val="subscript"/>
        </w:rPr>
        <w:t>M</w:t>
      </w:r>
      <w:r w:rsidR="000A5CCD" w:rsidRPr="00DC5047">
        <w:rPr>
          <w:rFonts w:cs="Times New Roman"/>
        </w:rPr>
        <w:t xml:space="preserve"> </w:t>
      </w:r>
      <w:r w:rsidRPr="00DC5047">
        <w:rPr>
          <w:rFonts w:cs="Times New Roman"/>
        </w:rPr>
        <w:t>Feasibility</w:t>
      </w:r>
    </w:p>
    <w:p w14:paraId="71456D80" w14:textId="77777777" w:rsidR="000C03E8" w:rsidRPr="00DC5047" w:rsidRDefault="000C03E8" w:rsidP="000C03E8">
      <w:pPr>
        <w:widowControl/>
        <w:tabs>
          <w:tab w:val="left" w:pos="1800"/>
          <w:tab w:val="left" w:pos="1980"/>
        </w:tabs>
        <w:rPr>
          <w:rFonts w:cs="Times New Roman"/>
        </w:rPr>
      </w:pPr>
      <w:r w:rsidRPr="00DC5047">
        <w:rPr>
          <w:rFonts w:cs="Times New Roman"/>
        </w:rPr>
        <w:t xml:space="preserve">Table B-1 </w:t>
      </w:r>
      <w:r w:rsidRPr="00DC5047">
        <w:rPr>
          <w:rFonts w:cs="Times New Roman"/>
        </w:rPr>
        <w:tab/>
        <w:t>Resource Documents</w:t>
      </w:r>
    </w:p>
    <w:p w14:paraId="0F86BBB8" w14:textId="77777777" w:rsidR="000C03E8" w:rsidRPr="00DC5047" w:rsidRDefault="000C03E8" w:rsidP="000C03E8">
      <w:pPr>
        <w:widowControl/>
        <w:tabs>
          <w:tab w:val="left" w:pos="1800"/>
          <w:tab w:val="left" w:pos="1980"/>
        </w:tabs>
        <w:rPr>
          <w:rFonts w:cs="Times New Roman"/>
        </w:rPr>
      </w:pPr>
      <w:r w:rsidRPr="00DC5047">
        <w:rPr>
          <w:rFonts w:cs="Times New Roman"/>
        </w:rPr>
        <w:t>Table B-2</w:t>
      </w:r>
      <w:r w:rsidRPr="00DC5047">
        <w:rPr>
          <w:rFonts w:cs="Times New Roman"/>
        </w:rPr>
        <w:tab/>
        <w:t>RAM-C Tools</w:t>
      </w:r>
    </w:p>
    <w:p w14:paraId="3EDC2AD4" w14:textId="77777777" w:rsidR="00220FAA" w:rsidRPr="00DC5047" w:rsidRDefault="00220FAA" w:rsidP="000C03E8">
      <w:pPr>
        <w:widowControl/>
        <w:tabs>
          <w:tab w:val="left" w:pos="1800"/>
          <w:tab w:val="left" w:pos="1980"/>
        </w:tabs>
        <w:rPr>
          <w:rFonts w:cs="Times New Roman"/>
        </w:rPr>
      </w:pPr>
      <w:r w:rsidRPr="00DC5047">
        <w:rPr>
          <w:rFonts w:cs="Times New Roman"/>
        </w:rPr>
        <w:t>Table C-1</w:t>
      </w:r>
      <w:r w:rsidRPr="00DC5047">
        <w:rPr>
          <w:rFonts w:cs="Times New Roman"/>
        </w:rPr>
        <w:tab/>
        <w:t>Composite Model Details</w:t>
      </w:r>
    </w:p>
    <w:p w14:paraId="1F63EE92" w14:textId="77777777" w:rsidR="000C03E8" w:rsidRPr="00DC5047" w:rsidRDefault="000C03E8" w:rsidP="000C03E8">
      <w:pPr>
        <w:widowControl/>
        <w:rPr>
          <w:rFonts w:cs="Times New Roman"/>
          <w:b/>
        </w:rPr>
      </w:pPr>
    </w:p>
    <w:p w14:paraId="57C40B90" w14:textId="77777777" w:rsidR="000C03E8" w:rsidRPr="00DC5047" w:rsidRDefault="000C03E8" w:rsidP="000C03E8">
      <w:pPr>
        <w:widowControl/>
        <w:rPr>
          <w:rFonts w:cs="Times New Roman"/>
          <w:b/>
        </w:rPr>
      </w:pPr>
      <w:r w:rsidRPr="00DC5047">
        <w:rPr>
          <w:rFonts w:cs="Times New Roman"/>
          <w:b/>
        </w:rPr>
        <w:t>Figures</w:t>
      </w:r>
    </w:p>
    <w:p w14:paraId="16FC79D1" w14:textId="77777777" w:rsidR="000C03E8" w:rsidRPr="00DC5047" w:rsidRDefault="000C03E8" w:rsidP="000C03E8">
      <w:pPr>
        <w:widowControl/>
        <w:tabs>
          <w:tab w:val="left" w:pos="1800"/>
        </w:tabs>
        <w:rPr>
          <w:rFonts w:cs="Times New Roman"/>
        </w:rPr>
      </w:pPr>
      <w:r w:rsidRPr="00DC5047">
        <w:rPr>
          <w:rFonts w:cs="Times New Roman"/>
        </w:rPr>
        <w:t xml:space="preserve">Figure </w:t>
      </w:r>
      <w:r w:rsidR="00A406E1" w:rsidRPr="00DC5047">
        <w:rPr>
          <w:rFonts w:cs="Times New Roman"/>
        </w:rPr>
        <w:t>6</w:t>
      </w:r>
      <w:r w:rsidRPr="00DC5047">
        <w:rPr>
          <w:rFonts w:cs="Times New Roman"/>
        </w:rPr>
        <w:t>-1</w:t>
      </w:r>
      <w:r w:rsidRPr="00DC5047">
        <w:rPr>
          <w:rFonts w:cs="Times New Roman"/>
        </w:rPr>
        <w:tab/>
        <w:t xml:space="preserve">Tradeoff Between Sustainment Parameters </w:t>
      </w:r>
    </w:p>
    <w:p w14:paraId="6EDA0CFB" w14:textId="77777777" w:rsidR="000C03E8" w:rsidRPr="00DC5047" w:rsidRDefault="000C03E8" w:rsidP="000C03E8">
      <w:pPr>
        <w:widowControl/>
        <w:jc w:val="center"/>
        <w:rPr>
          <w:rFonts w:cs="Times New Roman"/>
        </w:rPr>
      </w:pPr>
    </w:p>
    <w:p w14:paraId="3E30F304" w14:textId="77777777" w:rsidR="000C03E8" w:rsidRPr="00DC5047" w:rsidRDefault="000C03E8" w:rsidP="000C03E8">
      <w:pPr>
        <w:widowControl/>
        <w:rPr>
          <w:rFonts w:cs="Times New Roman"/>
          <w:strike/>
        </w:rPr>
      </w:pPr>
    </w:p>
    <w:p w14:paraId="76E7C7C7" w14:textId="77777777" w:rsidR="00DC5047" w:rsidRDefault="00DC5047">
      <w:pPr>
        <w:rPr>
          <w:rFonts w:cs="Times New Roman"/>
          <w:b/>
          <w:bCs/>
          <w:color w:val="000000"/>
        </w:rPr>
      </w:pPr>
      <w:r>
        <w:rPr>
          <w:rFonts w:cs="Times New Roman"/>
          <w:b/>
          <w:bCs/>
          <w:color w:val="000000"/>
        </w:rPr>
        <w:br w:type="page"/>
      </w:r>
    </w:p>
    <w:p w14:paraId="34E809A4" w14:textId="77777777" w:rsidR="006654A3" w:rsidRDefault="00C36B67" w:rsidP="003A71B5">
      <w:pPr>
        <w:pStyle w:val="Heading1"/>
      </w:pPr>
      <w:r w:rsidRPr="00F45A10">
        <w:lastRenderedPageBreak/>
        <w:t>Executive Summary</w:t>
      </w:r>
      <w:r w:rsidR="008B4CDD">
        <w:t xml:space="preserve"> </w:t>
      </w:r>
    </w:p>
    <w:p w14:paraId="44C6A53B" w14:textId="77777777" w:rsidR="006654A3" w:rsidRPr="00D2539B" w:rsidRDefault="00950AFC" w:rsidP="00C33F9C">
      <w:pPr>
        <w:pStyle w:val="Expectation-RM"/>
      </w:pPr>
      <w:r>
        <w:t>Expectation</w:t>
      </w:r>
      <w:r w:rsidR="0007554B">
        <w:t>:</w:t>
      </w:r>
      <w:r w:rsidR="0007554B" w:rsidRPr="0007554B">
        <w:t xml:space="preserve"> </w:t>
      </w:r>
      <w:r w:rsidRPr="0007554B">
        <w:t>The information for the Executive Summary is obtained from the body of this document. The purpose fr</w:t>
      </w:r>
      <w:r>
        <w:t>om Section 2.1</w:t>
      </w:r>
      <w:r w:rsidR="00097107">
        <w:t xml:space="preserve"> (Purpose)</w:t>
      </w:r>
      <w:r>
        <w:t xml:space="preserve"> is entered here.</w:t>
      </w:r>
    </w:p>
    <w:p w14:paraId="13BD9B4F" w14:textId="77777777" w:rsidR="00C36B67" w:rsidRPr="003A71B5" w:rsidRDefault="00C36B67" w:rsidP="003A71B5">
      <w:pPr>
        <w:pStyle w:val="Heading2"/>
      </w:pPr>
      <w:r w:rsidRPr="003A71B5">
        <w:t>Sustainment KPP Assessment</w:t>
      </w:r>
      <w:r w:rsidR="00871013" w:rsidRPr="003A71B5">
        <w:t xml:space="preserve"> </w:t>
      </w:r>
    </w:p>
    <w:p w14:paraId="6BFBD520" w14:textId="6803EB3C" w:rsidR="00C36B67" w:rsidRPr="00D2539B" w:rsidRDefault="00D2539B" w:rsidP="003A71B5">
      <w:pPr>
        <w:pStyle w:val="Expectation-RM"/>
      </w:pPr>
      <w:r w:rsidRPr="00D2539B">
        <w:t>Expectations: The l</w:t>
      </w:r>
      <w:r w:rsidR="00C36B67" w:rsidRPr="00D2539B">
        <w:t xml:space="preserve">ist </w:t>
      </w:r>
      <w:r w:rsidRPr="00D2539B">
        <w:t>of</w:t>
      </w:r>
      <w:r w:rsidR="00C36B67" w:rsidRPr="00D2539B">
        <w:t xml:space="preserve"> Sustainment </w:t>
      </w:r>
      <w:r w:rsidR="001031FB">
        <w:t>Key Performance Parameters (</w:t>
      </w:r>
      <w:r w:rsidR="00C36B67" w:rsidRPr="00D2539B">
        <w:t>KPPs</w:t>
      </w:r>
      <w:r w:rsidR="001031FB">
        <w:t>)</w:t>
      </w:r>
      <w:r w:rsidR="00C36B67" w:rsidRPr="00D2539B">
        <w:t xml:space="preserve"> and supporting K</w:t>
      </w:r>
      <w:r w:rsidR="001A2109" w:rsidRPr="00D2539B">
        <w:t xml:space="preserve">ey </w:t>
      </w:r>
      <w:r w:rsidR="00C36B67" w:rsidRPr="00D2539B">
        <w:t>S</w:t>
      </w:r>
      <w:r w:rsidR="001A2109" w:rsidRPr="00D2539B">
        <w:t xml:space="preserve">ystem </w:t>
      </w:r>
      <w:r w:rsidR="00C36B67" w:rsidRPr="00D2539B">
        <w:t>A</w:t>
      </w:r>
      <w:r w:rsidR="001A2109" w:rsidRPr="00D2539B">
        <w:t>ttributes (KSA</w:t>
      </w:r>
      <w:r w:rsidR="00C36B67" w:rsidRPr="00D2539B">
        <w:t>s</w:t>
      </w:r>
      <w:r w:rsidR="001A2109" w:rsidRPr="00D2539B">
        <w:t>)</w:t>
      </w:r>
      <w:r w:rsidR="00C36B67" w:rsidRPr="00D2539B">
        <w:t xml:space="preserve"> </w:t>
      </w:r>
      <w:r w:rsidR="00702CAA">
        <w:t>an</w:t>
      </w:r>
      <w:r w:rsidR="009F37C7">
        <w:t xml:space="preserve">d Additional Performance Attributes (APAs) </w:t>
      </w:r>
      <w:r w:rsidR="00097107">
        <w:t xml:space="preserve">and their values </w:t>
      </w:r>
      <w:r w:rsidRPr="00D2539B">
        <w:t xml:space="preserve">should be extracted </w:t>
      </w:r>
      <w:r w:rsidR="009F37C7">
        <w:t xml:space="preserve">from </w:t>
      </w:r>
      <w:r w:rsidR="00A06259">
        <w:t>Table 3.2</w:t>
      </w:r>
      <w:r w:rsidR="00097107">
        <w:t>-1</w:t>
      </w:r>
      <w:r w:rsidR="00097107" w:rsidRPr="00097107">
        <w:t xml:space="preserve"> </w:t>
      </w:r>
      <w:r w:rsidR="00097107">
        <w:t>(Sustainment Parameters Table). T</w:t>
      </w:r>
      <w:r w:rsidRPr="00D2539B">
        <w:t xml:space="preserve">he </w:t>
      </w:r>
      <w:r w:rsidR="00D042F2">
        <w:t xml:space="preserve">Composite Model </w:t>
      </w:r>
      <w:r w:rsidRPr="00D2539B">
        <w:t>Estimate</w:t>
      </w:r>
      <w:r w:rsidR="00A372C4">
        <w:t xml:space="preserve"> </w:t>
      </w:r>
      <w:r w:rsidR="00D042F2">
        <w:t xml:space="preserve">of the new system </w:t>
      </w:r>
      <w:r w:rsidRPr="00D2539B">
        <w:t>and Predecessor</w:t>
      </w:r>
      <w:r w:rsidR="00D042F2">
        <w:t xml:space="preserve"> (Legacy)</w:t>
      </w:r>
      <w:r w:rsidRPr="00D2539B">
        <w:t xml:space="preserve"> System values should be obtained from </w:t>
      </w:r>
      <w:r w:rsidR="00297C18">
        <w:t xml:space="preserve">Section </w:t>
      </w:r>
      <w:r w:rsidR="000E74E8">
        <w:t>5</w:t>
      </w:r>
      <w:r w:rsidR="00097107">
        <w:t xml:space="preserve"> (Feasibility)</w:t>
      </w:r>
      <w:r w:rsidRPr="00D2539B">
        <w:t xml:space="preserve">. </w:t>
      </w:r>
      <w:r w:rsidR="00C36B67" w:rsidRPr="00D2539B">
        <w:t>Identify and discuss any thresholds that</w:t>
      </w:r>
      <w:r w:rsidR="00A372C4">
        <w:t xml:space="preserve"> are not feasible </w:t>
      </w:r>
      <w:r w:rsidR="00950AFC">
        <w:t>e.g., the mission reliability estimate shown in</w:t>
      </w:r>
      <w:r w:rsidR="001031FB">
        <w:t> </w:t>
      </w:r>
      <w:r w:rsidR="00950AFC">
        <w:t>red.</w:t>
      </w:r>
    </w:p>
    <w:p w14:paraId="372C2C01" w14:textId="77777777" w:rsidR="003A71B5" w:rsidRPr="003A71B5" w:rsidRDefault="003A71B5" w:rsidP="003A71B5">
      <w:pPr>
        <w:pStyle w:val="Caption"/>
      </w:pPr>
      <w:r w:rsidRPr="003A71B5">
        <w:t>Table 1.1-1 Sustainment KPPs (sample aviation parameters and values based on continuous usage)</w:t>
      </w:r>
    </w:p>
    <w:tbl>
      <w:tblPr>
        <w:tblStyle w:val="TableGrid2"/>
        <w:tblW w:w="9360" w:type="dxa"/>
        <w:jc w:val="center"/>
        <w:tblLayout w:type="fixed"/>
        <w:tblCellMar>
          <w:top w:w="29" w:type="dxa"/>
          <w:left w:w="115" w:type="dxa"/>
          <w:bottom w:w="29" w:type="dxa"/>
          <w:right w:w="115" w:type="dxa"/>
        </w:tblCellMar>
        <w:tblLook w:val="04A0" w:firstRow="1" w:lastRow="0" w:firstColumn="1" w:lastColumn="0" w:noHBand="0" w:noVBand="1"/>
      </w:tblPr>
      <w:tblGrid>
        <w:gridCol w:w="1010"/>
        <w:gridCol w:w="3221"/>
        <w:gridCol w:w="1670"/>
        <w:gridCol w:w="1605"/>
        <w:gridCol w:w="1854"/>
      </w:tblGrid>
      <w:tr w:rsidR="004716B6" w:rsidRPr="003A71B5" w14:paraId="2B844983" w14:textId="77777777" w:rsidTr="002104B8">
        <w:trPr>
          <w:jc w:val="center"/>
        </w:trPr>
        <w:tc>
          <w:tcPr>
            <w:tcW w:w="5901" w:type="dxa"/>
            <w:gridSpan w:val="3"/>
            <w:tcBorders>
              <w:bottom w:val="single" w:sz="4" w:space="0" w:color="000000" w:themeColor="text1"/>
            </w:tcBorders>
            <w:shd w:val="clear" w:color="auto" w:fill="FFFFFF" w:themeFill="background1"/>
            <w:vAlign w:val="center"/>
          </w:tcPr>
          <w:p w14:paraId="34A0F41C" w14:textId="77777777" w:rsidR="004716B6" w:rsidRPr="003A71B5" w:rsidRDefault="004716B6" w:rsidP="00C36B67">
            <w:pPr>
              <w:autoSpaceDE w:val="0"/>
              <w:autoSpaceDN w:val="0"/>
              <w:adjustRightInd w:val="0"/>
              <w:jc w:val="center"/>
              <w:rPr>
                <w:rFonts w:cs="Times New Roman"/>
                <w:i/>
                <w:sz w:val="20"/>
                <w:szCs w:val="20"/>
              </w:rPr>
            </w:pPr>
            <w:r w:rsidRPr="003A71B5">
              <w:rPr>
                <w:rFonts w:cs="Times New Roman"/>
                <w:i/>
                <w:sz w:val="20"/>
                <w:szCs w:val="20"/>
              </w:rPr>
              <w:t>Draft CDD, CDD or CPD</w:t>
            </w:r>
          </w:p>
        </w:tc>
        <w:tc>
          <w:tcPr>
            <w:tcW w:w="3459" w:type="dxa"/>
            <w:gridSpan w:val="2"/>
            <w:tcBorders>
              <w:bottom w:val="single" w:sz="4" w:space="0" w:color="000000" w:themeColor="text1"/>
            </w:tcBorders>
            <w:shd w:val="clear" w:color="auto" w:fill="FFFFFF" w:themeFill="background1"/>
            <w:vAlign w:val="center"/>
          </w:tcPr>
          <w:p w14:paraId="1DC1B688" w14:textId="77777777" w:rsidR="004716B6" w:rsidRPr="003A71B5" w:rsidRDefault="004716B6" w:rsidP="00C36B67">
            <w:pPr>
              <w:autoSpaceDE w:val="0"/>
              <w:autoSpaceDN w:val="0"/>
              <w:adjustRightInd w:val="0"/>
              <w:jc w:val="center"/>
              <w:rPr>
                <w:rFonts w:cs="Times New Roman"/>
                <w:i/>
                <w:sz w:val="20"/>
                <w:szCs w:val="20"/>
              </w:rPr>
            </w:pPr>
            <w:r w:rsidRPr="003A71B5">
              <w:rPr>
                <w:rFonts w:cs="Times New Roman"/>
                <w:i/>
                <w:sz w:val="20"/>
                <w:szCs w:val="20"/>
              </w:rPr>
              <w:t>Feasibility Results</w:t>
            </w:r>
          </w:p>
        </w:tc>
      </w:tr>
      <w:tr w:rsidR="004716B6" w:rsidRPr="003A71B5" w14:paraId="66FA16B8" w14:textId="77777777" w:rsidTr="002104B8">
        <w:trPr>
          <w:jc w:val="center"/>
        </w:trPr>
        <w:tc>
          <w:tcPr>
            <w:tcW w:w="4231" w:type="dxa"/>
            <w:gridSpan w:val="2"/>
            <w:shd w:val="clear" w:color="auto" w:fill="DDD9C3" w:themeFill="background2" w:themeFillShade="E6"/>
            <w:vAlign w:val="center"/>
          </w:tcPr>
          <w:p w14:paraId="0D04F2B8" w14:textId="77777777" w:rsidR="004716B6" w:rsidRPr="003A71B5" w:rsidRDefault="004716B6" w:rsidP="003A71B5">
            <w:pPr>
              <w:pStyle w:val="TableColTitle-RM"/>
            </w:pPr>
            <w:r w:rsidRPr="003A71B5">
              <w:t>Parameter</w:t>
            </w:r>
          </w:p>
        </w:tc>
        <w:tc>
          <w:tcPr>
            <w:tcW w:w="1670" w:type="dxa"/>
            <w:shd w:val="clear" w:color="auto" w:fill="DDD9C3" w:themeFill="background2" w:themeFillShade="E6"/>
            <w:vAlign w:val="center"/>
          </w:tcPr>
          <w:p w14:paraId="11E0454D" w14:textId="77777777" w:rsidR="004716B6" w:rsidRPr="003A71B5" w:rsidRDefault="004716B6" w:rsidP="003A71B5">
            <w:pPr>
              <w:pStyle w:val="TableColTitle-RM"/>
            </w:pPr>
            <w:r w:rsidRPr="003A71B5">
              <w:t xml:space="preserve"> Threshold </w:t>
            </w:r>
          </w:p>
        </w:tc>
        <w:tc>
          <w:tcPr>
            <w:tcW w:w="1605" w:type="dxa"/>
            <w:shd w:val="clear" w:color="auto" w:fill="DDD9C3" w:themeFill="background2" w:themeFillShade="E6"/>
            <w:vAlign w:val="center"/>
          </w:tcPr>
          <w:p w14:paraId="63CF673F" w14:textId="77777777" w:rsidR="00D042F2" w:rsidRPr="003A71B5" w:rsidRDefault="00D042F2" w:rsidP="003A71B5">
            <w:pPr>
              <w:pStyle w:val="TableColTitle-RM"/>
            </w:pPr>
            <w:r w:rsidRPr="003A71B5">
              <w:t>Composite Model</w:t>
            </w:r>
          </w:p>
          <w:p w14:paraId="26B8D8A5" w14:textId="77777777" w:rsidR="004716B6" w:rsidRPr="003A71B5" w:rsidRDefault="004716B6" w:rsidP="003A71B5">
            <w:pPr>
              <w:pStyle w:val="TableColTitle-RM"/>
            </w:pPr>
            <w:r w:rsidRPr="003A71B5">
              <w:t>Estimate</w:t>
            </w:r>
          </w:p>
        </w:tc>
        <w:tc>
          <w:tcPr>
            <w:tcW w:w="1854" w:type="dxa"/>
            <w:shd w:val="clear" w:color="auto" w:fill="DDD9C3" w:themeFill="background2" w:themeFillShade="E6"/>
            <w:vAlign w:val="center"/>
          </w:tcPr>
          <w:p w14:paraId="1C5BF5FB" w14:textId="77777777" w:rsidR="004716B6" w:rsidRPr="003A71B5" w:rsidRDefault="004716B6" w:rsidP="003A71B5">
            <w:pPr>
              <w:pStyle w:val="TableColTitle-RM"/>
              <w:rPr>
                <w:vertAlign w:val="superscript"/>
              </w:rPr>
            </w:pPr>
            <w:r w:rsidRPr="003A71B5">
              <w:t>Predecessor</w:t>
            </w:r>
            <w:r w:rsidR="00D042F2" w:rsidRPr="003A71B5">
              <w:t xml:space="preserve"> (Legacy)</w:t>
            </w:r>
          </w:p>
          <w:p w14:paraId="0EF84EF7" w14:textId="77777777" w:rsidR="004716B6" w:rsidRPr="003A71B5" w:rsidRDefault="004716B6" w:rsidP="003A71B5">
            <w:pPr>
              <w:pStyle w:val="TableColTitle-RM"/>
            </w:pPr>
            <w:r w:rsidRPr="003A71B5">
              <w:t>System</w:t>
            </w:r>
          </w:p>
        </w:tc>
      </w:tr>
      <w:tr w:rsidR="004716B6" w:rsidRPr="003A71B5" w14:paraId="0CCDB60A" w14:textId="77777777" w:rsidTr="00DC5047">
        <w:trPr>
          <w:jc w:val="center"/>
        </w:trPr>
        <w:tc>
          <w:tcPr>
            <w:tcW w:w="1010" w:type="dxa"/>
            <w:vAlign w:val="center"/>
          </w:tcPr>
          <w:p w14:paraId="23468B81" w14:textId="77777777" w:rsidR="004716B6" w:rsidRPr="003A71B5" w:rsidRDefault="004716B6" w:rsidP="003A71B5">
            <w:pPr>
              <w:pStyle w:val="TableText-Left-RM"/>
            </w:pPr>
            <w:r w:rsidRPr="003A71B5">
              <w:t>KPP</w:t>
            </w:r>
          </w:p>
        </w:tc>
        <w:tc>
          <w:tcPr>
            <w:tcW w:w="3221" w:type="dxa"/>
            <w:vAlign w:val="center"/>
          </w:tcPr>
          <w:p w14:paraId="64629499" w14:textId="77777777" w:rsidR="004716B6" w:rsidRPr="003A71B5" w:rsidRDefault="004716B6" w:rsidP="003A71B5">
            <w:pPr>
              <w:pStyle w:val="TableText-Left-RM"/>
            </w:pPr>
            <w:r w:rsidRPr="003A71B5">
              <w:t xml:space="preserve">Materiel Availability </w:t>
            </w:r>
          </w:p>
        </w:tc>
        <w:tc>
          <w:tcPr>
            <w:tcW w:w="1670" w:type="dxa"/>
            <w:vAlign w:val="center"/>
          </w:tcPr>
          <w:p w14:paraId="34EBAF63" w14:textId="77777777" w:rsidR="004716B6" w:rsidRPr="003A71B5" w:rsidRDefault="004716B6" w:rsidP="003A71B5">
            <w:pPr>
              <w:pStyle w:val="TableTextCenter-RM"/>
            </w:pPr>
            <w:r w:rsidRPr="003A71B5">
              <w:t>0.65</w:t>
            </w:r>
          </w:p>
        </w:tc>
        <w:tc>
          <w:tcPr>
            <w:tcW w:w="1605" w:type="dxa"/>
            <w:vAlign w:val="center"/>
          </w:tcPr>
          <w:p w14:paraId="50B441D4" w14:textId="77777777" w:rsidR="004716B6" w:rsidRPr="003A71B5" w:rsidRDefault="004716B6" w:rsidP="003A71B5">
            <w:pPr>
              <w:pStyle w:val="TableTextCenter-RM"/>
            </w:pPr>
            <w:r w:rsidRPr="003A71B5">
              <w:t>0.67</w:t>
            </w:r>
          </w:p>
        </w:tc>
        <w:tc>
          <w:tcPr>
            <w:tcW w:w="1854" w:type="dxa"/>
            <w:vAlign w:val="center"/>
          </w:tcPr>
          <w:p w14:paraId="2E4E4C31" w14:textId="77777777" w:rsidR="004716B6" w:rsidRPr="003A71B5" w:rsidRDefault="004716B6" w:rsidP="003A71B5">
            <w:pPr>
              <w:pStyle w:val="TableTextCenter-RM"/>
            </w:pPr>
            <w:r w:rsidRPr="003A71B5">
              <w:t>0.58</w:t>
            </w:r>
          </w:p>
        </w:tc>
      </w:tr>
      <w:tr w:rsidR="004716B6" w:rsidRPr="003A71B5" w14:paraId="36ACEC9C" w14:textId="77777777" w:rsidTr="00DC5047">
        <w:trPr>
          <w:trHeight w:val="170"/>
          <w:jc w:val="center"/>
        </w:trPr>
        <w:tc>
          <w:tcPr>
            <w:tcW w:w="1010" w:type="dxa"/>
            <w:vAlign w:val="center"/>
          </w:tcPr>
          <w:p w14:paraId="4ACD66FD" w14:textId="77777777" w:rsidR="004716B6" w:rsidRPr="003A71B5" w:rsidRDefault="004716B6" w:rsidP="003A71B5">
            <w:pPr>
              <w:pStyle w:val="TableText-Left-RM"/>
            </w:pPr>
            <w:r w:rsidRPr="003A71B5">
              <w:t>KPP</w:t>
            </w:r>
          </w:p>
        </w:tc>
        <w:tc>
          <w:tcPr>
            <w:tcW w:w="3221" w:type="dxa"/>
            <w:vAlign w:val="center"/>
          </w:tcPr>
          <w:p w14:paraId="44F4CB15" w14:textId="77777777" w:rsidR="004716B6" w:rsidRPr="003A71B5" w:rsidRDefault="004716B6" w:rsidP="003A71B5">
            <w:pPr>
              <w:pStyle w:val="TableText-Left-RM"/>
            </w:pPr>
            <w:r w:rsidRPr="003A71B5">
              <w:t>Operational Availability</w:t>
            </w:r>
          </w:p>
        </w:tc>
        <w:tc>
          <w:tcPr>
            <w:tcW w:w="1670" w:type="dxa"/>
            <w:vAlign w:val="center"/>
          </w:tcPr>
          <w:p w14:paraId="7E1FAFEE" w14:textId="77777777" w:rsidR="004716B6" w:rsidRPr="003A71B5" w:rsidRDefault="004716B6" w:rsidP="003A71B5">
            <w:pPr>
              <w:pStyle w:val="TableTextCenter-RM"/>
            </w:pPr>
            <w:r w:rsidRPr="003A71B5">
              <w:t>0.80</w:t>
            </w:r>
          </w:p>
        </w:tc>
        <w:tc>
          <w:tcPr>
            <w:tcW w:w="1605" w:type="dxa"/>
            <w:vAlign w:val="center"/>
          </w:tcPr>
          <w:p w14:paraId="20AD2C5B" w14:textId="77777777" w:rsidR="004716B6" w:rsidRPr="003A71B5" w:rsidRDefault="004716B6" w:rsidP="003A71B5">
            <w:pPr>
              <w:pStyle w:val="TableTextCenter-RM"/>
            </w:pPr>
            <w:r w:rsidRPr="003A71B5">
              <w:t>0.80</w:t>
            </w:r>
          </w:p>
        </w:tc>
        <w:tc>
          <w:tcPr>
            <w:tcW w:w="1854" w:type="dxa"/>
            <w:vAlign w:val="center"/>
          </w:tcPr>
          <w:p w14:paraId="2E8B724E" w14:textId="77777777" w:rsidR="004716B6" w:rsidRPr="003A71B5" w:rsidRDefault="004716B6" w:rsidP="003A71B5">
            <w:pPr>
              <w:pStyle w:val="TableTextCenter-RM"/>
            </w:pPr>
            <w:r w:rsidRPr="003A71B5">
              <w:t>0.73</w:t>
            </w:r>
          </w:p>
        </w:tc>
      </w:tr>
      <w:tr w:rsidR="004716B6" w:rsidRPr="003A71B5" w14:paraId="3305DD31" w14:textId="77777777" w:rsidTr="00DC5047">
        <w:trPr>
          <w:jc w:val="center"/>
        </w:trPr>
        <w:tc>
          <w:tcPr>
            <w:tcW w:w="1010" w:type="dxa"/>
            <w:vAlign w:val="center"/>
          </w:tcPr>
          <w:p w14:paraId="22FDE115" w14:textId="77777777" w:rsidR="004716B6" w:rsidRPr="003A71B5" w:rsidRDefault="004716B6" w:rsidP="003A71B5">
            <w:pPr>
              <w:pStyle w:val="TableText-Left-RM"/>
            </w:pPr>
            <w:r w:rsidRPr="003A71B5">
              <w:t>KSA</w:t>
            </w:r>
          </w:p>
        </w:tc>
        <w:tc>
          <w:tcPr>
            <w:tcW w:w="3221" w:type="dxa"/>
            <w:vAlign w:val="center"/>
          </w:tcPr>
          <w:p w14:paraId="00B0B641" w14:textId="77777777" w:rsidR="004716B6" w:rsidRPr="003A71B5" w:rsidRDefault="004716B6" w:rsidP="003A71B5">
            <w:pPr>
              <w:pStyle w:val="TableText-Left-RM"/>
            </w:pPr>
            <w:r w:rsidRPr="003A71B5">
              <w:t>Mission Reliability</w:t>
            </w:r>
          </w:p>
        </w:tc>
        <w:tc>
          <w:tcPr>
            <w:tcW w:w="1670" w:type="dxa"/>
            <w:vAlign w:val="center"/>
          </w:tcPr>
          <w:p w14:paraId="164C8401" w14:textId="77777777" w:rsidR="004716B6" w:rsidRPr="003A71B5" w:rsidRDefault="004716B6" w:rsidP="003A71B5">
            <w:pPr>
              <w:pStyle w:val="TableTextCenter-RM"/>
            </w:pPr>
            <w:r w:rsidRPr="003A71B5">
              <w:t>46</w:t>
            </w:r>
          </w:p>
        </w:tc>
        <w:tc>
          <w:tcPr>
            <w:tcW w:w="1605" w:type="dxa"/>
            <w:shd w:val="clear" w:color="auto" w:fill="FF0000"/>
            <w:vAlign w:val="center"/>
          </w:tcPr>
          <w:p w14:paraId="1070CA2C" w14:textId="77777777" w:rsidR="004716B6" w:rsidRPr="003A71B5" w:rsidRDefault="004716B6" w:rsidP="003A71B5">
            <w:pPr>
              <w:pStyle w:val="TableTextCenter-RM"/>
            </w:pPr>
            <w:r w:rsidRPr="003A71B5">
              <w:t>40</w:t>
            </w:r>
          </w:p>
        </w:tc>
        <w:tc>
          <w:tcPr>
            <w:tcW w:w="1854" w:type="dxa"/>
            <w:vAlign w:val="center"/>
          </w:tcPr>
          <w:p w14:paraId="5208B49D" w14:textId="77777777" w:rsidR="004716B6" w:rsidRPr="003A71B5" w:rsidRDefault="004716B6" w:rsidP="003A71B5">
            <w:pPr>
              <w:pStyle w:val="TableTextCenter-RM"/>
            </w:pPr>
            <w:r w:rsidRPr="003A71B5">
              <w:t>18</w:t>
            </w:r>
          </w:p>
        </w:tc>
      </w:tr>
      <w:tr w:rsidR="004716B6" w:rsidRPr="003A71B5" w14:paraId="3DC4AF39" w14:textId="77777777" w:rsidTr="00DC5047">
        <w:trPr>
          <w:jc w:val="center"/>
        </w:trPr>
        <w:tc>
          <w:tcPr>
            <w:tcW w:w="1010" w:type="dxa"/>
            <w:vAlign w:val="center"/>
          </w:tcPr>
          <w:p w14:paraId="03035D0C" w14:textId="77777777" w:rsidR="004716B6" w:rsidRPr="003A71B5" w:rsidRDefault="004716B6" w:rsidP="003A71B5">
            <w:pPr>
              <w:pStyle w:val="TableText-Left-RM"/>
            </w:pPr>
            <w:r w:rsidRPr="003A71B5">
              <w:t>KSA</w:t>
            </w:r>
          </w:p>
        </w:tc>
        <w:tc>
          <w:tcPr>
            <w:tcW w:w="3221" w:type="dxa"/>
            <w:vAlign w:val="center"/>
          </w:tcPr>
          <w:p w14:paraId="33154A56" w14:textId="77777777" w:rsidR="004716B6" w:rsidRPr="003A71B5" w:rsidRDefault="004716B6" w:rsidP="003A71B5">
            <w:pPr>
              <w:pStyle w:val="TableText-Left-RM"/>
            </w:pPr>
            <w:r w:rsidRPr="003A71B5">
              <w:t>Logistics Reliability</w:t>
            </w:r>
          </w:p>
        </w:tc>
        <w:tc>
          <w:tcPr>
            <w:tcW w:w="1670" w:type="dxa"/>
            <w:vAlign w:val="center"/>
          </w:tcPr>
          <w:p w14:paraId="52D188D4" w14:textId="77777777" w:rsidR="004716B6" w:rsidRPr="003A71B5" w:rsidRDefault="004716B6" w:rsidP="003A71B5">
            <w:pPr>
              <w:pStyle w:val="TableTextCenter-RM"/>
            </w:pPr>
            <w:r w:rsidRPr="003A71B5">
              <w:t>3.5</w:t>
            </w:r>
          </w:p>
        </w:tc>
        <w:tc>
          <w:tcPr>
            <w:tcW w:w="1605" w:type="dxa"/>
            <w:vAlign w:val="center"/>
          </w:tcPr>
          <w:p w14:paraId="4B7B17B7" w14:textId="77777777" w:rsidR="004716B6" w:rsidRPr="003A71B5" w:rsidRDefault="004716B6" w:rsidP="003A71B5">
            <w:pPr>
              <w:pStyle w:val="TableTextCenter-RM"/>
            </w:pPr>
            <w:r w:rsidRPr="003A71B5">
              <w:t>4.2</w:t>
            </w:r>
          </w:p>
        </w:tc>
        <w:tc>
          <w:tcPr>
            <w:tcW w:w="1854" w:type="dxa"/>
            <w:vAlign w:val="center"/>
          </w:tcPr>
          <w:p w14:paraId="4C499422" w14:textId="77777777" w:rsidR="004716B6" w:rsidRPr="003A71B5" w:rsidRDefault="004716B6" w:rsidP="003A71B5">
            <w:pPr>
              <w:pStyle w:val="TableTextCenter-RM"/>
            </w:pPr>
            <w:r w:rsidRPr="003A71B5">
              <w:t>2.5</w:t>
            </w:r>
          </w:p>
        </w:tc>
      </w:tr>
      <w:tr w:rsidR="004716B6" w:rsidRPr="003A71B5" w14:paraId="05019469" w14:textId="77777777" w:rsidTr="00DC5047">
        <w:trPr>
          <w:jc w:val="center"/>
        </w:trPr>
        <w:tc>
          <w:tcPr>
            <w:tcW w:w="1010" w:type="dxa"/>
            <w:vAlign w:val="center"/>
          </w:tcPr>
          <w:p w14:paraId="3D82F380" w14:textId="77777777" w:rsidR="004716B6" w:rsidRPr="003A71B5" w:rsidRDefault="004716B6" w:rsidP="003A71B5">
            <w:pPr>
              <w:pStyle w:val="TableText-Left-RM"/>
            </w:pPr>
            <w:r w:rsidRPr="003A71B5">
              <w:t>APA</w:t>
            </w:r>
          </w:p>
        </w:tc>
        <w:tc>
          <w:tcPr>
            <w:tcW w:w="3221" w:type="dxa"/>
            <w:vAlign w:val="center"/>
          </w:tcPr>
          <w:p w14:paraId="63C44E83" w14:textId="77777777" w:rsidR="004716B6" w:rsidRPr="003A71B5" w:rsidRDefault="004716B6" w:rsidP="003A71B5">
            <w:pPr>
              <w:pStyle w:val="TableText-Left-RM"/>
            </w:pPr>
            <w:r w:rsidRPr="003A71B5">
              <w:t>Maintenance Burden</w:t>
            </w:r>
          </w:p>
        </w:tc>
        <w:tc>
          <w:tcPr>
            <w:tcW w:w="1670" w:type="dxa"/>
            <w:vAlign w:val="center"/>
          </w:tcPr>
          <w:p w14:paraId="7D04EFB2" w14:textId="77777777" w:rsidR="004716B6" w:rsidRPr="003A71B5" w:rsidRDefault="004716B6" w:rsidP="003A71B5">
            <w:pPr>
              <w:pStyle w:val="TableTextCenter-RM"/>
            </w:pPr>
            <w:r w:rsidRPr="003A71B5">
              <w:t>9.0</w:t>
            </w:r>
          </w:p>
        </w:tc>
        <w:tc>
          <w:tcPr>
            <w:tcW w:w="1605" w:type="dxa"/>
            <w:vAlign w:val="center"/>
          </w:tcPr>
          <w:p w14:paraId="416C8663" w14:textId="77777777" w:rsidR="004716B6" w:rsidRPr="003A71B5" w:rsidRDefault="004716B6" w:rsidP="003A71B5">
            <w:pPr>
              <w:pStyle w:val="TableTextCenter-RM"/>
            </w:pPr>
            <w:r w:rsidRPr="003A71B5">
              <w:t>8.0</w:t>
            </w:r>
          </w:p>
        </w:tc>
        <w:tc>
          <w:tcPr>
            <w:tcW w:w="1854" w:type="dxa"/>
            <w:vAlign w:val="center"/>
          </w:tcPr>
          <w:p w14:paraId="7B6C4E37" w14:textId="77777777" w:rsidR="004716B6" w:rsidRPr="003A71B5" w:rsidRDefault="004716B6" w:rsidP="003A71B5">
            <w:pPr>
              <w:pStyle w:val="TableTextCenter-RM"/>
            </w:pPr>
            <w:r w:rsidRPr="003A71B5">
              <w:t>15</w:t>
            </w:r>
          </w:p>
        </w:tc>
      </w:tr>
      <w:tr w:rsidR="004716B6" w:rsidRPr="003A71B5" w14:paraId="63D6772F" w14:textId="77777777" w:rsidTr="00DC5047">
        <w:trPr>
          <w:jc w:val="center"/>
        </w:trPr>
        <w:tc>
          <w:tcPr>
            <w:tcW w:w="1010" w:type="dxa"/>
            <w:vAlign w:val="center"/>
          </w:tcPr>
          <w:p w14:paraId="28A74082" w14:textId="77777777" w:rsidR="004716B6" w:rsidRPr="003A71B5" w:rsidRDefault="004716B6" w:rsidP="003A71B5">
            <w:pPr>
              <w:pStyle w:val="TableText-Left-RM"/>
            </w:pPr>
            <w:r w:rsidRPr="003A71B5">
              <w:t>APA</w:t>
            </w:r>
          </w:p>
        </w:tc>
        <w:tc>
          <w:tcPr>
            <w:tcW w:w="3221" w:type="dxa"/>
            <w:vAlign w:val="center"/>
          </w:tcPr>
          <w:p w14:paraId="33629631" w14:textId="77777777" w:rsidR="004716B6" w:rsidRPr="003A71B5" w:rsidRDefault="004716B6" w:rsidP="003A71B5">
            <w:pPr>
              <w:pStyle w:val="TableText-Left-RM"/>
            </w:pPr>
            <w:r w:rsidRPr="003A71B5">
              <w:t>Corrective Maintenance</w:t>
            </w:r>
          </w:p>
        </w:tc>
        <w:tc>
          <w:tcPr>
            <w:tcW w:w="1670" w:type="dxa"/>
            <w:vAlign w:val="center"/>
          </w:tcPr>
          <w:p w14:paraId="68289CE8" w14:textId="77777777" w:rsidR="004716B6" w:rsidRPr="003A71B5" w:rsidRDefault="004716B6" w:rsidP="003A71B5">
            <w:pPr>
              <w:pStyle w:val="TableTextCenter-RM"/>
            </w:pPr>
            <w:r w:rsidRPr="003A71B5">
              <w:t>0.5</w:t>
            </w:r>
          </w:p>
        </w:tc>
        <w:tc>
          <w:tcPr>
            <w:tcW w:w="1605" w:type="dxa"/>
            <w:vAlign w:val="center"/>
          </w:tcPr>
          <w:p w14:paraId="79185894" w14:textId="77777777" w:rsidR="004716B6" w:rsidRPr="003A71B5" w:rsidRDefault="004716B6" w:rsidP="003A71B5">
            <w:pPr>
              <w:pStyle w:val="TableTextCenter-RM"/>
            </w:pPr>
            <w:r w:rsidRPr="003A71B5">
              <w:t>0.5</w:t>
            </w:r>
          </w:p>
        </w:tc>
        <w:tc>
          <w:tcPr>
            <w:tcW w:w="1854" w:type="dxa"/>
            <w:vAlign w:val="center"/>
          </w:tcPr>
          <w:p w14:paraId="360B1FF9" w14:textId="77777777" w:rsidR="004716B6" w:rsidRPr="003A71B5" w:rsidRDefault="004716B6" w:rsidP="003A71B5">
            <w:pPr>
              <w:pStyle w:val="TableTextCenter-RM"/>
            </w:pPr>
            <w:r w:rsidRPr="003A71B5">
              <w:t>1.0</w:t>
            </w:r>
          </w:p>
        </w:tc>
      </w:tr>
      <w:tr w:rsidR="004716B6" w:rsidRPr="003A71B5" w14:paraId="73C0890E" w14:textId="77777777" w:rsidTr="00DC5047">
        <w:trPr>
          <w:jc w:val="center"/>
        </w:trPr>
        <w:tc>
          <w:tcPr>
            <w:tcW w:w="1010" w:type="dxa"/>
            <w:vAlign w:val="center"/>
          </w:tcPr>
          <w:p w14:paraId="35A73D36" w14:textId="77777777" w:rsidR="004716B6" w:rsidRPr="003A71B5" w:rsidRDefault="004716B6" w:rsidP="003A71B5">
            <w:pPr>
              <w:pStyle w:val="TableText-Left-RM"/>
            </w:pPr>
            <w:r w:rsidRPr="003A71B5">
              <w:t>KSA</w:t>
            </w:r>
          </w:p>
        </w:tc>
        <w:tc>
          <w:tcPr>
            <w:tcW w:w="3221" w:type="dxa"/>
            <w:vAlign w:val="center"/>
          </w:tcPr>
          <w:p w14:paraId="6BE4131C" w14:textId="77777777" w:rsidR="004716B6" w:rsidRPr="003A71B5" w:rsidRDefault="004716B6" w:rsidP="003A71B5">
            <w:pPr>
              <w:pStyle w:val="TableText-Left-RM"/>
            </w:pPr>
            <w:r w:rsidRPr="003A71B5">
              <w:t>O&amp;S Cost</w:t>
            </w:r>
          </w:p>
        </w:tc>
        <w:tc>
          <w:tcPr>
            <w:tcW w:w="1670" w:type="dxa"/>
            <w:vAlign w:val="center"/>
          </w:tcPr>
          <w:p w14:paraId="27BE18DA" w14:textId="77777777" w:rsidR="004716B6" w:rsidRPr="003A71B5" w:rsidRDefault="004716B6" w:rsidP="003A71B5">
            <w:pPr>
              <w:pStyle w:val="TableTextCenter-RM"/>
            </w:pPr>
            <w:r w:rsidRPr="003A71B5">
              <w:t>$423.7M</w:t>
            </w:r>
          </w:p>
        </w:tc>
        <w:tc>
          <w:tcPr>
            <w:tcW w:w="1605" w:type="dxa"/>
            <w:shd w:val="clear" w:color="auto" w:fill="FF0000"/>
            <w:vAlign w:val="center"/>
          </w:tcPr>
          <w:p w14:paraId="42CC2A74" w14:textId="77777777" w:rsidR="004716B6" w:rsidRPr="003A71B5" w:rsidRDefault="004716B6" w:rsidP="003A71B5">
            <w:pPr>
              <w:pStyle w:val="TableTextCenter-RM"/>
            </w:pPr>
            <w:r w:rsidRPr="003A71B5">
              <w:t>$471.4M</w:t>
            </w:r>
          </w:p>
        </w:tc>
        <w:tc>
          <w:tcPr>
            <w:tcW w:w="1854" w:type="dxa"/>
            <w:vAlign w:val="center"/>
          </w:tcPr>
          <w:p w14:paraId="2D857404" w14:textId="77777777" w:rsidR="004716B6" w:rsidRPr="003A71B5" w:rsidRDefault="004716B6" w:rsidP="003A71B5">
            <w:pPr>
              <w:pStyle w:val="TableTextCenter-RM"/>
            </w:pPr>
            <w:r w:rsidRPr="003A71B5">
              <w:t>$722.6M</w:t>
            </w:r>
          </w:p>
        </w:tc>
      </w:tr>
    </w:tbl>
    <w:p w14:paraId="3C56C27E" w14:textId="77777777" w:rsidR="00C36B67" w:rsidRPr="00F45A10" w:rsidRDefault="00C36B67" w:rsidP="003A71B5">
      <w:pPr>
        <w:pStyle w:val="Heading2"/>
      </w:pPr>
      <w:r w:rsidRPr="00F45A10">
        <w:t>Summary</w:t>
      </w:r>
    </w:p>
    <w:p w14:paraId="67701E88" w14:textId="13AE7627" w:rsidR="00C36B67" w:rsidRPr="003A71B5" w:rsidRDefault="00950AFC" w:rsidP="003A71B5">
      <w:pPr>
        <w:pStyle w:val="BodyText"/>
      </w:pPr>
      <w:r w:rsidRPr="003A71B5">
        <w:t xml:space="preserve">Based on the detailed analysis conducted in the body of this document, </w:t>
      </w:r>
      <w:r w:rsidR="00702CAA" w:rsidRPr="003A71B5">
        <w:t>s</w:t>
      </w:r>
      <w:r w:rsidR="00C36B67" w:rsidRPr="003A71B5">
        <w:t xml:space="preserve">ummarize </w:t>
      </w:r>
      <w:r w:rsidR="00C37029">
        <w:t>whether</w:t>
      </w:r>
      <w:r w:rsidR="00C36B67" w:rsidRPr="003A71B5">
        <w:t xml:space="preserve"> the </w:t>
      </w:r>
      <w:r w:rsidR="00B605E3">
        <w:t>Joint Capabilities Integration and Development System (</w:t>
      </w:r>
      <w:r w:rsidR="00C36B67" w:rsidRPr="003A71B5">
        <w:t>JCIDS</w:t>
      </w:r>
      <w:r w:rsidR="00B605E3">
        <w:t>)</w:t>
      </w:r>
      <w:r w:rsidR="00C36B67" w:rsidRPr="003A71B5">
        <w:t xml:space="preserve"> </w:t>
      </w:r>
      <w:r w:rsidR="00AC3F30" w:rsidRPr="003A71B5">
        <w:t>sustainment parameter</w:t>
      </w:r>
      <w:r w:rsidR="00C36B67" w:rsidRPr="003A71B5">
        <w:t>s are validated and feasible.</w:t>
      </w:r>
      <w:r w:rsidR="00DC3479">
        <w:t xml:space="preserve"> </w:t>
      </w:r>
      <w:r w:rsidR="00A479B8" w:rsidRPr="003A71B5">
        <w:t xml:space="preserve">Identify any significant issues in the Operational Mode Summary/Mission Profile (OMS/MP), failure definitions, or </w:t>
      </w:r>
      <w:r w:rsidR="004716B6" w:rsidRPr="003A71B5">
        <w:t>Maintenance Approaches</w:t>
      </w:r>
      <w:r w:rsidR="00A479B8" w:rsidRPr="003A71B5">
        <w:t xml:space="preserve">. </w:t>
      </w:r>
      <w:r w:rsidR="00C36B67" w:rsidRPr="003A71B5">
        <w:t>Identify any issues with specific sustainment parameters and associated recommendations provided to the requirements developers or other stakeholders.</w:t>
      </w:r>
      <w:r w:rsidR="00DC3479">
        <w:t xml:space="preserve"> </w:t>
      </w:r>
      <w:r w:rsidR="00C36B67" w:rsidRPr="003A71B5">
        <w:t>For updates to the RAM-C at the RFP Release Decision Point, MS B, and MS C summarize notable program changes that influenced the outcomes of the RAM-C analysis.</w:t>
      </w:r>
      <w:r w:rsidR="00DE2A9B" w:rsidRPr="003A71B5">
        <w:t xml:space="preserve"> </w:t>
      </w:r>
      <w:r w:rsidR="00001C43" w:rsidRPr="003A71B5">
        <w:t>Provide the results of trade study to illustrate the acceptable region for R&amp;M parameters consistent with the A</w:t>
      </w:r>
      <w:r w:rsidR="00001C43" w:rsidRPr="003C04CE">
        <w:rPr>
          <w:vertAlign w:val="subscript"/>
        </w:rPr>
        <w:t>O</w:t>
      </w:r>
      <w:r w:rsidR="00001C43" w:rsidRPr="003A71B5">
        <w:t xml:space="preserve"> and </w:t>
      </w:r>
      <w:r w:rsidR="00E36C52">
        <w:t>Operations and Support (</w:t>
      </w:r>
      <w:r w:rsidR="00001C43" w:rsidRPr="003A71B5">
        <w:t>O&amp;S</w:t>
      </w:r>
      <w:r w:rsidR="00E36C52">
        <w:t>)</w:t>
      </w:r>
      <w:r w:rsidR="00001C43" w:rsidRPr="003A71B5">
        <w:t xml:space="preserve"> </w:t>
      </w:r>
      <w:r w:rsidR="00E36C52">
        <w:t>c</w:t>
      </w:r>
      <w:r w:rsidR="00001C43" w:rsidRPr="003A71B5">
        <w:t>ost thresholds.</w:t>
      </w:r>
    </w:p>
    <w:p w14:paraId="5350418A" w14:textId="77777777" w:rsidR="00672E19" w:rsidRDefault="00672E19" w:rsidP="00DC3479">
      <w:pPr>
        <w:rPr>
          <w:i/>
        </w:rPr>
      </w:pPr>
      <w:r>
        <w:rPr>
          <w:noProof/>
        </w:rPr>
        <w:lastRenderedPageBreak/>
        <w:drawing>
          <wp:anchor distT="0" distB="0" distL="114300" distR="114300" simplePos="0" relativeHeight="251658752" behindDoc="1" locked="0" layoutInCell="1" allowOverlap="1" wp14:anchorId="145C4361" wp14:editId="3291A6D2">
            <wp:simplePos x="0" y="0"/>
            <wp:positionH relativeFrom="column">
              <wp:posOffset>41910</wp:posOffset>
            </wp:positionH>
            <wp:positionV relativeFrom="paragraph">
              <wp:posOffset>74295</wp:posOffset>
            </wp:positionV>
            <wp:extent cx="3195320" cy="2560320"/>
            <wp:effectExtent l="19050" t="19050" r="24130" b="1143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320" cy="2560320"/>
                    </a:xfrm>
                    <a:prstGeom prst="rect">
                      <a:avLst/>
                    </a:prstGeom>
                    <a:noFill/>
                    <a:ln w="6350">
                      <a:solidFill>
                        <a:schemeClr val="tx1">
                          <a:lumMod val="65000"/>
                          <a:lumOff val="35000"/>
                        </a:schemeClr>
                      </a:solidFill>
                    </a:ln>
                  </pic:spPr>
                </pic:pic>
              </a:graphicData>
            </a:graphic>
            <wp14:sizeRelH relativeFrom="page">
              <wp14:pctWidth>0</wp14:pctWidth>
            </wp14:sizeRelH>
            <wp14:sizeRelV relativeFrom="page">
              <wp14:pctHeight>0</wp14:pctHeight>
            </wp14:sizeRelV>
          </wp:anchor>
        </w:drawing>
      </w:r>
    </w:p>
    <w:p w14:paraId="48EF27D2" w14:textId="2F711519" w:rsidR="00672E19" w:rsidRDefault="00C36B67" w:rsidP="003A71B5">
      <w:pPr>
        <w:pStyle w:val="Expectation-RM"/>
      </w:pPr>
      <w:r w:rsidRPr="00A479B8">
        <w:t xml:space="preserve">Expectation: </w:t>
      </w:r>
      <w:r w:rsidR="003956B3">
        <w:t xml:space="preserve">If significant issues are discovered during the development of this report, the </w:t>
      </w:r>
      <w:r w:rsidR="00DC5047">
        <w:t>p</w:t>
      </w:r>
      <w:r w:rsidR="003956B3">
        <w:t>rogram should work with the cognizant Requirements Developer, JCIDS Requirements Manager, DCAPE, and other DoD Component to resolve them before the report is submitted for approval.</w:t>
      </w:r>
      <w:r w:rsidR="00DC3479">
        <w:t xml:space="preserve"> </w:t>
      </w:r>
      <w:r w:rsidR="00A479B8" w:rsidRPr="00A479B8">
        <w:t xml:space="preserve">Summarize any </w:t>
      </w:r>
      <w:r w:rsidR="00E43CD2">
        <w:t xml:space="preserve">remaining </w:t>
      </w:r>
      <w:r w:rsidR="00A479B8" w:rsidRPr="00A479B8">
        <w:t>significant issues from sections 3.</w:t>
      </w:r>
      <w:r w:rsidR="00297C18">
        <w:t>2</w:t>
      </w:r>
      <w:r w:rsidR="00A479B8" w:rsidRPr="00A479B8">
        <w:t xml:space="preserve"> (</w:t>
      </w:r>
      <w:r w:rsidR="00297C18">
        <w:t xml:space="preserve">CONOPs and </w:t>
      </w:r>
      <w:r w:rsidR="00A479B8" w:rsidRPr="00A479B8">
        <w:t>OMS/MP), 3.3 (</w:t>
      </w:r>
      <w:r w:rsidR="00297C18">
        <w:t xml:space="preserve">Maintenance </w:t>
      </w:r>
      <w:r w:rsidR="00F877DD">
        <w:t>Concept and Planning Factors</w:t>
      </w:r>
      <w:r w:rsidR="00A479B8" w:rsidRPr="00A479B8">
        <w:t xml:space="preserve">), </w:t>
      </w:r>
      <w:r w:rsidR="00F877DD">
        <w:t>4</w:t>
      </w:r>
      <w:r w:rsidR="00297C18" w:rsidRPr="00A479B8">
        <w:t xml:space="preserve"> </w:t>
      </w:r>
      <w:r w:rsidR="00A479B8" w:rsidRPr="00A479B8">
        <w:t>(</w:t>
      </w:r>
      <w:r w:rsidR="00F877DD">
        <w:t>Validation</w:t>
      </w:r>
      <w:r w:rsidR="00A479B8" w:rsidRPr="00A479B8">
        <w:t xml:space="preserve">), and </w:t>
      </w:r>
      <w:r w:rsidR="00F877DD">
        <w:t xml:space="preserve">5 </w:t>
      </w:r>
      <w:r w:rsidR="00A479B8" w:rsidRPr="00A479B8">
        <w:t>(Feasibility).</w:t>
      </w:r>
      <w:r w:rsidR="00A479B8">
        <w:t xml:space="preserve"> </w:t>
      </w:r>
      <w:r w:rsidR="00001C43">
        <w:t xml:space="preserve">Illustrate the trade study conduct in section </w:t>
      </w:r>
      <w:r w:rsidR="00F877DD">
        <w:t>6</w:t>
      </w:r>
      <w:r w:rsidR="00001C43">
        <w:t>.</w:t>
      </w:r>
      <w:r w:rsidR="00DC3479">
        <w:t xml:space="preserve"> </w:t>
      </w:r>
      <w:r w:rsidR="00EC290D">
        <w:t xml:space="preserve">For recommendations to specific sustainment parameters, refer to section </w:t>
      </w:r>
      <w:r w:rsidR="00F877DD">
        <w:t>7</w:t>
      </w:r>
      <w:r w:rsidR="00EC290D">
        <w:t>.</w:t>
      </w:r>
    </w:p>
    <w:p w14:paraId="19D77138" w14:textId="77777777" w:rsidR="003A71B5" w:rsidRDefault="003A71B5" w:rsidP="00DC5047">
      <w:pPr>
        <w:pStyle w:val="Expectation-RM"/>
        <w:ind w:left="0"/>
      </w:pPr>
    </w:p>
    <w:p w14:paraId="53838011" w14:textId="61C24B07" w:rsidR="00744A3B" w:rsidRPr="0019130D" w:rsidRDefault="00744A3B" w:rsidP="00744A3B">
      <w:pPr>
        <w:pStyle w:val="Caption"/>
        <w:jc w:val="left"/>
      </w:pPr>
      <w:r w:rsidRPr="0019130D">
        <w:t xml:space="preserve">Figure </w:t>
      </w:r>
      <w:r>
        <w:t>1</w:t>
      </w:r>
      <w:r w:rsidRPr="0019130D">
        <w:t xml:space="preserve">-1 </w:t>
      </w:r>
      <w:r>
        <w:t>Relationship</w:t>
      </w:r>
      <w:r w:rsidRPr="0019130D">
        <w:t xml:space="preserve"> Between Sustainment Parameters </w:t>
      </w:r>
      <w:r>
        <w:t xml:space="preserve">and Cost </w:t>
      </w:r>
      <w:r w:rsidRPr="0019130D">
        <w:t>(sample)</w:t>
      </w:r>
    </w:p>
    <w:p w14:paraId="4FBE5303" w14:textId="77777777" w:rsidR="00744A3B" w:rsidRPr="00744A3B" w:rsidRDefault="00744A3B" w:rsidP="00DC5047">
      <w:pPr>
        <w:pStyle w:val="Expectation-RM"/>
        <w:ind w:left="0"/>
        <w:rPr>
          <w:i w:val="0"/>
        </w:rPr>
      </w:pPr>
    </w:p>
    <w:p w14:paraId="791F2138" w14:textId="77777777" w:rsidR="00DC5047" w:rsidRDefault="00DC5047">
      <w:pPr>
        <w:spacing w:after="200" w:line="276" w:lineRule="auto"/>
        <w:rPr>
          <w:rFonts w:cs="Times New Roman"/>
          <w:b/>
          <w:bCs/>
          <w:color w:val="000000"/>
          <w:sz w:val="24"/>
          <w:szCs w:val="24"/>
        </w:rPr>
      </w:pPr>
    </w:p>
    <w:p w14:paraId="3A4A642B" w14:textId="77777777" w:rsidR="00DC5047" w:rsidRDefault="00DC5047">
      <w:pPr>
        <w:spacing w:after="200" w:line="276" w:lineRule="auto"/>
        <w:rPr>
          <w:rFonts w:cs="Times New Roman"/>
          <w:b/>
          <w:bCs/>
          <w:color w:val="000000"/>
          <w:sz w:val="24"/>
          <w:szCs w:val="24"/>
        </w:rPr>
      </w:pPr>
    </w:p>
    <w:p w14:paraId="52F1A527" w14:textId="77777777" w:rsidR="00DC5047" w:rsidRDefault="00DC5047">
      <w:pPr>
        <w:spacing w:after="200" w:line="276" w:lineRule="auto"/>
        <w:rPr>
          <w:rFonts w:cs="Times New Roman"/>
          <w:b/>
          <w:bCs/>
          <w:color w:val="000000"/>
          <w:sz w:val="24"/>
          <w:szCs w:val="24"/>
        </w:rPr>
        <w:sectPr w:rsidR="00DC5047" w:rsidSect="002E3F6D">
          <w:headerReference w:type="default" r:id="rId12"/>
          <w:pgSz w:w="12240" w:h="15840" w:code="1"/>
          <w:pgMar w:top="1440" w:right="1440" w:bottom="1440" w:left="1440" w:header="720" w:footer="576" w:gutter="0"/>
          <w:cols w:space="720"/>
          <w:docGrid w:linePitch="299"/>
        </w:sectPr>
      </w:pPr>
    </w:p>
    <w:p w14:paraId="1B59B9B6" w14:textId="77777777" w:rsidR="000C03E8" w:rsidRPr="003A71B5" w:rsidRDefault="00986FB4" w:rsidP="003A71B5">
      <w:pPr>
        <w:pStyle w:val="Heading1"/>
      </w:pPr>
      <w:r w:rsidRPr="003A71B5">
        <w:lastRenderedPageBreak/>
        <w:t xml:space="preserve">Introduction </w:t>
      </w:r>
    </w:p>
    <w:p w14:paraId="5C364E36" w14:textId="77777777" w:rsidR="003D632B" w:rsidRPr="003D632B" w:rsidRDefault="000C03E8" w:rsidP="003A71B5">
      <w:pPr>
        <w:pStyle w:val="Heading2"/>
      </w:pPr>
      <w:r w:rsidRPr="003D632B">
        <w:t>Purpose</w:t>
      </w:r>
    </w:p>
    <w:p w14:paraId="2A635851" w14:textId="77777777" w:rsidR="003A71B5" w:rsidRDefault="000C03E8" w:rsidP="003A71B5">
      <w:pPr>
        <w:pStyle w:val="BodyText"/>
        <w:rPr>
          <w:b/>
        </w:rPr>
      </w:pPr>
      <w:r w:rsidRPr="003D632B">
        <w:t xml:space="preserve">Provide a brief overview of the purpose of this version of the report and the JCIDS documentation (i.e., Draft Capability Development Document (CDD), CDD, or Capability Development Document (CPD)) that it supports. </w:t>
      </w:r>
    </w:p>
    <w:p w14:paraId="403FE814" w14:textId="4E5CA10B" w:rsidR="000C03E8" w:rsidRPr="00AC3F30" w:rsidRDefault="000C03E8" w:rsidP="00F01621">
      <w:pPr>
        <w:pStyle w:val="Expectation-RM"/>
      </w:pPr>
      <w:r w:rsidRPr="00F10E77">
        <w:t>Expectations: The RAM-C Rationale Report should provide a quantitative basis for reliability</w:t>
      </w:r>
      <w:r w:rsidR="003015A5">
        <w:t>, availability,</w:t>
      </w:r>
      <w:r w:rsidRPr="00F10E77">
        <w:t xml:space="preserve"> and maintainability requirements, as well as improve cost estimates and program planning.</w:t>
      </w:r>
      <w:r w:rsidR="00DC3479">
        <w:t xml:space="preserve"> </w:t>
      </w:r>
      <w:r w:rsidRPr="00F10E77">
        <w:t>RAM-C rational</w:t>
      </w:r>
      <w:r w:rsidR="00EF67B6">
        <w:t>e</w:t>
      </w:r>
      <w:r w:rsidRPr="00F10E77">
        <w:t xml:space="preserve"> reports are to be developed and attached to the SEP at MS A, RFP </w:t>
      </w:r>
      <w:r w:rsidR="00E43CD2">
        <w:t xml:space="preserve">Release </w:t>
      </w:r>
      <w:r w:rsidRPr="00F10E77">
        <w:t>Decision Point, MS B, and MS C.</w:t>
      </w:r>
    </w:p>
    <w:p w14:paraId="6EB71A22" w14:textId="77777777" w:rsidR="00F10E77" w:rsidRPr="00F10E77" w:rsidRDefault="000C03E8" w:rsidP="003A71B5">
      <w:pPr>
        <w:pStyle w:val="Heading2"/>
      </w:pPr>
      <w:r w:rsidRPr="00F10E77">
        <w:t>Changes</w:t>
      </w:r>
    </w:p>
    <w:p w14:paraId="01728683" w14:textId="77777777" w:rsidR="000C03E8" w:rsidRDefault="00AC3F30" w:rsidP="00F43594">
      <w:pPr>
        <w:pStyle w:val="BodyText"/>
        <w:rPr>
          <w:sz w:val="20"/>
        </w:rPr>
      </w:pPr>
      <w:r>
        <w:t xml:space="preserve">List changes to the RAM-C </w:t>
      </w:r>
      <w:r w:rsidR="000C03E8" w:rsidRPr="00F10E77">
        <w:t>in Table 2.2-1</w:t>
      </w:r>
      <w:r w:rsidR="00E43CD2">
        <w:t xml:space="preserve"> since the last update or indicate that this report is the initial release. The RAM-C may be updated due to changes in supporting documents i.e., </w:t>
      </w:r>
      <w:r w:rsidR="000C03E8" w:rsidRPr="00F10E77">
        <w:t xml:space="preserve">changes </w:t>
      </w:r>
      <w:r>
        <w:t>to</w:t>
      </w:r>
      <w:r w:rsidR="000C03E8" w:rsidRPr="00F10E77">
        <w:t xml:space="preserve"> the OMS/MP or JCIDS documentation (user requirements)</w:t>
      </w:r>
      <w:r>
        <w:t>.</w:t>
      </w:r>
      <w:r w:rsidR="000C03E8" w:rsidRPr="00F10E77">
        <w:t xml:space="preserve"> </w:t>
      </w:r>
    </w:p>
    <w:p w14:paraId="219F0252" w14:textId="77777777" w:rsidR="00F43594" w:rsidRPr="00F45A10" w:rsidRDefault="00F43594" w:rsidP="00DC5047">
      <w:pPr>
        <w:pStyle w:val="Caption"/>
        <w:keepNext/>
      </w:pPr>
      <w:r w:rsidRPr="00F45A10">
        <w:t xml:space="preserve">Table 2.2-1 RAM-C Update Record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106"/>
        <w:gridCol w:w="1270"/>
        <w:gridCol w:w="4898"/>
        <w:gridCol w:w="2086"/>
      </w:tblGrid>
      <w:tr w:rsidR="000C03E8" w:rsidRPr="00F45A10" w14:paraId="36104096" w14:textId="77777777" w:rsidTr="00731348">
        <w:trPr>
          <w:trHeight w:val="521"/>
          <w:jc w:val="center"/>
        </w:trPr>
        <w:tc>
          <w:tcPr>
            <w:tcW w:w="1106" w:type="dxa"/>
            <w:shd w:val="clear" w:color="auto" w:fill="DDD9C3" w:themeFill="background2" w:themeFillShade="E6"/>
            <w:vAlign w:val="center"/>
          </w:tcPr>
          <w:p w14:paraId="6C28B624" w14:textId="77777777" w:rsidR="000C03E8" w:rsidRPr="00BE4CAB" w:rsidRDefault="000C03E8" w:rsidP="00F43594">
            <w:pPr>
              <w:pStyle w:val="TableColTitle-RM"/>
            </w:pPr>
            <w:r w:rsidRPr="00BE4CAB">
              <w:t>Revision Number</w:t>
            </w:r>
          </w:p>
        </w:tc>
        <w:tc>
          <w:tcPr>
            <w:tcW w:w="1270" w:type="dxa"/>
            <w:shd w:val="clear" w:color="auto" w:fill="DDD9C3" w:themeFill="background2" w:themeFillShade="E6"/>
            <w:vAlign w:val="center"/>
          </w:tcPr>
          <w:p w14:paraId="70E06AD0" w14:textId="77777777" w:rsidR="000C03E8" w:rsidRPr="00BE4CAB" w:rsidRDefault="000C03E8" w:rsidP="00F43594">
            <w:pPr>
              <w:pStyle w:val="TableColTitle-RM"/>
            </w:pPr>
            <w:r w:rsidRPr="00BE4CAB">
              <w:t>Date</w:t>
            </w:r>
          </w:p>
        </w:tc>
        <w:tc>
          <w:tcPr>
            <w:tcW w:w="4898" w:type="dxa"/>
            <w:shd w:val="clear" w:color="auto" w:fill="DDD9C3" w:themeFill="background2" w:themeFillShade="E6"/>
            <w:vAlign w:val="center"/>
          </w:tcPr>
          <w:p w14:paraId="6C6EAD2A" w14:textId="77777777" w:rsidR="000C03E8" w:rsidRPr="00BE4CAB" w:rsidRDefault="000C03E8" w:rsidP="00F43594">
            <w:pPr>
              <w:pStyle w:val="TableColTitle-RM"/>
            </w:pPr>
            <w:r w:rsidRPr="00BE4CAB">
              <w:t>Description of Changes</w:t>
            </w:r>
          </w:p>
        </w:tc>
        <w:tc>
          <w:tcPr>
            <w:tcW w:w="2086" w:type="dxa"/>
            <w:shd w:val="clear" w:color="auto" w:fill="DDD9C3" w:themeFill="background2" w:themeFillShade="E6"/>
            <w:vAlign w:val="center"/>
          </w:tcPr>
          <w:p w14:paraId="6CF60AFB" w14:textId="77777777" w:rsidR="000C03E8" w:rsidRPr="00BE4CAB" w:rsidRDefault="000C03E8" w:rsidP="00F43594">
            <w:pPr>
              <w:pStyle w:val="TableColTitle-RM"/>
            </w:pPr>
            <w:r w:rsidRPr="00BE4CAB">
              <w:t>Approved By</w:t>
            </w:r>
          </w:p>
        </w:tc>
      </w:tr>
      <w:tr w:rsidR="000C03E8" w:rsidRPr="00F45A10" w14:paraId="1E425D88" w14:textId="77777777" w:rsidTr="00731348">
        <w:trPr>
          <w:trHeight w:val="288"/>
          <w:jc w:val="center"/>
        </w:trPr>
        <w:tc>
          <w:tcPr>
            <w:tcW w:w="1106" w:type="dxa"/>
            <w:vAlign w:val="center"/>
          </w:tcPr>
          <w:p w14:paraId="288A88A5" w14:textId="77777777" w:rsidR="000C03E8" w:rsidRPr="00F45A10" w:rsidRDefault="00AC3F30" w:rsidP="00F43594">
            <w:pPr>
              <w:pStyle w:val="TableTextCenter-RM"/>
            </w:pPr>
            <w:r>
              <w:t>001</w:t>
            </w:r>
          </w:p>
        </w:tc>
        <w:tc>
          <w:tcPr>
            <w:tcW w:w="1270" w:type="dxa"/>
            <w:vAlign w:val="center"/>
          </w:tcPr>
          <w:p w14:paraId="65A8E6B9" w14:textId="77777777" w:rsidR="000C03E8" w:rsidRPr="00F45A10" w:rsidRDefault="00AC3F30" w:rsidP="00F43594">
            <w:pPr>
              <w:pStyle w:val="TableTextCenter-RM"/>
            </w:pPr>
            <w:r>
              <w:t>1/1/15</w:t>
            </w:r>
          </w:p>
        </w:tc>
        <w:tc>
          <w:tcPr>
            <w:tcW w:w="4898" w:type="dxa"/>
          </w:tcPr>
          <w:p w14:paraId="1BA83DAC" w14:textId="77777777" w:rsidR="000C03E8" w:rsidRPr="00F45A10" w:rsidRDefault="00E43CD2" w:rsidP="00731348">
            <w:pPr>
              <w:pStyle w:val="TableText-Left-RM"/>
            </w:pPr>
            <w:r>
              <w:t xml:space="preserve">Updated </w:t>
            </w:r>
            <w:r w:rsidR="00AC3F30">
              <w:t>OMS/MP</w:t>
            </w:r>
            <w:r>
              <w:t xml:space="preserve"> required a re-assessment of mission reliability</w:t>
            </w:r>
          </w:p>
        </w:tc>
        <w:tc>
          <w:tcPr>
            <w:tcW w:w="2086" w:type="dxa"/>
          </w:tcPr>
          <w:p w14:paraId="2052A9A2" w14:textId="77777777" w:rsidR="000C03E8" w:rsidRPr="00F45A10" w:rsidRDefault="00AC3F30" w:rsidP="00731348">
            <w:pPr>
              <w:pStyle w:val="TableText-Left-RM"/>
            </w:pPr>
            <w:r>
              <w:t>XYZ</w:t>
            </w:r>
          </w:p>
        </w:tc>
      </w:tr>
      <w:tr w:rsidR="000C03E8" w:rsidRPr="00F45A10" w14:paraId="629809E8" w14:textId="77777777" w:rsidTr="00731348">
        <w:trPr>
          <w:trHeight w:val="288"/>
          <w:jc w:val="center"/>
        </w:trPr>
        <w:tc>
          <w:tcPr>
            <w:tcW w:w="1106" w:type="dxa"/>
            <w:vAlign w:val="center"/>
          </w:tcPr>
          <w:p w14:paraId="730AEE4A" w14:textId="77777777" w:rsidR="000C03E8" w:rsidRPr="00F45A10" w:rsidRDefault="000C03E8" w:rsidP="00F43594">
            <w:pPr>
              <w:pStyle w:val="TableTextCenter-RM"/>
            </w:pPr>
          </w:p>
        </w:tc>
        <w:tc>
          <w:tcPr>
            <w:tcW w:w="1270" w:type="dxa"/>
            <w:vAlign w:val="center"/>
          </w:tcPr>
          <w:p w14:paraId="05647C74" w14:textId="77777777" w:rsidR="000C03E8" w:rsidRPr="00F45A10" w:rsidRDefault="000C03E8" w:rsidP="00F43594">
            <w:pPr>
              <w:pStyle w:val="TableTextCenter-RM"/>
            </w:pPr>
          </w:p>
        </w:tc>
        <w:tc>
          <w:tcPr>
            <w:tcW w:w="4898" w:type="dxa"/>
          </w:tcPr>
          <w:p w14:paraId="7B073372" w14:textId="77777777" w:rsidR="000C03E8" w:rsidRPr="00F45A10" w:rsidRDefault="000C03E8" w:rsidP="00731348">
            <w:pPr>
              <w:pStyle w:val="TableText-Left-RM"/>
            </w:pPr>
          </w:p>
        </w:tc>
        <w:tc>
          <w:tcPr>
            <w:tcW w:w="2086" w:type="dxa"/>
          </w:tcPr>
          <w:p w14:paraId="5E4D9D4A" w14:textId="77777777" w:rsidR="000C03E8" w:rsidRPr="00F45A10" w:rsidRDefault="000C03E8" w:rsidP="00731348">
            <w:pPr>
              <w:pStyle w:val="TableText-Left-RM"/>
            </w:pPr>
          </w:p>
        </w:tc>
      </w:tr>
      <w:tr w:rsidR="000C03E8" w:rsidRPr="00F45A10" w14:paraId="78C1BED3" w14:textId="77777777" w:rsidTr="00731348">
        <w:trPr>
          <w:trHeight w:val="288"/>
          <w:jc w:val="center"/>
        </w:trPr>
        <w:tc>
          <w:tcPr>
            <w:tcW w:w="1106" w:type="dxa"/>
            <w:vAlign w:val="center"/>
          </w:tcPr>
          <w:p w14:paraId="7DC0E3F1" w14:textId="77777777" w:rsidR="000C03E8" w:rsidRPr="00F45A10" w:rsidRDefault="000C03E8" w:rsidP="00F43594">
            <w:pPr>
              <w:pStyle w:val="TableTextCenter-RM"/>
            </w:pPr>
          </w:p>
        </w:tc>
        <w:tc>
          <w:tcPr>
            <w:tcW w:w="1270" w:type="dxa"/>
            <w:vAlign w:val="center"/>
          </w:tcPr>
          <w:p w14:paraId="6BF58C82" w14:textId="77777777" w:rsidR="000C03E8" w:rsidRPr="00F45A10" w:rsidRDefault="000C03E8" w:rsidP="00F43594">
            <w:pPr>
              <w:pStyle w:val="TableTextCenter-RM"/>
            </w:pPr>
          </w:p>
        </w:tc>
        <w:tc>
          <w:tcPr>
            <w:tcW w:w="4898" w:type="dxa"/>
          </w:tcPr>
          <w:p w14:paraId="461C5016" w14:textId="77777777" w:rsidR="000C03E8" w:rsidRPr="00F45A10" w:rsidRDefault="000C03E8" w:rsidP="00731348">
            <w:pPr>
              <w:pStyle w:val="TableText-Left-RM"/>
            </w:pPr>
          </w:p>
        </w:tc>
        <w:tc>
          <w:tcPr>
            <w:tcW w:w="2086" w:type="dxa"/>
          </w:tcPr>
          <w:p w14:paraId="47393562" w14:textId="77777777" w:rsidR="000C03E8" w:rsidRPr="00F45A10" w:rsidRDefault="000C03E8" w:rsidP="00731348">
            <w:pPr>
              <w:pStyle w:val="TableText-Left-RM"/>
            </w:pPr>
          </w:p>
        </w:tc>
      </w:tr>
    </w:tbl>
    <w:p w14:paraId="3BC296C5" w14:textId="77777777" w:rsidR="00F10E77" w:rsidRPr="00F10E77" w:rsidRDefault="000C03E8" w:rsidP="00F43594">
      <w:pPr>
        <w:pStyle w:val="Heading2"/>
      </w:pPr>
      <w:r w:rsidRPr="00F10E77">
        <w:t>Preparers</w:t>
      </w:r>
    </w:p>
    <w:p w14:paraId="331ECF9F" w14:textId="3EECB00F" w:rsidR="000C03E8" w:rsidRPr="00F10E77" w:rsidRDefault="00AC3F30" w:rsidP="00F43594">
      <w:pPr>
        <w:pStyle w:val="BodyText"/>
      </w:pPr>
      <w:r>
        <w:t>L</w:t>
      </w:r>
      <w:r w:rsidR="000C03E8" w:rsidRPr="00F10E77">
        <w:t xml:space="preserve">ist the RAM-C </w:t>
      </w:r>
      <w:r w:rsidR="00950AFC">
        <w:t xml:space="preserve">Rationale Report </w:t>
      </w:r>
      <w:r w:rsidR="000C03E8" w:rsidRPr="00F10E77">
        <w:t>preparers in Table 2.3-1.</w:t>
      </w:r>
      <w:r w:rsidR="00DC3479">
        <w:t xml:space="preserve"> </w:t>
      </w:r>
      <w:r w:rsidR="000C03E8" w:rsidRPr="00F10E77">
        <w:t>Add additional rows if needed.</w:t>
      </w:r>
      <w:r w:rsidR="00DC3479">
        <w:t xml:space="preserve"> </w:t>
      </w:r>
    </w:p>
    <w:p w14:paraId="400FC840" w14:textId="77777777" w:rsidR="000C03E8" w:rsidRPr="00F43594" w:rsidRDefault="00F43594" w:rsidP="00DC5047">
      <w:pPr>
        <w:pStyle w:val="Caption"/>
        <w:keepNext/>
      </w:pPr>
      <w:r w:rsidRPr="00F45A10">
        <w:t xml:space="preserve">Table 2.3-1 RAM-C Preparers and Organizations </w:t>
      </w:r>
    </w:p>
    <w:tbl>
      <w:tblPr>
        <w:tblW w:w="93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9" w:type="dxa"/>
          <w:left w:w="115" w:type="dxa"/>
          <w:bottom w:w="29" w:type="dxa"/>
          <w:right w:w="115" w:type="dxa"/>
        </w:tblCellMar>
        <w:tblLook w:val="04A0" w:firstRow="1" w:lastRow="0" w:firstColumn="1" w:lastColumn="0" w:noHBand="0" w:noVBand="1"/>
      </w:tblPr>
      <w:tblGrid>
        <w:gridCol w:w="2795"/>
        <w:gridCol w:w="3150"/>
        <w:gridCol w:w="3356"/>
      </w:tblGrid>
      <w:tr w:rsidR="000C03E8" w:rsidRPr="00F45A10" w14:paraId="36B73794" w14:textId="77777777" w:rsidTr="00731348">
        <w:trPr>
          <w:trHeight w:val="309"/>
          <w:jc w:val="center"/>
        </w:trPr>
        <w:tc>
          <w:tcPr>
            <w:tcW w:w="2795" w:type="dxa"/>
            <w:shd w:val="clear" w:color="auto" w:fill="DDD9C3" w:themeFill="background2" w:themeFillShade="E6"/>
            <w:vAlign w:val="center"/>
          </w:tcPr>
          <w:p w14:paraId="38820FA6" w14:textId="77777777" w:rsidR="000C03E8" w:rsidRPr="00BE4CAB" w:rsidRDefault="000C03E8" w:rsidP="00F43594">
            <w:pPr>
              <w:pStyle w:val="TableColTitle-RM"/>
            </w:pPr>
            <w:r w:rsidRPr="00BE4CAB">
              <w:t>Function</w:t>
            </w:r>
          </w:p>
        </w:tc>
        <w:tc>
          <w:tcPr>
            <w:tcW w:w="3150" w:type="dxa"/>
            <w:shd w:val="clear" w:color="auto" w:fill="DDD9C3" w:themeFill="background2" w:themeFillShade="E6"/>
            <w:vAlign w:val="center"/>
          </w:tcPr>
          <w:p w14:paraId="709F2952" w14:textId="77777777" w:rsidR="000C03E8" w:rsidRPr="00BE4CAB" w:rsidRDefault="000C03E8" w:rsidP="00F43594">
            <w:pPr>
              <w:pStyle w:val="TableColTitle-RM"/>
            </w:pPr>
            <w:r w:rsidRPr="00BE4CAB">
              <w:t>Preparer</w:t>
            </w:r>
          </w:p>
        </w:tc>
        <w:tc>
          <w:tcPr>
            <w:tcW w:w="3356" w:type="dxa"/>
            <w:shd w:val="clear" w:color="auto" w:fill="DDD9C3" w:themeFill="background2" w:themeFillShade="E6"/>
            <w:vAlign w:val="center"/>
          </w:tcPr>
          <w:p w14:paraId="25011CB6" w14:textId="77777777" w:rsidR="000C03E8" w:rsidRPr="00BE4CAB" w:rsidRDefault="000C03E8" w:rsidP="00F43594">
            <w:pPr>
              <w:pStyle w:val="TableColTitle-RM"/>
            </w:pPr>
            <w:r w:rsidRPr="00BE4CAB">
              <w:t>Organization</w:t>
            </w:r>
          </w:p>
        </w:tc>
      </w:tr>
      <w:tr w:rsidR="000C03E8" w:rsidRPr="00F45A10" w14:paraId="71C41059" w14:textId="77777777" w:rsidTr="00731348">
        <w:trPr>
          <w:trHeight w:val="309"/>
          <w:jc w:val="center"/>
        </w:trPr>
        <w:tc>
          <w:tcPr>
            <w:tcW w:w="2795" w:type="dxa"/>
            <w:shd w:val="clear" w:color="auto" w:fill="auto"/>
            <w:vAlign w:val="center"/>
          </w:tcPr>
          <w:p w14:paraId="2DDBEADB" w14:textId="77777777" w:rsidR="000C03E8" w:rsidRPr="00BE4CAB" w:rsidRDefault="000C03E8" w:rsidP="00F43594">
            <w:pPr>
              <w:pStyle w:val="TableText-Left-RM"/>
            </w:pPr>
            <w:r w:rsidRPr="00BE4CAB">
              <w:t>R&amp;M Engineer</w:t>
            </w:r>
          </w:p>
        </w:tc>
        <w:tc>
          <w:tcPr>
            <w:tcW w:w="3150" w:type="dxa"/>
            <w:vAlign w:val="center"/>
          </w:tcPr>
          <w:p w14:paraId="68CD8EF9" w14:textId="77777777" w:rsidR="000C03E8" w:rsidRPr="00BE4CAB" w:rsidRDefault="000C03E8" w:rsidP="00731348">
            <w:pPr>
              <w:pStyle w:val="TableText-Left-RM"/>
            </w:pPr>
            <w:r w:rsidRPr="00BE4CAB">
              <w:t>Name</w:t>
            </w:r>
          </w:p>
        </w:tc>
        <w:tc>
          <w:tcPr>
            <w:tcW w:w="3356" w:type="dxa"/>
            <w:vAlign w:val="center"/>
          </w:tcPr>
          <w:p w14:paraId="30F2E83C" w14:textId="77777777" w:rsidR="000C03E8" w:rsidRPr="00BE4CAB" w:rsidRDefault="000C03E8" w:rsidP="00731348">
            <w:pPr>
              <w:pStyle w:val="TableText-Left-RM"/>
            </w:pPr>
            <w:r w:rsidRPr="00BE4CAB">
              <w:t>Organization Name and Code</w:t>
            </w:r>
          </w:p>
        </w:tc>
      </w:tr>
      <w:tr w:rsidR="000C03E8" w:rsidRPr="00F45A10" w14:paraId="0C6DEC48" w14:textId="77777777" w:rsidTr="00731348">
        <w:trPr>
          <w:trHeight w:val="309"/>
          <w:jc w:val="center"/>
        </w:trPr>
        <w:tc>
          <w:tcPr>
            <w:tcW w:w="2795" w:type="dxa"/>
            <w:shd w:val="clear" w:color="auto" w:fill="auto"/>
            <w:vAlign w:val="center"/>
          </w:tcPr>
          <w:p w14:paraId="09B41C46" w14:textId="77777777" w:rsidR="000C03E8" w:rsidRPr="00BE4CAB" w:rsidRDefault="000C03E8" w:rsidP="00F43594">
            <w:pPr>
              <w:pStyle w:val="TableText-Left-RM"/>
            </w:pPr>
            <w:r w:rsidRPr="00BE4CAB">
              <w:t>Product Support Specialist</w:t>
            </w:r>
          </w:p>
        </w:tc>
        <w:tc>
          <w:tcPr>
            <w:tcW w:w="3150" w:type="dxa"/>
            <w:vAlign w:val="center"/>
          </w:tcPr>
          <w:p w14:paraId="5DAD594F" w14:textId="77777777" w:rsidR="000C03E8" w:rsidRPr="00BE4CAB" w:rsidRDefault="000C03E8" w:rsidP="00731348">
            <w:pPr>
              <w:pStyle w:val="TableText-Left-RM"/>
            </w:pPr>
            <w:r w:rsidRPr="00BE4CAB">
              <w:t>Name</w:t>
            </w:r>
          </w:p>
        </w:tc>
        <w:tc>
          <w:tcPr>
            <w:tcW w:w="3356" w:type="dxa"/>
            <w:vAlign w:val="center"/>
          </w:tcPr>
          <w:p w14:paraId="5E480829" w14:textId="77777777" w:rsidR="000C03E8" w:rsidRPr="00BE4CAB" w:rsidRDefault="000C03E8" w:rsidP="00731348">
            <w:pPr>
              <w:pStyle w:val="TableText-Left-RM"/>
            </w:pPr>
            <w:r w:rsidRPr="00BE4CAB">
              <w:t>Organization Name and Code</w:t>
            </w:r>
          </w:p>
        </w:tc>
      </w:tr>
      <w:tr w:rsidR="000C03E8" w:rsidRPr="00F45A10" w14:paraId="3DE4736F" w14:textId="77777777" w:rsidTr="00731348">
        <w:trPr>
          <w:trHeight w:val="309"/>
          <w:jc w:val="center"/>
        </w:trPr>
        <w:tc>
          <w:tcPr>
            <w:tcW w:w="2795" w:type="dxa"/>
            <w:shd w:val="clear" w:color="auto" w:fill="auto"/>
            <w:vAlign w:val="center"/>
          </w:tcPr>
          <w:p w14:paraId="700E4265" w14:textId="77777777" w:rsidR="000C03E8" w:rsidRPr="00BE4CAB" w:rsidRDefault="000C03E8" w:rsidP="00F43594">
            <w:pPr>
              <w:pStyle w:val="TableText-Left-RM"/>
            </w:pPr>
            <w:r w:rsidRPr="00BE4CAB">
              <w:t>Cost Analyst</w:t>
            </w:r>
          </w:p>
        </w:tc>
        <w:tc>
          <w:tcPr>
            <w:tcW w:w="3150" w:type="dxa"/>
            <w:vAlign w:val="center"/>
          </w:tcPr>
          <w:p w14:paraId="6E161E64" w14:textId="77777777" w:rsidR="000C03E8" w:rsidRPr="00BE4CAB" w:rsidRDefault="000C03E8" w:rsidP="00731348">
            <w:pPr>
              <w:pStyle w:val="TableText-Left-RM"/>
            </w:pPr>
            <w:r w:rsidRPr="00BE4CAB">
              <w:t>Name</w:t>
            </w:r>
          </w:p>
        </w:tc>
        <w:tc>
          <w:tcPr>
            <w:tcW w:w="3356" w:type="dxa"/>
            <w:vAlign w:val="center"/>
          </w:tcPr>
          <w:p w14:paraId="6198CC5A" w14:textId="77777777" w:rsidR="000C03E8" w:rsidRPr="00BE4CAB" w:rsidRDefault="000C03E8" w:rsidP="00731348">
            <w:pPr>
              <w:pStyle w:val="TableText-Left-RM"/>
            </w:pPr>
            <w:r w:rsidRPr="00BE4CAB">
              <w:t>Organization Name and Code</w:t>
            </w:r>
          </w:p>
        </w:tc>
      </w:tr>
    </w:tbl>
    <w:p w14:paraId="002D41E5" w14:textId="77777777" w:rsidR="000C03E8" w:rsidRPr="00F45A10" w:rsidRDefault="000C03E8" w:rsidP="000C03E8">
      <w:pPr>
        <w:widowControl/>
        <w:rPr>
          <w:rFonts w:cs="Times New Roman"/>
          <w:sz w:val="20"/>
        </w:rPr>
      </w:pPr>
    </w:p>
    <w:p w14:paraId="63459620" w14:textId="77777777" w:rsidR="000C03E8" w:rsidRPr="00F45A10" w:rsidRDefault="000C03E8" w:rsidP="000C03E8">
      <w:pPr>
        <w:widowControl/>
        <w:rPr>
          <w:rFonts w:cs="Times New Roman"/>
          <w:sz w:val="20"/>
        </w:rPr>
      </w:pPr>
    </w:p>
    <w:p w14:paraId="7F9D42B5" w14:textId="77777777" w:rsidR="00DC5047" w:rsidRDefault="00DC5047">
      <w:pPr>
        <w:rPr>
          <w:rFonts w:cs="Times New Roman"/>
          <w:b/>
          <w:bCs/>
          <w:color w:val="000000"/>
          <w:sz w:val="24"/>
          <w:szCs w:val="24"/>
        </w:rPr>
        <w:sectPr w:rsidR="00DC5047" w:rsidSect="002E3F6D">
          <w:headerReference w:type="default" r:id="rId13"/>
          <w:pgSz w:w="12240" w:h="15840" w:code="1"/>
          <w:pgMar w:top="1440" w:right="1440" w:bottom="1440" w:left="1440" w:header="720" w:footer="576" w:gutter="0"/>
          <w:cols w:space="720"/>
          <w:docGrid w:linePitch="299"/>
        </w:sectPr>
      </w:pPr>
    </w:p>
    <w:p w14:paraId="4F15165C" w14:textId="77777777" w:rsidR="000C03E8" w:rsidRDefault="00986FB4" w:rsidP="00F43594">
      <w:pPr>
        <w:pStyle w:val="Heading1"/>
      </w:pPr>
      <w:r>
        <w:lastRenderedPageBreak/>
        <w:t>Program Information</w:t>
      </w:r>
    </w:p>
    <w:p w14:paraId="7707A3F5" w14:textId="1F2B3D4F" w:rsidR="008622D8" w:rsidRDefault="008622D8" w:rsidP="00F43594">
      <w:pPr>
        <w:pStyle w:val="Expectation-RM"/>
      </w:pPr>
      <w:r>
        <w:t>Ex</w:t>
      </w:r>
      <w:r w:rsidRPr="008622D8">
        <w:t>pectation: Section 3</w:t>
      </w:r>
      <w:r w:rsidR="00E64497">
        <w:t xml:space="preserve"> (</w:t>
      </w:r>
      <w:r w:rsidR="00297C18">
        <w:t xml:space="preserve">Program Information) </w:t>
      </w:r>
      <w:r w:rsidRPr="008622D8">
        <w:t>provide</w:t>
      </w:r>
      <w:r w:rsidR="00297C18">
        <w:t>s</w:t>
      </w:r>
      <w:r w:rsidRPr="008622D8">
        <w:t xml:space="preserve"> the data and information needed to develop the rationale that </w:t>
      </w:r>
      <w:r w:rsidR="00C37029">
        <w:t>p</w:t>
      </w:r>
      <w:r w:rsidRPr="008622D8">
        <w:t xml:space="preserve">rogram’s sustainment parameters are valid (Section </w:t>
      </w:r>
      <w:r w:rsidR="00986FB4">
        <w:t>4</w:t>
      </w:r>
      <w:r w:rsidRPr="008622D8">
        <w:t xml:space="preserve">) and feasible (Section </w:t>
      </w:r>
      <w:r w:rsidR="00986FB4">
        <w:t>5</w:t>
      </w:r>
      <w:r w:rsidRPr="008622D8">
        <w:t>).</w:t>
      </w:r>
      <w:r w:rsidR="007F1A7E">
        <w:t xml:space="preserve"> </w:t>
      </w:r>
      <w:r w:rsidR="004C79CE">
        <w:t>As part of the process for developing the report, provide a list of acronyms in Annex A and a list of references in Annex</w:t>
      </w:r>
      <w:r w:rsidR="00F43594">
        <w:t> </w:t>
      </w:r>
      <w:r w:rsidR="004C79CE">
        <w:t>B.</w:t>
      </w:r>
    </w:p>
    <w:p w14:paraId="7B29D45A" w14:textId="77777777" w:rsidR="001C0EA6" w:rsidRDefault="001C0EA6" w:rsidP="00F43594">
      <w:pPr>
        <w:pStyle w:val="Heading2"/>
      </w:pPr>
      <w:r>
        <w:t>System Description</w:t>
      </w:r>
    </w:p>
    <w:p w14:paraId="0EC485B2" w14:textId="77777777" w:rsidR="000C3C81" w:rsidRPr="00A422A3" w:rsidRDefault="000C3C81" w:rsidP="00F43594">
      <w:pPr>
        <w:pStyle w:val="BodyText"/>
      </w:pPr>
      <w:r w:rsidRPr="00CA7842">
        <w:t>Using the reference design concept</w:t>
      </w:r>
      <w:r w:rsidR="008815FB">
        <w:t xml:space="preserve"> from or </w:t>
      </w:r>
      <w:r w:rsidR="00FF4307">
        <w:t xml:space="preserve">that </w:t>
      </w:r>
      <w:r w:rsidR="008815FB">
        <w:t>will be in the Acquisition Strategy</w:t>
      </w:r>
      <w:r w:rsidRPr="00CA7842">
        <w:t xml:space="preserve">, identify major subsystems that </w:t>
      </w:r>
      <w:r w:rsidR="008815FB">
        <w:t>are subject to</w:t>
      </w:r>
      <w:r w:rsidRPr="00664E19">
        <w:t xml:space="preserve"> R&amp;M requirements</w:t>
      </w:r>
      <w:r w:rsidRPr="00CA7842">
        <w:t xml:space="preserve">. </w:t>
      </w:r>
      <w:r w:rsidRPr="00664E19">
        <w:t xml:space="preserve">The </w:t>
      </w:r>
      <w:r w:rsidRPr="00A422A3">
        <w:t xml:space="preserve">system </w:t>
      </w:r>
      <w:r w:rsidRPr="00664E19">
        <w:t xml:space="preserve">description should be user-oriented and operational </w:t>
      </w:r>
      <w:r w:rsidRPr="00A422A3">
        <w:t xml:space="preserve">and should include all elements of the system, including Government-furnished and contractor-furnished hardware (whether developmental or not), system software, operating and support documentation, and the crew and maintainer personnel. </w:t>
      </w:r>
    </w:p>
    <w:p w14:paraId="2449C107" w14:textId="77777777" w:rsidR="000C3C81" w:rsidRDefault="000C3C81" w:rsidP="00F43594">
      <w:pPr>
        <w:pStyle w:val="Heading2"/>
      </w:pPr>
      <w:r>
        <w:t>Sustainment Parameters</w:t>
      </w:r>
    </w:p>
    <w:p w14:paraId="3C7EE855" w14:textId="1FEB51C5" w:rsidR="000C03E8" w:rsidRDefault="000C03E8" w:rsidP="00F43594">
      <w:pPr>
        <w:pStyle w:val="BodyText"/>
      </w:pPr>
      <w:r w:rsidRPr="00F10E77">
        <w:t>In Table 3</w:t>
      </w:r>
      <w:r w:rsidR="00986FB4">
        <w:t>.</w:t>
      </w:r>
      <w:r w:rsidR="00A06259">
        <w:t>2</w:t>
      </w:r>
      <w:r w:rsidRPr="00F10E77">
        <w:t xml:space="preserve">-1, list the sustainment </w:t>
      </w:r>
      <w:r w:rsidR="00AC3F30">
        <w:t>parameters</w:t>
      </w:r>
      <w:r w:rsidRPr="00F10E77">
        <w:t xml:space="preserve"> as stated in the JCIDS documentation (Draft CDD, CDD, </w:t>
      </w:r>
      <w:r w:rsidR="00BC2631">
        <w:t xml:space="preserve">or </w:t>
      </w:r>
      <w:r w:rsidRPr="00F10E77">
        <w:t>CPD). During the MSA Phase, the data gathering should begin as soon as preliminary inputs are available from the (user) e.g., from working versions or informal review of the Draft CDD.</w:t>
      </w:r>
      <w:r w:rsidR="00DC3479">
        <w:t xml:space="preserve"> </w:t>
      </w:r>
    </w:p>
    <w:p w14:paraId="6BA3E6F5" w14:textId="5B147540" w:rsidR="000769FF" w:rsidRPr="00F43594" w:rsidRDefault="00DC2603" w:rsidP="00F43594">
      <w:pPr>
        <w:pStyle w:val="BodyText"/>
        <w:rPr>
          <w:szCs w:val="24"/>
        </w:rPr>
      </w:pPr>
      <w:r>
        <w:rPr>
          <w:szCs w:val="24"/>
        </w:rPr>
        <w:t>Include the source of the sustainment parameters</w:t>
      </w:r>
      <w:r w:rsidR="00B605E3">
        <w:rPr>
          <w:szCs w:val="24"/>
        </w:rPr>
        <w:t>. F</w:t>
      </w:r>
      <w:r w:rsidR="00C37029">
        <w:rPr>
          <w:szCs w:val="24"/>
        </w:rPr>
        <w:t>or example:</w:t>
      </w:r>
      <w:r>
        <w:rPr>
          <w:szCs w:val="24"/>
        </w:rPr>
        <w:t xml:space="preserve"> </w:t>
      </w:r>
      <w:r w:rsidR="00BD1E15" w:rsidRPr="0019130D">
        <w:rPr>
          <w:szCs w:val="24"/>
        </w:rPr>
        <w:t xml:space="preserve">The sustainment parameters, definitions, and thresholds with units in </w:t>
      </w:r>
      <w:r w:rsidR="00AA1A69" w:rsidRPr="0019130D">
        <w:rPr>
          <w:szCs w:val="24"/>
        </w:rPr>
        <w:t>Table 3</w:t>
      </w:r>
      <w:r w:rsidR="00297C18">
        <w:rPr>
          <w:szCs w:val="24"/>
        </w:rPr>
        <w:t>.</w:t>
      </w:r>
      <w:r w:rsidR="00A06259">
        <w:rPr>
          <w:szCs w:val="24"/>
        </w:rPr>
        <w:t>2</w:t>
      </w:r>
      <w:r w:rsidR="00AA1A69" w:rsidRPr="0019130D">
        <w:rPr>
          <w:szCs w:val="24"/>
        </w:rPr>
        <w:t>-1</w:t>
      </w:r>
      <w:r w:rsidR="00BD1E15" w:rsidRPr="0019130D">
        <w:rPr>
          <w:szCs w:val="24"/>
        </w:rPr>
        <w:t xml:space="preserve"> were </w:t>
      </w:r>
      <w:r w:rsidR="00C37029">
        <w:rPr>
          <w:szCs w:val="24"/>
        </w:rPr>
        <w:t>obtained from the Program Name D</w:t>
      </w:r>
      <w:r w:rsidR="00BD1E15" w:rsidRPr="0019130D">
        <w:rPr>
          <w:szCs w:val="24"/>
        </w:rPr>
        <w:t xml:space="preserve">raft CDD version xx, dated Month </w:t>
      </w:r>
      <w:r w:rsidR="00CB65C7">
        <w:rPr>
          <w:szCs w:val="24"/>
        </w:rPr>
        <w:t xml:space="preserve">dd, </w:t>
      </w:r>
      <w:r w:rsidR="00BD1E15" w:rsidRPr="0019130D">
        <w:rPr>
          <w:szCs w:val="24"/>
        </w:rPr>
        <w:t>yyyy.</w:t>
      </w:r>
    </w:p>
    <w:p w14:paraId="09E03C4B" w14:textId="2A3C65B2" w:rsidR="000769FF" w:rsidRDefault="00F43594" w:rsidP="00F43594">
      <w:pPr>
        <w:pStyle w:val="Caption"/>
        <w:rPr>
          <w:bCs/>
          <w:color w:val="000000"/>
          <w:szCs w:val="24"/>
        </w:rPr>
      </w:pPr>
      <w:r w:rsidRPr="00F45A10">
        <w:t>Table 3.</w:t>
      </w:r>
      <w:r>
        <w:t>2</w:t>
      </w:r>
      <w:r w:rsidRPr="00F45A10">
        <w:t xml:space="preserve">-1 Sustainment </w:t>
      </w:r>
      <w:r>
        <w:t>Parameters</w:t>
      </w:r>
      <w:r w:rsidRPr="00F45A10">
        <w:t xml:space="preserve"> (sample aviation </w:t>
      </w:r>
      <w:r>
        <w:t>parameter</w:t>
      </w:r>
      <w:r w:rsidRPr="00F45A10">
        <w:t>s and values</w:t>
      </w:r>
      <w:r>
        <w:t xml:space="preserve"> based on continuous usage</w:t>
      </w:r>
      <w:r w:rsidRPr="00F45A10">
        <w:t>)</w:t>
      </w:r>
    </w:p>
    <w:tbl>
      <w:tblPr>
        <w:tblStyle w:val="TableGrid21"/>
        <w:tblW w:w="0" w:type="auto"/>
        <w:jc w:val="center"/>
        <w:tblCellMar>
          <w:top w:w="29" w:type="dxa"/>
          <w:left w:w="115" w:type="dxa"/>
          <w:bottom w:w="29" w:type="dxa"/>
          <w:right w:w="115" w:type="dxa"/>
        </w:tblCellMar>
        <w:tblLook w:val="04A0" w:firstRow="1" w:lastRow="0" w:firstColumn="1" w:lastColumn="0" w:noHBand="0" w:noVBand="1"/>
      </w:tblPr>
      <w:tblGrid>
        <w:gridCol w:w="799"/>
        <w:gridCol w:w="1423"/>
        <w:gridCol w:w="4316"/>
        <w:gridCol w:w="1350"/>
        <w:gridCol w:w="1168"/>
      </w:tblGrid>
      <w:tr w:rsidR="00A50C63" w:rsidRPr="00F45A10" w14:paraId="68D8ACFC" w14:textId="77777777" w:rsidTr="00731348">
        <w:trPr>
          <w:trHeight w:val="288"/>
          <w:jc w:val="center"/>
        </w:trPr>
        <w:tc>
          <w:tcPr>
            <w:tcW w:w="2222" w:type="dxa"/>
            <w:gridSpan w:val="2"/>
            <w:shd w:val="clear" w:color="auto" w:fill="DDD9C3" w:themeFill="background2" w:themeFillShade="E6"/>
            <w:vAlign w:val="center"/>
          </w:tcPr>
          <w:p w14:paraId="7A75C350" w14:textId="77777777" w:rsidR="00A50C63" w:rsidRPr="00A50C63" w:rsidRDefault="00A50C63" w:rsidP="00F43594">
            <w:pPr>
              <w:pStyle w:val="TableColTitle-RM"/>
              <w:rPr>
                <w:vertAlign w:val="superscript"/>
              </w:rPr>
            </w:pPr>
            <w:r>
              <w:t>Parameter</w:t>
            </w:r>
            <w:r>
              <w:rPr>
                <w:vertAlign w:val="superscript"/>
              </w:rPr>
              <w:t>1</w:t>
            </w:r>
          </w:p>
        </w:tc>
        <w:tc>
          <w:tcPr>
            <w:tcW w:w="4316" w:type="dxa"/>
            <w:shd w:val="clear" w:color="auto" w:fill="DDD9C3" w:themeFill="background2" w:themeFillShade="E6"/>
            <w:vAlign w:val="center"/>
          </w:tcPr>
          <w:p w14:paraId="12D2CB80" w14:textId="77777777" w:rsidR="00A50C63" w:rsidRPr="00BE4CAB" w:rsidRDefault="00A50C63" w:rsidP="00F43594">
            <w:pPr>
              <w:pStyle w:val="TableColTitle-RM"/>
            </w:pPr>
            <w:r>
              <w:t>Definition</w:t>
            </w:r>
            <w:r w:rsidR="001A42FA">
              <w:t xml:space="preserve"> (samples)</w:t>
            </w:r>
          </w:p>
        </w:tc>
        <w:tc>
          <w:tcPr>
            <w:tcW w:w="1350" w:type="dxa"/>
            <w:shd w:val="clear" w:color="auto" w:fill="DDD9C3" w:themeFill="background2" w:themeFillShade="E6"/>
            <w:vAlign w:val="center"/>
          </w:tcPr>
          <w:p w14:paraId="3BD5B5A8" w14:textId="77777777" w:rsidR="00A50C63" w:rsidRPr="00BE4CAB" w:rsidRDefault="00A50C63" w:rsidP="00F43594">
            <w:pPr>
              <w:pStyle w:val="TableColTitle-RM"/>
            </w:pPr>
            <w:r w:rsidRPr="00BE4CAB">
              <w:t>JCIDS Threshold</w:t>
            </w:r>
          </w:p>
        </w:tc>
        <w:tc>
          <w:tcPr>
            <w:tcW w:w="1168" w:type="dxa"/>
            <w:shd w:val="clear" w:color="auto" w:fill="DDD9C3" w:themeFill="background2" w:themeFillShade="E6"/>
            <w:vAlign w:val="center"/>
          </w:tcPr>
          <w:p w14:paraId="10A6C4CD" w14:textId="77777777" w:rsidR="00A50C63" w:rsidRPr="00BE4CAB" w:rsidRDefault="00A50C63" w:rsidP="00F43594">
            <w:pPr>
              <w:pStyle w:val="TableColTitle-RM"/>
            </w:pPr>
            <w:r>
              <w:t>Units</w:t>
            </w:r>
          </w:p>
        </w:tc>
      </w:tr>
      <w:tr w:rsidR="00A50C63" w:rsidRPr="00F45A10" w14:paraId="5049B1DA" w14:textId="77777777" w:rsidTr="00731348">
        <w:trPr>
          <w:trHeight w:val="288"/>
          <w:jc w:val="center"/>
        </w:trPr>
        <w:tc>
          <w:tcPr>
            <w:tcW w:w="799" w:type="dxa"/>
            <w:vAlign w:val="center"/>
          </w:tcPr>
          <w:p w14:paraId="5B712872" w14:textId="77777777" w:rsidR="00A50C63" w:rsidRPr="00BE4CAB" w:rsidRDefault="00A50C63" w:rsidP="00F43594">
            <w:pPr>
              <w:pStyle w:val="TableTextCenter-RM"/>
            </w:pPr>
            <w:r w:rsidRPr="00BE4CAB">
              <w:t>KPP</w:t>
            </w:r>
          </w:p>
        </w:tc>
        <w:tc>
          <w:tcPr>
            <w:tcW w:w="1423" w:type="dxa"/>
            <w:vAlign w:val="center"/>
          </w:tcPr>
          <w:p w14:paraId="1F2982A5" w14:textId="77777777" w:rsidR="00A50C63" w:rsidRPr="00F45A10" w:rsidRDefault="00A50C63" w:rsidP="00F43594">
            <w:pPr>
              <w:pStyle w:val="TableTextCenter-RM"/>
            </w:pPr>
            <w:r w:rsidRPr="00F45A10">
              <w:t xml:space="preserve">Materiel Availability </w:t>
            </w:r>
          </w:p>
        </w:tc>
        <w:tc>
          <w:tcPr>
            <w:tcW w:w="4316" w:type="dxa"/>
          </w:tcPr>
          <w:p w14:paraId="1685B6A1" w14:textId="77777777" w:rsidR="00A50C63" w:rsidRPr="00BE4CAB" w:rsidRDefault="001A42FA" w:rsidP="00F43594">
            <w:pPr>
              <w:pStyle w:val="TableText-Left-RM"/>
            </w:pPr>
            <w:r>
              <w:t>M</w:t>
            </w:r>
            <w:r w:rsidRPr="00BE4CAB">
              <w:t>easure of the percentage of the total inventory of a system operationally capable, based on materiel condition, of performing an assigned mission</w:t>
            </w:r>
            <w:r>
              <w:t>.</w:t>
            </w:r>
          </w:p>
        </w:tc>
        <w:tc>
          <w:tcPr>
            <w:tcW w:w="1350" w:type="dxa"/>
            <w:vAlign w:val="center"/>
          </w:tcPr>
          <w:p w14:paraId="22BC0B4B" w14:textId="77777777" w:rsidR="00A50C63" w:rsidRPr="00BE4CAB" w:rsidRDefault="00A50C63" w:rsidP="00F43594">
            <w:pPr>
              <w:pStyle w:val="TableTextCenter-RM"/>
            </w:pPr>
            <w:r w:rsidRPr="00BE4CAB">
              <w:t>0.65</w:t>
            </w:r>
          </w:p>
        </w:tc>
        <w:tc>
          <w:tcPr>
            <w:tcW w:w="1168" w:type="dxa"/>
            <w:vAlign w:val="center"/>
          </w:tcPr>
          <w:p w14:paraId="2309F6B1" w14:textId="77777777" w:rsidR="00A50C63" w:rsidRPr="00BE4CAB" w:rsidRDefault="00A50C63" w:rsidP="00F43594">
            <w:pPr>
              <w:pStyle w:val="TableTextCenter-RM"/>
            </w:pPr>
          </w:p>
        </w:tc>
      </w:tr>
      <w:tr w:rsidR="00A50C63" w:rsidRPr="00F45A10" w14:paraId="0CECC06F" w14:textId="77777777" w:rsidTr="00731348">
        <w:trPr>
          <w:trHeight w:val="288"/>
          <w:jc w:val="center"/>
        </w:trPr>
        <w:tc>
          <w:tcPr>
            <w:tcW w:w="799" w:type="dxa"/>
            <w:vAlign w:val="center"/>
          </w:tcPr>
          <w:p w14:paraId="3638D1F6" w14:textId="77777777" w:rsidR="00A50C63" w:rsidRPr="00BE4CAB" w:rsidRDefault="00A50C63" w:rsidP="00F43594">
            <w:pPr>
              <w:pStyle w:val="TableTextCenter-RM"/>
            </w:pPr>
            <w:r w:rsidRPr="00BE4CAB">
              <w:t>KPP</w:t>
            </w:r>
          </w:p>
        </w:tc>
        <w:tc>
          <w:tcPr>
            <w:tcW w:w="1423" w:type="dxa"/>
            <w:vAlign w:val="center"/>
          </w:tcPr>
          <w:p w14:paraId="3CDB9512" w14:textId="77777777" w:rsidR="00A50C63" w:rsidRPr="00F45A10" w:rsidRDefault="00A50C63" w:rsidP="00F43594">
            <w:pPr>
              <w:pStyle w:val="TableTextCenter-RM"/>
            </w:pPr>
            <w:r w:rsidRPr="00F45A10">
              <w:t>Operational Availability</w:t>
            </w:r>
          </w:p>
        </w:tc>
        <w:tc>
          <w:tcPr>
            <w:tcW w:w="4316" w:type="dxa"/>
          </w:tcPr>
          <w:p w14:paraId="4EF2B10D" w14:textId="77777777" w:rsidR="00A50C63" w:rsidRPr="00BE4CAB" w:rsidRDefault="001A42FA" w:rsidP="00F43594">
            <w:pPr>
              <w:pStyle w:val="TableText-Left-RM"/>
            </w:pPr>
            <w:r>
              <w:t>M</w:t>
            </w:r>
            <w:r w:rsidRPr="00F45A10">
              <w:t xml:space="preserve">easure of the percentage of time that a system or group of systems within a unit are operationally capable of performing an assigned mission </w:t>
            </w:r>
            <w:r>
              <w:t xml:space="preserve">e.g. </w:t>
            </w:r>
            <w:r w:rsidRPr="00F45A10">
              <w:t>uptime/(uptime + downtime).</w:t>
            </w:r>
          </w:p>
        </w:tc>
        <w:tc>
          <w:tcPr>
            <w:tcW w:w="1350" w:type="dxa"/>
            <w:vAlign w:val="center"/>
          </w:tcPr>
          <w:p w14:paraId="4F7F0D93" w14:textId="77777777" w:rsidR="00A50C63" w:rsidRPr="00BE4CAB" w:rsidRDefault="00A50C63" w:rsidP="00F43594">
            <w:pPr>
              <w:pStyle w:val="TableTextCenter-RM"/>
            </w:pPr>
            <w:r w:rsidRPr="00BE4CAB">
              <w:t>0.80</w:t>
            </w:r>
          </w:p>
        </w:tc>
        <w:tc>
          <w:tcPr>
            <w:tcW w:w="1168" w:type="dxa"/>
            <w:vAlign w:val="center"/>
          </w:tcPr>
          <w:p w14:paraId="58388FAD" w14:textId="77777777" w:rsidR="00A50C63" w:rsidRPr="00BE4CAB" w:rsidRDefault="00A50C63" w:rsidP="00F43594">
            <w:pPr>
              <w:pStyle w:val="TableTextCenter-RM"/>
            </w:pPr>
          </w:p>
        </w:tc>
      </w:tr>
      <w:tr w:rsidR="00A50C63" w:rsidRPr="00F45A10" w14:paraId="3521524D" w14:textId="77777777" w:rsidTr="00731348">
        <w:trPr>
          <w:trHeight w:val="288"/>
          <w:jc w:val="center"/>
        </w:trPr>
        <w:tc>
          <w:tcPr>
            <w:tcW w:w="799" w:type="dxa"/>
            <w:vAlign w:val="center"/>
          </w:tcPr>
          <w:p w14:paraId="719F1AF8" w14:textId="77777777" w:rsidR="00A50C63" w:rsidRPr="00BE4CAB" w:rsidRDefault="00A50C63" w:rsidP="00F43594">
            <w:pPr>
              <w:pStyle w:val="TableTextCenter-RM"/>
            </w:pPr>
            <w:r w:rsidRPr="00BE4CAB">
              <w:t>KSA</w:t>
            </w:r>
          </w:p>
        </w:tc>
        <w:tc>
          <w:tcPr>
            <w:tcW w:w="1423" w:type="dxa"/>
            <w:vAlign w:val="center"/>
          </w:tcPr>
          <w:p w14:paraId="7FDA8238" w14:textId="77777777" w:rsidR="00A50C63" w:rsidRPr="00F45A10" w:rsidRDefault="00A50C63" w:rsidP="00F43594">
            <w:pPr>
              <w:pStyle w:val="TableTextCenter-RM"/>
            </w:pPr>
            <w:r w:rsidRPr="00F45A10">
              <w:t>Mission Reliability</w:t>
            </w:r>
          </w:p>
        </w:tc>
        <w:tc>
          <w:tcPr>
            <w:tcW w:w="4316" w:type="dxa"/>
          </w:tcPr>
          <w:p w14:paraId="7CC28E5C" w14:textId="77777777" w:rsidR="00A50C63" w:rsidRPr="00BE4CAB" w:rsidRDefault="00A50C63" w:rsidP="00F43594">
            <w:pPr>
              <w:pStyle w:val="TableText-Left-RM"/>
            </w:pPr>
          </w:p>
        </w:tc>
        <w:tc>
          <w:tcPr>
            <w:tcW w:w="1350" w:type="dxa"/>
            <w:vAlign w:val="center"/>
          </w:tcPr>
          <w:p w14:paraId="4EDC4E8A" w14:textId="77777777" w:rsidR="00A50C63" w:rsidRPr="00BE4CAB" w:rsidRDefault="00A50C63" w:rsidP="00F43594">
            <w:pPr>
              <w:pStyle w:val="TableTextCenter-RM"/>
            </w:pPr>
            <w:r w:rsidRPr="00BE4CAB">
              <w:t xml:space="preserve">46 </w:t>
            </w:r>
          </w:p>
        </w:tc>
        <w:tc>
          <w:tcPr>
            <w:tcW w:w="1168" w:type="dxa"/>
            <w:vAlign w:val="center"/>
          </w:tcPr>
          <w:p w14:paraId="74BDEC5B" w14:textId="77777777" w:rsidR="00A50C63" w:rsidRPr="00BE4CAB" w:rsidRDefault="00A50C63" w:rsidP="00F43594">
            <w:pPr>
              <w:pStyle w:val="TableTextCenter-RM"/>
            </w:pPr>
            <w:r w:rsidRPr="00BE4CAB">
              <w:t>Hours</w:t>
            </w:r>
          </w:p>
        </w:tc>
      </w:tr>
      <w:tr w:rsidR="00A50C63" w:rsidRPr="00F45A10" w14:paraId="3F1170E1" w14:textId="77777777" w:rsidTr="00731348">
        <w:trPr>
          <w:trHeight w:val="288"/>
          <w:jc w:val="center"/>
        </w:trPr>
        <w:tc>
          <w:tcPr>
            <w:tcW w:w="799" w:type="dxa"/>
            <w:vAlign w:val="center"/>
          </w:tcPr>
          <w:p w14:paraId="5A5F1589" w14:textId="77777777" w:rsidR="00A50C63" w:rsidRPr="00BE4CAB" w:rsidRDefault="00A50C63" w:rsidP="00F43594">
            <w:pPr>
              <w:pStyle w:val="TableTextCenter-RM"/>
            </w:pPr>
            <w:r w:rsidRPr="00BE4CAB">
              <w:t>KSA</w:t>
            </w:r>
          </w:p>
        </w:tc>
        <w:tc>
          <w:tcPr>
            <w:tcW w:w="1423" w:type="dxa"/>
            <w:vAlign w:val="center"/>
          </w:tcPr>
          <w:p w14:paraId="0CCA0024" w14:textId="77777777" w:rsidR="00A50C63" w:rsidRPr="00F45A10" w:rsidRDefault="00A50C63" w:rsidP="00F43594">
            <w:pPr>
              <w:pStyle w:val="TableTextCenter-RM"/>
            </w:pPr>
            <w:r w:rsidRPr="00F45A10">
              <w:t>Logistics Reliability</w:t>
            </w:r>
          </w:p>
        </w:tc>
        <w:tc>
          <w:tcPr>
            <w:tcW w:w="4316" w:type="dxa"/>
          </w:tcPr>
          <w:p w14:paraId="3C74109D" w14:textId="284B7349" w:rsidR="00A50C63" w:rsidRPr="00BE4CAB" w:rsidRDefault="00A50C63" w:rsidP="00F43594">
            <w:pPr>
              <w:pStyle w:val="TableText-Left-RM"/>
            </w:pPr>
            <w:r w:rsidRPr="0019130D">
              <w:rPr>
                <w:szCs w:val="16"/>
              </w:rPr>
              <w:t>Total number of items removed from the aircraft that cause a demand to be placed on the supply system divided by the total number of flight hours.</w:t>
            </w:r>
            <w:r w:rsidR="00DC3479">
              <w:rPr>
                <w:szCs w:val="16"/>
              </w:rPr>
              <w:t xml:space="preserve"> </w:t>
            </w:r>
          </w:p>
        </w:tc>
        <w:tc>
          <w:tcPr>
            <w:tcW w:w="1350" w:type="dxa"/>
            <w:vAlign w:val="center"/>
          </w:tcPr>
          <w:p w14:paraId="4BAE1EF7" w14:textId="77777777" w:rsidR="00A50C63" w:rsidRPr="00BE4CAB" w:rsidRDefault="00A50C63" w:rsidP="00F43594">
            <w:pPr>
              <w:pStyle w:val="TableTextCenter-RM"/>
            </w:pPr>
            <w:r>
              <w:t>3.5</w:t>
            </w:r>
          </w:p>
        </w:tc>
        <w:tc>
          <w:tcPr>
            <w:tcW w:w="1168" w:type="dxa"/>
            <w:vAlign w:val="center"/>
          </w:tcPr>
          <w:p w14:paraId="71E6D1F4" w14:textId="77777777" w:rsidR="00A50C63" w:rsidRPr="00BE4CAB" w:rsidRDefault="00A50C63" w:rsidP="00F43594">
            <w:pPr>
              <w:pStyle w:val="TableTextCenter-RM"/>
            </w:pPr>
            <w:r>
              <w:t>Hours</w:t>
            </w:r>
          </w:p>
        </w:tc>
      </w:tr>
      <w:tr w:rsidR="00A50C63" w:rsidRPr="00F45A10" w14:paraId="6FC67D6E" w14:textId="77777777" w:rsidTr="00731348">
        <w:trPr>
          <w:trHeight w:val="288"/>
          <w:jc w:val="center"/>
        </w:trPr>
        <w:tc>
          <w:tcPr>
            <w:tcW w:w="799" w:type="dxa"/>
            <w:vAlign w:val="center"/>
          </w:tcPr>
          <w:p w14:paraId="1B244FAB" w14:textId="77777777" w:rsidR="00A50C63" w:rsidRPr="00BE4CAB" w:rsidRDefault="00A50C63" w:rsidP="00F43594">
            <w:pPr>
              <w:pStyle w:val="TableTextCenter-RM"/>
            </w:pPr>
            <w:r w:rsidRPr="00BE4CAB">
              <w:t>APA</w:t>
            </w:r>
          </w:p>
        </w:tc>
        <w:tc>
          <w:tcPr>
            <w:tcW w:w="1423" w:type="dxa"/>
            <w:vAlign w:val="center"/>
          </w:tcPr>
          <w:p w14:paraId="5B11041F" w14:textId="77777777" w:rsidR="00A50C63" w:rsidRPr="00F45A10" w:rsidRDefault="00A50C63" w:rsidP="00F43594">
            <w:pPr>
              <w:pStyle w:val="TableTextCenter-RM"/>
            </w:pPr>
            <w:r w:rsidRPr="00F45A10">
              <w:t>Maintenance Burden</w:t>
            </w:r>
          </w:p>
        </w:tc>
        <w:tc>
          <w:tcPr>
            <w:tcW w:w="4316" w:type="dxa"/>
          </w:tcPr>
          <w:p w14:paraId="36D81186" w14:textId="77777777" w:rsidR="00A50C63" w:rsidRPr="00BE4CAB" w:rsidRDefault="00A50C63" w:rsidP="00F43594">
            <w:pPr>
              <w:pStyle w:val="TableText-Left-RM"/>
            </w:pPr>
          </w:p>
        </w:tc>
        <w:tc>
          <w:tcPr>
            <w:tcW w:w="1350" w:type="dxa"/>
            <w:vAlign w:val="center"/>
          </w:tcPr>
          <w:p w14:paraId="1A25099D" w14:textId="77777777" w:rsidR="00A50C63" w:rsidRPr="00BE4CAB" w:rsidRDefault="00A50C63" w:rsidP="00F43594">
            <w:pPr>
              <w:pStyle w:val="TableTextCenter-RM"/>
            </w:pPr>
            <w:r w:rsidRPr="00BE4CAB">
              <w:t>9</w:t>
            </w:r>
          </w:p>
        </w:tc>
        <w:tc>
          <w:tcPr>
            <w:tcW w:w="1168" w:type="dxa"/>
            <w:vAlign w:val="center"/>
          </w:tcPr>
          <w:p w14:paraId="19EE8DE6" w14:textId="77777777" w:rsidR="00A50C63" w:rsidRPr="00BE4CAB" w:rsidRDefault="00A50C63" w:rsidP="00F43594">
            <w:pPr>
              <w:pStyle w:val="TableTextCenter-RM"/>
            </w:pPr>
          </w:p>
        </w:tc>
      </w:tr>
      <w:tr w:rsidR="00A50C63" w:rsidRPr="00F45A10" w14:paraId="22BC98C2" w14:textId="77777777" w:rsidTr="00731348">
        <w:trPr>
          <w:trHeight w:val="288"/>
          <w:jc w:val="center"/>
        </w:trPr>
        <w:tc>
          <w:tcPr>
            <w:tcW w:w="799" w:type="dxa"/>
            <w:vAlign w:val="center"/>
          </w:tcPr>
          <w:p w14:paraId="2CC6CCBD" w14:textId="77777777" w:rsidR="00A50C63" w:rsidRPr="00BE4CAB" w:rsidRDefault="00A50C63" w:rsidP="00F43594">
            <w:pPr>
              <w:pStyle w:val="TableTextCenter-RM"/>
            </w:pPr>
            <w:r w:rsidRPr="00BE4CAB">
              <w:t>APA</w:t>
            </w:r>
          </w:p>
        </w:tc>
        <w:tc>
          <w:tcPr>
            <w:tcW w:w="1423" w:type="dxa"/>
            <w:vAlign w:val="center"/>
          </w:tcPr>
          <w:p w14:paraId="61A9382A" w14:textId="77777777" w:rsidR="00A50C63" w:rsidRPr="00F45A10" w:rsidRDefault="00A50C63" w:rsidP="00F43594">
            <w:pPr>
              <w:pStyle w:val="TableTextCenter-RM"/>
            </w:pPr>
            <w:r w:rsidRPr="00F45A10">
              <w:t>Corrective Maintenance</w:t>
            </w:r>
            <w:r w:rsidR="00AF25E3">
              <w:rPr>
                <w:vertAlign w:val="superscript"/>
              </w:rPr>
              <w:t>2</w:t>
            </w:r>
          </w:p>
        </w:tc>
        <w:tc>
          <w:tcPr>
            <w:tcW w:w="4316" w:type="dxa"/>
          </w:tcPr>
          <w:p w14:paraId="33DC845E" w14:textId="77777777" w:rsidR="00A50C63" w:rsidRPr="00BE4CAB" w:rsidRDefault="00A50C63" w:rsidP="00F43594">
            <w:pPr>
              <w:pStyle w:val="TableText-Left-RM"/>
            </w:pPr>
          </w:p>
        </w:tc>
        <w:tc>
          <w:tcPr>
            <w:tcW w:w="1350" w:type="dxa"/>
            <w:vAlign w:val="center"/>
          </w:tcPr>
          <w:p w14:paraId="2DCECD36" w14:textId="77777777" w:rsidR="00A50C63" w:rsidRPr="00BE4CAB" w:rsidRDefault="00A50C63" w:rsidP="00F43594">
            <w:pPr>
              <w:pStyle w:val="TableTextCenter-RM"/>
            </w:pPr>
            <w:r>
              <w:t>2.0</w:t>
            </w:r>
          </w:p>
        </w:tc>
        <w:tc>
          <w:tcPr>
            <w:tcW w:w="1168" w:type="dxa"/>
            <w:vAlign w:val="center"/>
          </w:tcPr>
          <w:p w14:paraId="71A359E5" w14:textId="77777777" w:rsidR="00A50C63" w:rsidRPr="00BE4CAB" w:rsidRDefault="00A50C63" w:rsidP="00F43594">
            <w:pPr>
              <w:pStyle w:val="TableTextCenter-RM"/>
            </w:pPr>
            <w:r>
              <w:t>Hours</w:t>
            </w:r>
          </w:p>
        </w:tc>
      </w:tr>
      <w:tr w:rsidR="00A50C63" w:rsidRPr="00F45A10" w14:paraId="0D8FFEE8" w14:textId="77777777" w:rsidTr="00731348">
        <w:trPr>
          <w:trHeight w:val="288"/>
          <w:jc w:val="center"/>
        </w:trPr>
        <w:tc>
          <w:tcPr>
            <w:tcW w:w="799" w:type="dxa"/>
            <w:tcBorders>
              <w:bottom w:val="single" w:sz="4" w:space="0" w:color="000000" w:themeColor="text1"/>
            </w:tcBorders>
            <w:vAlign w:val="center"/>
          </w:tcPr>
          <w:p w14:paraId="383D19FA" w14:textId="77777777" w:rsidR="00A50C63" w:rsidRPr="00BE4CAB" w:rsidRDefault="00A50C63" w:rsidP="00F43594">
            <w:pPr>
              <w:pStyle w:val="TableTextCenter-RM"/>
            </w:pPr>
            <w:r w:rsidRPr="00BE4CAB">
              <w:t>KSA</w:t>
            </w:r>
          </w:p>
        </w:tc>
        <w:tc>
          <w:tcPr>
            <w:tcW w:w="1423" w:type="dxa"/>
            <w:tcBorders>
              <w:bottom w:val="single" w:sz="4" w:space="0" w:color="000000" w:themeColor="text1"/>
            </w:tcBorders>
            <w:vAlign w:val="center"/>
          </w:tcPr>
          <w:p w14:paraId="1B1A5AF2" w14:textId="77777777" w:rsidR="00A50C63" w:rsidRPr="00F45A10" w:rsidRDefault="00A50C63" w:rsidP="00F43594">
            <w:pPr>
              <w:pStyle w:val="TableTextCenter-RM"/>
            </w:pPr>
            <w:r w:rsidRPr="00F45A10">
              <w:t xml:space="preserve">O&amp;S </w:t>
            </w:r>
            <w:r w:rsidR="0024349F" w:rsidRPr="00F45A10">
              <w:t>Cost</w:t>
            </w:r>
            <w:r w:rsidR="00AF25E3">
              <w:rPr>
                <w:vertAlign w:val="superscript"/>
              </w:rPr>
              <w:t>3</w:t>
            </w:r>
            <w:r w:rsidR="0024349F" w:rsidRPr="00F45A10">
              <w:rPr>
                <w:vertAlign w:val="superscript"/>
              </w:rPr>
              <w:t xml:space="preserve"> </w:t>
            </w:r>
          </w:p>
        </w:tc>
        <w:tc>
          <w:tcPr>
            <w:tcW w:w="4316" w:type="dxa"/>
            <w:tcBorders>
              <w:bottom w:val="single" w:sz="4" w:space="0" w:color="000000" w:themeColor="text1"/>
            </w:tcBorders>
          </w:tcPr>
          <w:p w14:paraId="5D1FC88F" w14:textId="77777777" w:rsidR="00A50C63" w:rsidRPr="00BE4CAB" w:rsidRDefault="00A50C63" w:rsidP="00F43594">
            <w:pPr>
              <w:pStyle w:val="TableText-Left-RM"/>
            </w:pPr>
          </w:p>
        </w:tc>
        <w:tc>
          <w:tcPr>
            <w:tcW w:w="1350" w:type="dxa"/>
            <w:tcBorders>
              <w:bottom w:val="single" w:sz="4" w:space="0" w:color="000000" w:themeColor="text1"/>
            </w:tcBorders>
            <w:vAlign w:val="center"/>
          </w:tcPr>
          <w:p w14:paraId="275DFD34" w14:textId="77777777" w:rsidR="00A50C63" w:rsidRPr="00BE4CAB" w:rsidRDefault="00097107" w:rsidP="00F43594">
            <w:pPr>
              <w:pStyle w:val="TableTextCenter-RM"/>
            </w:pPr>
            <w:r>
              <w:t>$423.7M</w:t>
            </w:r>
          </w:p>
        </w:tc>
        <w:tc>
          <w:tcPr>
            <w:tcW w:w="1168" w:type="dxa"/>
            <w:tcBorders>
              <w:bottom w:val="single" w:sz="4" w:space="0" w:color="000000" w:themeColor="text1"/>
            </w:tcBorders>
            <w:vAlign w:val="center"/>
          </w:tcPr>
          <w:p w14:paraId="5BC772E7" w14:textId="77777777" w:rsidR="00A50C63" w:rsidRPr="00BE4CAB" w:rsidRDefault="00A50C63" w:rsidP="00F43594">
            <w:pPr>
              <w:pStyle w:val="TableTextCenter-RM"/>
            </w:pPr>
            <w:r>
              <w:t>2013 Dollars</w:t>
            </w:r>
          </w:p>
        </w:tc>
      </w:tr>
      <w:tr w:rsidR="00F43594" w:rsidRPr="00F45A10" w14:paraId="4C9A2699" w14:textId="77777777" w:rsidTr="00731348">
        <w:trPr>
          <w:trHeight w:val="288"/>
          <w:jc w:val="center"/>
        </w:trPr>
        <w:tc>
          <w:tcPr>
            <w:tcW w:w="9056" w:type="dxa"/>
            <w:gridSpan w:val="5"/>
            <w:tcBorders>
              <w:left w:val="nil"/>
              <w:bottom w:val="nil"/>
              <w:right w:val="nil"/>
            </w:tcBorders>
          </w:tcPr>
          <w:p w14:paraId="6832CED7" w14:textId="77777777" w:rsidR="00F43594" w:rsidRPr="00EC290D" w:rsidRDefault="00F43594" w:rsidP="00731348">
            <w:pPr>
              <w:pStyle w:val="TableNote-RM"/>
              <w:keepNext/>
              <w:keepLines/>
            </w:pPr>
            <w:r w:rsidRPr="00EC290D">
              <w:lastRenderedPageBreak/>
              <w:t>Notes:</w:t>
            </w:r>
          </w:p>
          <w:p w14:paraId="0035EFAB" w14:textId="77777777" w:rsidR="00CC34B3" w:rsidRDefault="00F43594" w:rsidP="00731348">
            <w:pPr>
              <w:keepLines/>
              <w:autoSpaceDE w:val="0"/>
              <w:autoSpaceDN w:val="0"/>
              <w:adjustRightInd w:val="0"/>
              <w:rPr>
                <w:rFonts w:cs="Times New Roman"/>
                <w:sz w:val="16"/>
                <w:szCs w:val="14"/>
              </w:rPr>
            </w:pPr>
            <w:r w:rsidRPr="00EC290D">
              <w:rPr>
                <w:rFonts w:cs="Times New Roman"/>
                <w:sz w:val="16"/>
                <w:szCs w:val="14"/>
              </w:rPr>
              <w:t>1. Include all relevant KPP, KSA and APA sustainment parameters</w:t>
            </w:r>
            <w:r>
              <w:rPr>
                <w:rFonts w:cs="Times New Roman"/>
                <w:sz w:val="16"/>
                <w:szCs w:val="14"/>
              </w:rPr>
              <w:t xml:space="preserve"> and associated information</w:t>
            </w:r>
            <w:r w:rsidRPr="00EC290D">
              <w:rPr>
                <w:rFonts w:cs="Times New Roman"/>
                <w:sz w:val="16"/>
                <w:szCs w:val="14"/>
              </w:rPr>
              <w:t xml:space="preserve"> including definitions (e.g</w:t>
            </w:r>
            <w:r>
              <w:rPr>
                <w:rFonts w:cs="Times New Roman"/>
                <w:sz w:val="16"/>
                <w:szCs w:val="14"/>
              </w:rPr>
              <w:t>.</w:t>
            </w:r>
            <w:r w:rsidRPr="00EC290D">
              <w:rPr>
                <w:rFonts w:cs="Times New Roman"/>
                <w:sz w:val="16"/>
                <w:szCs w:val="14"/>
              </w:rPr>
              <w:t xml:space="preserve"> Failure definitions, mission duration, etc</w:t>
            </w:r>
            <w:r>
              <w:rPr>
                <w:rFonts w:cs="Times New Roman"/>
                <w:sz w:val="16"/>
                <w:szCs w:val="14"/>
              </w:rPr>
              <w:t>.</w:t>
            </w:r>
            <w:r w:rsidRPr="00EC290D">
              <w:rPr>
                <w:rFonts w:cs="Times New Roman"/>
                <w:sz w:val="16"/>
                <w:szCs w:val="14"/>
              </w:rPr>
              <w:t>)</w:t>
            </w:r>
            <w:r>
              <w:rPr>
                <w:rFonts w:cs="Times New Roman"/>
                <w:sz w:val="16"/>
                <w:szCs w:val="14"/>
              </w:rPr>
              <w:t xml:space="preserve"> and rationale</w:t>
            </w:r>
            <w:r w:rsidRPr="00EC290D">
              <w:rPr>
                <w:rFonts w:cs="Times New Roman"/>
                <w:sz w:val="16"/>
                <w:szCs w:val="14"/>
              </w:rPr>
              <w:t>. Refer to the JCIDS manual.</w:t>
            </w:r>
          </w:p>
          <w:p w14:paraId="30381344" w14:textId="77777777" w:rsidR="00CC34B3" w:rsidRDefault="00F43594" w:rsidP="00731348">
            <w:pPr>
              <w:keepLines/>
              <w:autoSpaceDE w:val="0"/>
              <w:autoSpaceDN w:val="0"/>
              <w:adjustRightInd w:val="0"/>
              <w:rPr>
                <w:rFonts w:cs="Times New Roman"/>
                <w:sz w:val="16"/>
                <w:szCs w:val="14"/>
              </w:rPr>
            </w:pPr>
            <w:r>
              <w:rPr>
                <w:rFonts w:cs="Times New Roman"/>
                <w:sz w:val="16"/>
                <w:szCs w:val="14"/>
              </w:rPr>
              <w:t xml:space="preserve">2. Corrective Maintenance (Mct or MTTR) Include the tasks included in downtime, e.g., crypto load, start-up, active repair, verification of repair. </w:t>
            </w:r>
          </w:p>
          <w:p w14:paraId="7247EE9E" w14:textId="2F78B8C9" w:rsidR="00F43594" w:rsidRPr="008B4CDD" w:rsidRDefault="00F43594" w:rsidP="00731348">
            <w:pPr>
              <w:keepLines/>
              <w:autoSpaceDE w:val="0"/>
              <w:autoSpaceDN w:val="0"/>
              <w:adjustRightInd w:val="0"/>
              <w:rPr>
                <w:rFonts w:cs="Times New Roman"/>
                <w:sz w:val="16"/>
                <w:szCs w:val="14"/>
                <w:highlight w:val="yellow"/>
              </w:rPr>
            </w:pPr>
            <w:r>
              <w:rPr>
                <w:rFonts w:cs="Times New Roman"/>
                <w:sz w:val="16"/>
                <w:szCs w:val="14"/>
              </w:rPr>
              <w:t>3</w:t>
            </w:r>
            <w:r w:rsidRPr="00EC290D">
              <w:rPr>
                <w:rFonts w:cs="Times New Roman"/>
                <w:sz w:val="16"/>
                <w:szCs w:val="14"/>
              </w:rPr>
              <w:t xml:space="preserve">. Include the type of dollars </w:t>
            </w:r>
            <w:r>
              <w:rPr>
                <w:rFonts w:cs="Times New Roman"/>
                <w:sz w:val="16"/>
                <w:szCs w:val="14"/>
              </w:rPr>
              <w:t xml:space="preserve">(e.g., then year, present year) </w:t>
            </w:r>
            <w:r w:rsidRPr="00EC290D">
              <w:rPr>
                <w:rFonts w:cs="Times New Roman"/>
                <w:sz w:val="16"/>
                <w:szCs w:val="14"/>
              </w:rPr>
              <w:t>and the units.</w:t>
            </w:r>
            <w:r w:rsidR="00DC3479">
              <w:rPr>
                <w:rFonts w:cs="Times New Roman"/>
                <w:sz w:val="16"/>
                <w:szCs w:val="14"/>
              </w:rPr>
              <w:t xml:space="preserve"> </w:t>
            </w:r>
          </w:p>
        </w:tc>
      </w:tr>
    </w:tbl>
    <w:p w14:paraId="50C79785" w14:textId="45A301DE" w:rsidR="000C03E8" w:rsidRPr="00CC34B3" w:rsidRDefault="00AC3F30" w:rsidP="00CC34B3">
      <w:pPr>
        <w:pStyle w:val="Expectation-RM"/>
      </w:pPr>
      <w:r w:rsidRPr="00AC3F30">
        <w:t xml:space="preserve">Expectations: </w:t>
      </w:r>
      <w:r w:rsidR="000C03E8" w:rsidRPr="00AC3F30">
        <w:t>For each of the parameters, list the notes</w:t>
      </w:r>
      <w:r w:rsidR="006F28A3">
        <w:t>, rationale,</w:t>
      </w:r>
      <w:r w:rsidR="000C03E8" w:rsidRPr="00AC3F30">
        <w:t xml:space="preserve"> and assumptions stated in the JCIDS documentation, e.g., the inclusion or exclusion of GFE or COTS, average sortie duration or mission time, </w:t>
      </w:r>
      <w:r w:rsidR="00B4620B">
        <w:t>failure definition</w:t>
      </w:r>
      <w:r w:rsidR="000C03E8" w:rsidRPr="00AC3F30">
        <w:t>.</w:t>
      </w:r>
      <w:r w:rsidR="00ED5E80">
        <w:t xml:space="preserve"> </w:t>
      </w:r>
      <w:r w:rsidR="001A60AB">
        <w:t xml:space="preserve">Per the JCIDS Manual, the parameters should be measurable, testable, and support efficient and effective T&amp;E. </w:t>
      </w:r>
      <w:r w:rsidR="00ED5E80">
        <w:t xml:space="preserve">Indicate </w:t>
      </w:r>
      <w:r w:rsidR="00C37029">
        <w:t>whether</w:t>
      </w:r>
      <w:r w:rsidR="00ED5E80">
        <w:t xml:space="preserve"> the Failure Definition and Scoring Criteria (FD/SC) </w:t>
      </w:r>
      <w:r w:rsidR="00C37029">
        <w:t xml:space="preserve">have </w:t>
      </w:r>
      <w:r w:rsidR="00ED5E80">
        <w:t xml:space="preserve">been developed. If </w:t>
      </w:r>
      <w:r w:rsidR="00C37029">
        <w:t>so</w:t>
      </w:r>
      <w:r w:rsidR="00ED5E80">
        <w:t xml:space="preserve">, ensure that the definitions in the </w:t>
      </w:r>
      <w:r w:rsidR="00A11908">
        <w:t>JCIDS documentation are</w:t>
      </w:r>
      <w:r w:rsidR="00ED5E80">
        <w:t xml:space="preserve"> consistent</w:t>
      </w:r>
      <w:r w:rsidR="00C37029">
        <w:t xml:space="preserve"> with the FD/SC</w:t>
      </w:r>
      <w:r w:rsidR="00ED5E80">
        <w:t xml:space="preserve">. </w:t>
      </w:r>
      <w:r w:rsidR="00DC2603" w:rsidRPr="0019130D">
        <w:t>Ensure the rationale provided in th</w:t>
      </w:r>
      <w:r w:rsidR="00FE6856">
        <w:t xml:space="preserve">e </w:t>
      </w:r>
      <w:r w:rsidR="00C37029">
        <w:t>D</w:t>
      </w:r>
      <w:r w:rsidR="00FE6856">
        <w:t>raft CDD/CDD/CPD is adequate (see JCIDS Manual Appendix D to Enclosure F “Endorsement Guide to the Sustainment KPP”</w:t>
      </w:r>
      <w:r w:rsidR="00757956">
        <w:t xml:space="preserve"> dated </w:t>
      </w:r>
      <w:r w:rsidR="00757956" w:rsidRPr="00757956">
        <w:t xml:space="preserve">February </w:t>
      </w:r>
      <w:r w:rsidR="003F5C31">
        <w:t xml:space="preserve">12, 2015, including errata as of </w:t>
      </w:r>
      <w:r w:rsidR="00757956" w:rsidRPr="00757956">
        <w:t>Dec</w:t>
      </w:r>
      <w:r w:rsidR="003F5C31">
        <w:t>ember 18,</w:t>
      </w:r>
      <w:r w:rsidR="00757956" w:rsidRPr="00757956">
        <w:t xml:space="preserve"> 2015</w:t>
      </w:r>
      <w:r w:rsidR="00FE6856">
        <w:t>).</w:t>
      </w:r>
    </w:p>
    <w:p w14:paraId="140C9E4A" w14:textId="77777777" w:rsidR="00F10E77" w:rsidRPr="00F10E77" w:rsidRDefault="00401F05" w:rsidP="00CC34B3">
      <w:pPr>
        <w:pStyle w:val="Heading2"/>
      </w:pPr>
      <w:r>
        <w:t>OMS/MP</w:t>
      </w:r>
    </w:p>
    <w:p w14:paraId="43212F9C" w14:textId="5F295000" w:rsidR="005002A4" w:rsidRPr="00CC34B3" w:rsidRDefault="000C03E8" w:rsidP="00CC34B3">
      <w:pPr>
        <w:pStyle w:val="BodyText"/>
      </w:pPr>
      <w:r w:rsidRPr="00F10E77">
        <w:t>Summarize the Operational Mode Summary/Mission Profile (OMS/MP)</w:t>
      </w:r>
      <w:r w:rsidR="00986FB4">
        <w:t xml:space="preserve"> </w:t>
      </w:r>
      <w:r w:rsidRPr="00F10E77">
        <w:t xml:space="preserve">and environment expected for the materiel solution. </w:t>
      </w:r>
      <w:r w:rsidR="0019130D">
        <w:t>An accurate and thorough OMS/MP, based on the Concept of Operations (CONOPs) or combat scenario deemed to be the most representative, is critical to ensu</w:t>
      </w:r>
      <w:r w:rsidR="00842760">
        <w:t>r</w:t>
      </w:r>
      <w:r w:rsidR="0019130D">
        <w:t xml:space="preserve">ing the fielding of new equipment that will meet the </w:t>
      </w:r>
      <w:r w:rsidR="00842760">
        <w:t>User’s needs</w:t>
      </w:r>
      <w:r w:rsidR="0019130D">
        <w:t xml:space="preserve">. </w:t>
      </w:r>
      <w:r w:rsidRPr="00F10E77">
        <w:t>Highlight any special conditions of use, such as any unique high-intensity cycles of use within a mission</w:t>
      </w:r>
      <w:r w:rsidR="007F1A7E">
        <w:t xml:space="preserve"> or from the Concept of Employment (CONEMP)</w:t>
      </w:r>
      <w:r w:rsidRPr="00F10E77">
        <w:t xml:space="preserve"> that would affect the sustainment of the system.</w:t>
      </w:r>
      <w:r w:rsidR="00DC3479">
        <w:t xml:space="preserve"> </w:t>
      </w:r>
      <w:r w:rsidRPr="00F10E77">
        <w:t>In Table 3</w:t>
      </w:r>
      <w:r w:rsidR="00297C18">
        <w:t>.</w:t>
      </w:r>
      <w:r w:rsidR="00A06259">
        <w:t>3</w:t>
      </w:r>
      <w:r w:rsidRPr="00F10E77">
        <w:t>-1, summarize the mission time from the OMS/MP. The mission reliability parameter should be based on the planned mission time(s), or appropriate life units (miles, cycles, etc.)</w:t>
      </w:r>
      <w:r w:rsidR="001A60AB">
        <w:t xml:space="preserve"> and be traceable to the appropriate </w:t>
      </w:r>
      <w:r w:rsidR="0012352D">
        <w:t>DoD Architecture Framework (</w:t>
      </w:r>
      <w:r w:rsidR="001A60AB">
        <w:t>DoDAF</w:t>
      </w:r>
      <w:r w:rsidR="0012352D">
        <w:t>)</w:t>
      </w:r>
      <w:r w:rsidR="001A60AB">
        <w:t xml:space="preserve"> viewpoints (reference JCIDS Manual table C-C-1)</w:t>
      </w:r>
      <w:r w:rsidR="005002A4">
        <w:t xml:space="preserve">. </w:t>
      </w:r>
      <w:r w:rsidR="00E953D1">
        <w:t xml:space="preserve">Provide the frequency for each Task or Function which should take into account the OPTEMPO, indicating how often each task or function will be performed. </w:t>
      </w:r>
      <w:r w:rsidR="005002A4">
        <w:t>Provide the information source(s) with version and date.</w:t>
      </w:r>
    </w:p>
    <w:p w14:paraId="6B2C4C62" w14:textId="745605AD" w:rsidR="005002A4" w:rsidRPr="00CC34B3" w:rsidRDefault="00DC2603" w:rsidP="00CC34B3">
      <w:pPr>
        <w:pStyle w:val="BodyText"/>
      </w:pPr>
      <w:r>
        <w:t xml:space="preserve">Include the sources for the OMS/MP e.g. </w:t>
      </w:r>
      <w:r w:rsidR="005002A4" w:rsidRPr="0019130D">
        <w:t>The information provided in Tables 3.</w:t>
      </w:r>
      <w:r w:rsidR="00A06259">
        <w:t>3</w:t>
      </w:r>
      <w:r w:rsidR="005002A4" w:rsidRPr="0019130D">
        <w:t>-1 and 3.</w:t>
      </w:r>
      <w:r w:rsidR="00A06259">
        <w:t>3</w:t>
      </w:r>
      <w:r w:rsidR="005002A4" w:rsidRPr="0019130D">
        <w:t>-2 were obtained from the Program Name OMS/MP vers</w:t>
      </w:r>
      <w:r w:rsidR="00CB65C7">
        <w:t>ion xx, dated [date]</w:t>
      </w:r>
      <w:r w:rsidR="005002A4" w:rsidRPr="0019130D">
        <w:t>.</w:t>
      </w:r>
    </w:p>
    <w:p w14:paraId="1D7B4E34" w14:textId="77777777" w:rsidR="00A50C63" w:rsidRPr="00CC34B3" w:rsidRDefault="00CC34B3" w:rsidP="00CC34B3">
      <w:pPr>
        <w:pStyle w:val="Caption"/>
      </w:pPr>
      <w:r w:rsidRPr="00F45A10">
        <w:t>Table 3</w:t>
      </w:r>
      <w:r>
        <w:t>.3</w:t>
      </w:r>
      <w:r w:rsidRPr="00F45A10">
        <w:t xml:space="preserve">-1 Operational Mode Summary (sample land system </w:t>
      </w:r>
      <w:r>
        <w:t>functions</w:t>
      </w:r>
      <w:r w:rsidRPr="00F45A10">
        <w:t>)</w:t>
      </w:r>
    </w:p>
    <w:tbl>
      <w:tblPr>
        <w:tblStyle w:val="TableGrid22"/>
        <w:tblW w:w="9360" w:type="dxa"/>
        <w:jc w:val="center"/>
        <w:tblCellMar>
          <w:top w:w="29" w:type="dxa"/>
          <w:left w:w="115" w:type="dxa"/>
          <w:bottom w:w="29" w:type="dxa"/>
          <w:right w:w="115" w:type="dxa"/>
        </w:tblCellMar>
        <w:tblLook w:val="04A0" w:firstRow="1" w:lastRow="0" w:firstColumn="1" w:lastColumn="0" w:noHBand="0" w:noVBand="1"/>
      </w:tblPr>
      <w:tblGrid>
        <w:gridCol w:w="4560"/>
        <w:gridCol w:w="1630"/>
        <w:gridCol w:w="1452"/>
        <w:gridCol w:w="1718"/>
      </w:tblGrid>
      <w:tr w:rsidR="00E953D1" w:rsidRPr="00F45A10" w14:paraId="137C5500" w14:textId="77777777" w:rsidTr="00731348">
        <w:trPr>
          <w:trHeight w:val="288"/>
          <w:jc w:val="center"/>
        </w:trPr>
        <w:tc>
          <w:tcPr>
            <w:tcW w:w="3696" w:type="dxa"/>
            <w:shd w:val="clear" w:color="auto" w:fill="DDD9C3" w:themeFill="background2" w:themeFillShade="E6"/>
            <w:vAlign w:val="center"/>
          </w:tcPr>
          <w:p w14:paraId="1E73EB72" w14:textId="77777777" w:rsidR="00E953D1" w:rsidRPr="00BE4CAB" w:rsidRDefault="00E953D1" w:rsidP="00CC34B3">
            <w:pPr>
              <w:pStyle w:val="TableColTitle-RM"/>
            </w:pPr>
            <w:r>
              <w:t>Tasks or Functions</w:t>
            </w:r>
          </w:p>
        </w:tc>
        <w:tc>
          <w:tcPr>
            <w:tcW w:w="1321" w:type="dxa"/>
            <w:shd w:val="clear" w:color="auto" w:fill="DDD9C3" w:themeFill="background2" w:themeFillShade="E6"/>
            <w:vAlign w:val="center"/>
          </w:tcPr>
          <w:p w14:paraId="601C43FC" w14:textId="77777777" w:rsidR="00E953D1" w:rsidRPr="00BE4CAB" w:rsidRDefault="00E953D1" w:rsidP="00CC34B3">
            <w:pPr>
              <w:pStyle w:val="TableColTitle-RM"/>
            </w:pPr>
            <w:r w:rsidRPr="00BE4CAB">
              <w:t>Frequency</w:t>
            </w:r>
          </w:p>
        </w:tc>
        <w:tc>
          <w:tcPr>
            <w:tcW w:w="1177" w:type="dxa"/>
            <w:shd w:val="clear" w:color="auto" w:fill="DDD9C3" w:themeFill="background2" w:themeFillShade="E6"/>
            <w:vAlign w:val="center"/>
          </w:tcPr>
          <w:p w14:paraId="37691701" w14:textId="77777777" w:rsidR="00E953D1" w:rsidRPr="00BE4CAB" w:rsidRDefault="00E953D1" w:rsidP="00CC34B3">
            <w:pPr>
              <w:pStyle w:val="TableColTitle-RM"/>
            </w:pPr>
            <w:r w:rsidRPr="00BE4CAB">
              <w:t>Duration</w:t>
            </w:r>
          </w:p>
          <w:p w14:paraId="55A44FE3" w14:textId="77777777" w:rsidR="00E953D1" w:rsidRPr="00BE4CAB" w:rsidRDefault="00E953D1" w:rsidP="00CC34B3">
            <w:pPr>
              <w:pStyle w:val="TableColTitle-RM"/>
            </w:pPr>
            <w:r w:rsidRPr="00BE4CAB">
              <w:t>(hours)</w:t>
            </w:r>
          </w:p>
        </w:tc>
        <w:tc>
          <w:tcPr>
            <w:tcW w:w="1392" w:type="dxa"/>
            <w:shd w:val="clear" w:color="auto" w:fill="DDD9C3" w:themeFill="background2" w:themeFillShade="E6"/>
            <w:vAlign w:val="center"/>
          </w:tcPr>
          <w:p w14:paraId="1B999F18" w14:textId="77777777" w:rsidR="00E953D1" w:rsidRPr="00BE4CAB" w:rsidRDefault="00E953D1" w:rsidP="00CC34B3">
            <w:pPr>
              <w:pStyle w:val="TableColTitle-RM"/>
            </w:pPr>
            <w:r w:rsidRPr="00BE4CAB">
              <w:t>Total Time</w:t>
            </w:r>
          </w:p>
          <w:p w14:paraId="6F791736" w14:textId="77777777" w:rsidR="00E953D1" w:rsidRPr="00BE4CAB" w:rsidRDefault="00E953D1" w:rsidP="00CC34B3">
            <w:pPr>
              <w:pStyle w:val="TableColTitle-RM"/>
            </w:pPr>
            <w:r w:rsidRPr="00BE4CAB">
              <w:t>(hours)</w:t>
            </w:r>
          </w:p>
        </w:tc>
      </w:tr>
      <w:tr w:rsidR="00E953D1" w:rsidRPr="00F45A10" w14:paraId="20454C07" w14:textId="77777777" w:rsidTr="00731348">
        <w:trPr>
          <w:trHeight w:val="288"/>
          <w:jc w:val="center"/>
        </w:trPr>
        <w:tc>
          <w:tcPr>
            <w:tcW w:w="3696" w:type="dxa"/>
            <w:vAlign w:val="center"/>
          </w:tcPr>
          <w:p w14:paraId="23D5A782" w14:textId="77777777" w:rsidR="00E953D1" w:rsidRPr="00BE4CAB" w:rsidRDefault="00E953D1" w:rsidP="00CC34B3">
            <w:pPr>
              <w:pStyle w:val="TableText-Left-RM"/>
            </w:pPr>
            <w:r w:rsidRPr="00BE4CAB">
              <w:t>Extended Tactical Movement</w:t>
            </w:r>
          </w:p>
        </w:tc>
        <w:tc>
          <w:tcPr>
            <w:tcW w:w="1321" w:type="dxa"/>
            <w:vAlign w:val="center"/>
          </w:tcPr>
          <w:p w14:paraId="5687FD24" w14:textId="77777777" w:rsidR="00E953D1" w:rsidRPr="00BE4CAB" w:rsidRDefault="00E953D1" w:rsidP="00CC34B3">
            <w:pPr>
              <w:pStyle w:val="TableText-Left-RM"/>
            </w:pPr>
          </w:p>
        </w:tc>
        <w:tc>
          <w:tcPr>
            <w:tcW w:w="1177" w:type="dxa"/>
            <w:vAlign w:val="center"/>
          </w:tcPr>
          <w:p w14:paraId="3A0742E4" w14:textId="77777777" w:rsidR="00E953D1" w:rsidRPr="00BE4CAB" w:rsidRDefault="00E953D1" w:rsidP="00CC34B3">
            <w:pPr>
              <w:pStyle w:val="TableText-Left-RM"/>
            </w:pPr>
          </w:p>
        </w:tc>
        <w:tc>
          <w:tcPr>
            <w:tcW w:w="1392" w:type="dxa"/>
            <w:vAlign w:val="center"/>
          </w:tcPr>
          <w:p w14:paraId="439E057C" w14:textId="77777777" w:rsidR="00E953D1" w:rsidRPr="00BE4CAB" w:rsidRDefault="00E953D1" w:rsidP="00CC34B3">
            <w:pPr>
              <w:pStyle w:val="TableText-Left-RM"/>
            </w:pPr>
          </w:p>
        </w:tc>
      </w:tr>
      <w:tr w:rsidR="00E953D1" w:rsidRPr="00F45A10" w14:paraId="78632512" w14:textId="77777777" w:rsidTr="00731348">
        <w:trPr>
          <w:trHeight w:val="288"/>
          <w:jc w:val="center"/>
        </w:trPr>
        <w:tc>
          <w:tcPr>
            <w:tcW w:w="3696" w:type="dxa"/>
            <w:vAlign w:val="center"/>
          </w:tcPr>
          <w:p w14:paraId="1D826430" w14:textId="77777777" w:rsidR="00E953D1" w:rsidRPr="00BE4CAB" w:rsidRDefault="00E953D1" w:rsidP="00CC34B3">
            <w:pPr>
              <w:pStyle w:val="TableText-Left-RM"/>
            </w:pPr>
            <w:r w:rsidRPr="00BE4CAB">
              <w:t>Combat Replenishment Operation (CRO)</w:t>
            </w:r>
          </w:p>
        </w:tc>
        <w:tc>
          <w:tcPr>
            <w:tcW w:w="1321" w:type="dxa"/>
            <w:vAlign w:val="center"/>
          </w:tcPr>
          <w:p w14:paraId="2E4A4F65" w14:textId="77777777" w:rsidR="00E953D1" w:rsidRPr="00BE4CAB" w:rsidRDefault="00E953D1" w:rsidP="00CC34B3">
            <w:pPr>
              <w:pStyle w:val="TableText-Left-RM"/>
            </w:pPr>
          </w:p>
        </w:tc>
        <w:tc>
          <w:tcPr>
            <w:tcW w:w="1177" w:type="dxa"/>
            <w:vAlign w:val="center"/>
          </w:tcPr>
          <w:p w14:paraId="73D493E1" w14:textId="77777777" w:rsidR="00E953D1" w:rsidRPr="00BE4CAB" w:rsidRDefault="00E953D1" w:rsidP="00CC34B3">
            <w:pPr>
              <w:pStyle w:val="TableText-Left-RM"/>
            </w:pPr>
          </w:p>
        </w:tc>
        <w:tc>
          <w:tcPr>
            <w:tcW w:w="1392" w:type="dxa"/>
            <w:vAlign w:val="center"/>
          </w:tcPr>
          <w:p w14:paraId="3D3A15CD" w14:textId="77777777" w:rsidR="00E953D1" w:rsidRPr="00BE4CAB" w:rsidRDefault="00E953D1" w:rsidP="00CC34B3">
            <w:pPr>
              <w:pStyle w:val="TableText-Left-RM"/>
            </w:pPr>
          </w:p>
        </w:tc>
      </w:tr>
      <w:tr w:rsidR="00E953D1" w:rsidRPr="00F45A10" w14:paraId="1F5B8DD9" w14:textId="77777777" w:rsidTr="00731348">
        <w:trPr>
          <w:trHeight w:val="288"/>
          <w:jc w:val="center"/>
        </w:trPr>
        <w:tc>
          <w:tcPr>
            <w:tcW w:w="3696" w:type="dxa"/>
            <w:vAlign w:val="center"/>
          </w:tcPr>
          <w:p w14:paraId="0E922E4F" w14:textId="77777777" w:rsidR="00E953D1" w:rsidRPr="00BE4CAB" w:rsidRDefault="00E953D1" w:rsidP="00CC34B3">
            <w:pPr>
              <w:pStyle w:val="TableText-Left-RM"/>
            </w:pPr>
            <w:r w:rsidRPr="00BE4CAB">
              <w:t>Deliberate Attack – Fix &amp; Isolate Enemy</w:t>
            </w:r>
          </w:p>
        </w:tc>
        <w:tc>
          <w:tcPr>
            <w:tcW w:w="1321" w:type="dxa"/>
            <w:vAlign w:val="center"/>
          </w:tcPr>
          <w:p w14:paraId="19074F77" w14:textId="77777777" w:rsidR="00E953D1" w:rsidRPr="00BE4CAB" w:rsidRDefault="00E953D1" w:rsidP="00CC34B3">
            <w:pPr>
              <w:pStyle w:val="TableText-Left-RM"/>
            </w:pPr>
          </w:p>
        </w:tc>
        <w:tc>
          <w:tcPr>
            <w:tcW w:w="1177" w:type="dxa"/>
            <w:vAlign w:val="center"/>
          </w:tcPr>
          <w:p w14:paraId="488035A3" w14:textId="77777777" w:rsidR="00E953D1" w:rsidRPr="00BE4CAB" w:rsidRDefault="00E953D1" w:rsidP="00CC34B3">
            <w:pPr>
              <w:pStyle w:val="TableText-Left-RM"/>
            </w:pPr>
          </w:p>
        </w:tc>
        <w:tc>
          <w:tcPr>
            <w:tcW w:w="1392" w:type="dxa"/>
            <w:vAlign w:val="center"/>
          </w:tcPr>
          <w:p w14:paraId="79968AE6" w14:textId="77777777" w:rsidR="00E953D1" w:rsidRPr="00BE4CAB" w:rsidRDefault="00E953D1" w:rsidP="00CC34B3">
            <w:pPr>
              <w:pStyle w:val="TableText-Left-RM"/>
            </w:pPr>
          </w:p>
        </w:tc>
      </w:tr>
      <w:tr w:rsidR="00E953D1" w:rsidRPr="00F45A10" w14:paraId="766C377B" w14:textId="77777777" w:rsidTr="00731348">
        <w:trPr>
          <w:trHeight w:val="288"/>
          <w:jc w:val="center"/>
        </w:trPr>
        <w:tc>
          <w:tcPr>
            <w:tcW w:w="3696" w:type="dxa"/>
            <w:vAlign w:val="center"/>
          </w:tcPr>
          <w:p w14:paraId="165D6DB7" w14:textId="77777777" w:rsidR="00E953D1" w:rsidRPr="00BE4CAB" w:rsidRDefault="00E953D1" w:rsidP="00CC34B3">
            <w:pPr>
              <w:pStyle w:val="TableText-Left-RM"/>
            </w:pPr>
            <w:r w:rsidRPr="00BE4CAB">
              <w:t>Exploitation</w:t>
            </w:r>
          </w:p>
        </w:tc>
        <w:tc>
          <w:tcPr>
            <w:tcW w:w="1321" w:type="dxa"/>
            <w:vAlign w:val="center"/>
          </w:tcPr>
          <w:p w14:paraId="1946BB95" w14:textId="77777777" w:rsidR="00E953D1" w:rsidRPr="00BE4CAB" w:rsidRDefault="00E953D1" w:rsidP="00CC34B3">
            <w:pPr>
              <w:pStyle w:val="TableText-Left-RM"/>
            </w:pPr>
          </w:p>
        </w:tc>
        <w:tc>
          <w:tcPr>
            <w:tcW w:w="1177" w:type="dxa"/>
            <w:vAlign w:val="center"/>
          </w:tcPr>
          <w:p w14:paraId="4996FC26" w14:textId="77777777" w:rsidR="00E953D1" w:rsidRPr="00BE4CAB" w:rsidRDefault="00E953D1" w:rsidP="00CC34B3">
            <w:pPr>
              <w:pStyle w:val="TableText-Left-RM"/>
            </w:pPr>
          </w:p>
        </w:tc>
        <w:tc>
          <w:tcPr>
            <w:tcW w:w="1392" w:type="dxa"/>
            <w:vAlign w:val="center"/>
          </w:tcPr>
          <w:p w14:paraId="40542069" w14:textId="77777777" w:rsidR="00E953D1" w:rsidRPr="00BE4CAB" w:rsidRDefault="00E953D1" w:rsidP="00CC34B3">
            <w:pPr>
              <w:pStyle w:val="TableText-Left-RM"/>
            </w:pPr>
          </w:p>
        </w:tc>
      </w:tr>
      <w:tr w:rsidR="00E953D1" w:rsidRPr="00F45A10" w14:paraId="530CD9D6" w14:textId="77777777" w:rsidTr="00731348">
        <w:trPr>
          <w:trHeight w:val="288"/>
          <w:jc w:val="center"/>
        </w:trPr>
        <w:tc>
          <w:tcPr>
            <w:tcW w:w="3696" w:type="dxa"/>
            <w:vAlign w:val="center"/>
          </w:tcPr>
          <w:p w14:paraId="309953A2" w14:textId="77777777" w:rsidR="00E953D1" w:rsidRPr="00BE4CAB" w:rsidRDefault="00E953D1" w:rsidP="00CC34B3">
            <w:pPr>
              <w:pStyle w:val="TableText-Left-RM"/>
            </w:pPr>
            <w:r w:rsidRPr="00BE4CAB">
              <w:t>Sustainment Replenishment Operation (SRO)</w:t>
            </w:r>
          </w:p>
        </w:tc>
        <w:tc>
          <w:tcPr>
            <w:tcW w:w="1321" w:type="dxa"/>
            <w:vAlign w:val="center"/>
          </w:tcPr>
          <w:p w14:paraId="052A41B3" w14:textId="77777777" w:rsidR="00E953D1" w:rsidRPr="00BE4CAB" w:rsidRDefault="00E953D1" w:rsidP="00CC34B3">
            <w:pPr>
              <w:pStyle w:val="TableText-Left-RM"/>
            </w:pPr>
          </w:p>
        </w:tc>
        <w:tc>
          <w:tcPr>
            <w:tcW w:w="1177" w:type="dxa"/>
            <w:vAlign w:val="center"/>
          </w:tcPr>
          <w:p w14:paraId="41272D52" w14:textId="77777777" w:rsidR="00E953D1" w:rsidRPr="00BE4CAB" w:rsidRDefault="00E953D1" w:rsidP="00CC34B3">
            <w:pPr>
              <w:pStyle w:val="TableText-Left-RM"/>
            </w:pPr>
          </w:p>
        </w:tc>
        <w:tc>
          <w:tcPr>
            <w:tcW w:w="1392" w:type="dxa"/>
            <w:vAlign w:val="center"/>
          </w:tcPr>
          <w:p w14:paraId="17026C99" w14:textId="77777777" w:rsidR="00E953D1" w:rsidRPr="00BE4CAB" w:rsidRDefault="00E953D1" w:rsidP="00CC34B3">
            <w:pPr>
              <w:pStyle w:val="TableText-Left-RM"/>
            </w:pPr>
          </w:p>
        </w:tc>
      </w:tr>
      <w:tr w:rsidR="00E953D1" w:rsidRPr="00F45A10" w14:paraId="18A062EB" w14:textId="77777777" w:rsidTr="00731348">
        <w:trPr>
          <w:trHeight w:val="288"/>
          <w:jc w:val="center"/>
        </w:trPr>
        <w:tc>
          <w:tcPr>
            <w:tcW w:w="3696" w:type="dxa"/>
            <w:vAlign w:val="center"/>
          </w:tcPr>
          <w:p w14:paraId="2F0DBFAF" w14:textId="77777777" w:rsidR="00E953D1" w:rsidRPr="00BE4CAB" w:rsidRDefault="00E953D1" w:rsidP="00CC34B3">
            <w:pPr>
              <w:pStyle w:val="TableText-Left-RM"/>
            </w:pPr>
            <w:r w:rsidRPr="00BE4CAB">
              <w:t>Deliberate Attack – Urban Environment</w:t>
            </w:r>
          </w:p>
        </w:tc>
        <w:tc>
          <w:tcPr>
            <w:tcW w:w="1321" w:type="dxa"/>
            <w:vAlign w:val="center"/>
          </w:tcPr>
          <w:p w14:paraId="3D7F675A" w14:textId="77777777" w:rsidR="00E953D1" w:rsidRPr="00BE4CAB" w:rsidRDefault="00E953D1" w:rsidP="00CC34B3">
            <w:pPr>
              <w:pStyle w:val="TableText-Left-RM"/>
            </w:pPr>
          </w:p>
        </w:tc>
        <w:tc>
          <w:tcPr>
            <w:tcW w:w="1177" w:type="dxa"/>
            <w:vAlign w:val="center"/>
          </w:tcPr>
          <w:p w14:paraId="5BACCC2C" w14:textId="77777777" w:rsidR="00E953D1" w:rsidRPr="00BE4CAB" w:rsidRDefault="00E953D1" w:rsidP="00CC34B3">
            <w:pPr>
              <w:pStyle w:val="TableText-Left-RM"/>
            </w:pPr>
          </w:p>
        </w:tc>
        <w:tc>
          <w:tcPr>
            <w:tcW w:w="1392" w:type="dxa"/>
            <w:vAlign w:val="center"/>
          </w:tcPr>
          <w:p w14:paraId="0F21A415" w14:textId="77777777" w:rsidR="00E953D1" w:rsidRPr="00BE4CAB" w:rsidRDefault="00E953D1" w:rsidP="00CC34B3">
            <w:pPr>
              <w:pStyle w:val="TableText-Left-RM"/>
            </w:pPr>
          </w:p>
        </w:tc>
      </w:tr>
      <w:tr w:rsidR="00E953D1" w:rsidRPr="00F45A10" w14:paraId="07073FBB" w14:textId="77777777" w:rsidTr="00731348">
        <w:trPr>
          <w:trHeight w:val="288"/>
          <w:jc w:val="center"/>
        </w:trPr>
        <w:tc>
          <w:tcPr>
            <w:tcW w:w="3696" w:type="dxa"/>
            <w:vAlign w:val="center"/>
          </w:tcPr>
          <w:p w14:paraId="5BFF8811" w14:textId="77777777" w:rsidR="00E953D1" w:rsidRPr="00CC34B3" w:rsidRDefault="00E953D1" w:rsidP="00CC34B3">
            <w:pPr>
              <w:pStyle w:val="TableText-Left-RM"/>
              <w:rPr>
                <w:b/>
              </w:rPr>
            </w:pPr>
            <w:r w:rsidRPr="00CC34B3">
              <w:rPr>
                <w:b/>
              </w:rPr>
              <w:t>Total</w:t>
            </w:r>
          </w:p>
        </w:tc>
        <w:tc>
          <w:tcPr>
            <w:tcW w:w="1321" w:type="dxa"/>
            <w:vAlign w:val="center"/>
          </w:tcPr>
          <w:p w14:paraId="7513E4F1" w14:textId="77777777" w:rsidR="00E953D1" w:rsidRPr="00BE4CAB" w:rsidRDefault="00E953D1" w:rsidP="00CC34B3">
            <w:pPr>
              <w:pStyle w:val="TableText-Left-RM"/>
            </w:pPr>
          </w:p>
        </w:tc>
        <w:tc>
          <w:tcPr>
            <w:tcW w:w="1177" w:type="dxa"/>
            <w:vAlign w:val="center"/>
          </w:tcPr>
          <w:p w14:paraId="1742D98E" w14:textId="77777777" w:rsidR="00E953D1" w:rsidRPr="00BE4CAB" w:rsidRDefault="00E953D1" w:rsidP="00CC34B3">
            <w:pPr>
              <w:pStyle w:val="TableText-Left-RM"/>
            </w:pPr>
          </w:p>
        </w:tc>
        <w:tc>
          <w:tcPr>
            <w:tcW w:w="1392" w:type="dxa"/>
            <w:vAlign w:val="center"/>
          </w:tcPr>
          <w:p w14:paraId="7AA0D48E" w14:textId="77777777" w:rsidR="00E953D1" w:rsidRPr="00BE4CAB" w:rsidRDefault="00E953D1" w:rsidP="00CC34B3">
            <w:pPr>
              <w:pStyle w:val="TableText-Left-RM"/>
            </w:pPr>
          </w:p>
        </w:tc>
      </w:tr>
    </w:tbl>
    <w:p w14:paraId="60F657D1" w14:textId="77777777" w:rsidR="000C03E8" w:rsidRDefault="000C03E8" w:rsidP="00CC34B3">
      <w:pPr>
        <w:pStyle w:val="BodyText"/>
      </w:pPr>
      <w:r w:rsidRPr="00F10E77">
        <w:t>Summarize the expected environmental profiles. Summarize the external and internal conditions (such as temperature, humidity, shock vibration, etc.) either natural or man-made, or self-induced, that influences the form, operational performance, reliability or survival of an item. A sample for operating temperature is provided in Table</w:t>
      </w:r>
      <w:r w:rsidR="00CC34B3">
        <w:t> </w:t>
      </w:r>
      <w:r w:rsidRPr="00F10E77">
        <w:t>3</w:t>
      </w:r>
      <w:r w:rsidR="00297C18">
        <w:t>.</w:t>
      </w:r>
      <w:r w:rsidRPr="00F10E77">
        <w:t xml:space="preserve">2-2. </w:t>
      </w:r>
    </w:p>
    <w:p w14:paraId="6593E9AE" w14:textId="77777777" w:rsidR="00CC34B3" w:rsidRPr="00F45A10" w:rsidRDefault="00CC34B3" w:rsidP="00616FB6">
      <w:pPr>
        <w:pStyle w:val="Caption"/>
        <w:keepNext/>
        <w:widowControl/>
      </w:pPr>
      <w:r w:rsidRPr="00F45A10">
        <w:lastRenderedPageBreak/>
        <w:t>Table 3</w:t>
      </w:r>
      <w:r>
        <w:t>.3</w:t>
      </w:r>
      <w:r w:rsidRPr="00F45A10">
        <w:t xml:space="preserve">-2 Summary </w:t>
      </w:r>
      <w:r>
        <w:t xml:space="preserve">of </w:t>
      </w:r>
      <w:r w:rsidRPr="00F45A10">
        <w:t>Environmental Data (sample land system environment)</w:t>
      </w:r>
    </w:p>
    <w:tbl>
      <w:tblPr>
        <w:tblStyle w:val="TableGrid23"/>
        <w:tblW w:w="9360" w:type="dxa"/>
        <w:jc w:val="center"/>
        <w:tblCellMar>
          <w:top w:w="29" w:type="dxa"/>
          <w:left w:w="115" w:type="dxa"/>
          <w:bottom w:w="29" w:type="dxa"/>
          <w:right w:w="115" w:type="dxa"/>
        </w:tblCellMar>
        <w:tblLook w:val="04A0" w:firstRow="1" w:lastRow="0" w:firstColumn="1" w:lastColumn="0" w:noHBand="0" w:noVBand="1"/>
      </w:tblPr>
      <w:tblGrid>
        <w:gridCol w:w="1567"/>
        <w:gridCol w:w="5925"/>
        <w:gridCol w:w="1868"/>
      </w:tblGrid>
      <w:tr w:rsidR="000C03E8" w:rsidRPr="00F45A10" w14:paraId="0D0311D1" w14:textId="77777777" w:rsidTr="00731348">
        <w:trPr>
          <w:trHeight w:val="288"/>
          <w:jc w:val="center"/>
        </w:trPr>
        <w:tc>
          <w:tcPr>
            <w:tcW w:w="8118" w:type="dxa"/>
            <w:gridSpan w:val="3"/>
            <w:shd w:val="clear" w:color="auto" w:fill="DDD9C3" w:themeFill="background2" w:themeFillShade="E6"/>
            <w:vAlign w:val="center"/>
          </w:tcPr>
          <w:p w14:paraId="7678A29B" w14:textId="77777777" w:rsidR="000C03E8" w:rsidRPr="00BE4CAB" w:rsidRDefault="000C03E8" w:rsidP="00616FB6">
            <w:pPr>
              <w:pStyle w:val="TableColTitle-RM"/>
              <w:keepNext/>
              <w:keepLines/>
            </w:pPr>
            <w:r w:rsidRPr="00BE4CAB">
              <w:t>Operating Temperature</w:t>
            </w:r>
          </w:p>
        </w:tc>
      </w:tr>
      <w:tr w:rsidR="000C03E8" w:rsidRPr="00F45A10" w14:paraId="2BA6C991" w14:textId="77777777" w:rsidTr="00731348">
        <w:trPr>
          <w:trHeight w:val="288"/>
          <w:jc w:val="center"/>
        </w:trPr>
        <w:tc>
          <w:tcPr>
            <w:tcW w:w="1359" w:type="dxa"/>
            <w:shd w:val="clear" w:color="auto" w:fill="DDD9C3" w:themeFill="background2" w:themeFillShade="E6"/>
            <w:vAlign w:val="center"/>
          </w:tcPr>
          <w:p w14:paraId="49CF3BFE" w14:textId="77777777" w:rsidR="000C03E8" w:rsidRPr="00BE4CAB" w:rsidRDefault="000C03E8" w:rsidP="000C03E8">
            <w:pPr>
              <w:autoSpaceDE w:val="0"/>
              <w:autoSpaceDN w:val="0"/>
              <w:adjustRightInd w:val="0"/>
              <w:jc w:val="center"/>
              <w:rPr>
                <w:rFonts w:cs="Times New Roman"/>
                <w:b/>
                <w:szCs w:val="20"/>
              </w:rPr>
            </w:pPr>
            <w:r w:rsidRPr="00BE4CAB">
              <w:rPr>
                <w:rFonts w:cs="Times New Roman"/>
                <w:b/>
                <w:szCs w:val="20"/>
              </w:rPr>
              <w:t>Climate</w:t>
            </w:r>
          </w:p>
        </w:tc>
        <w:tc>
          <w:tcPr>
            <w:tcW w:w="5139" w:type="dxa"/>
            <w:shd w:val="clear" w:color="auto" w:fill="DDD9C3" w:themeFill="background2" w:themeFillShade="E6"/>
            <w:vAlign w:val="center"/>
          </w:tcPr>
          <w:p w14:paraId="2E3D5A8A" w14:textId="77777777" w:rsidR="000C03E8" w:rsidRPr="00BE4CAB" w:rsidRDefault="000C03E8" w:rsidP="00616FB6">
            <w:pPr>
              <w:pStyle w:val="TableColTitle-RM"/>
              <w:keepNext/>
              <w:keepLines/>
            </w:pPr>
            <w:r w:rsidRPr="00BE4CAB">
              <w:t>Operating Climate Temperature</w:t>
            </w:r>
          </w:p>
        </w:tc>
        <w:tc>
          <w:tcPr>
            <w:tcW w:w="1620" w:type="dxa"/>
            <w:shd w:val="clear" w:color="auto" w:fill="DDD9C3" w:themeFill="background2" w:themeFillShade="E6"/>
            <w:vAlign w:val="center"/>
          </w:tcPr>
          <w:p w14:paraId="02C71CC1" w14:textId="77777777" w:rsidR="000C03E8" w:rsidRPr="00BE4CAB" w:rsidRDefault="000C03E8" w:rsidP="00616FB6">
            <w:pPr>
              <w:pStyle w:val="TableColTitle-RM"/>
              <w:keepNext/>
            </w:pPr>
            <w:r w:rsidRPr="00BE4CAB">
              <w:t>% Use</w:t>
            </w:r>
          </w:p>
        </w:tc>
      </w:tr>
      <w:tr w:rsidR="000C03E8" w:rsidRPr="00F45A10" w14:paraId="51448B72" w14:textId="77777777" w:rsidTr="00731348">
        <w:trPr>
          <w:trHeight w:val="288"/>
          <w:jc w:val="center"/>
        </w:trPr>
        <w:tc>
          <w:tcPr>
            <w:tcW w:w="1359" w:type="dxa"/>
            <w:vAlign w:val="center"/>
          </w:tcPr>
          <w:p w14:paraId="388F9506" w14:textId="77777777" w:rsidR="000C03E8" w:rsidRPr="00BE4CAB" w:rsidRDefault="000C03E8" w:rsidP="00CC34B3">
            <w:pPr>
              <w:pStyle w:val="TableTextCenter-RM"/>
            </w:pPr>
            <w:r w:rsidRPr="00BE4CAB">
              <w:t>Basic</w:t>
            </w:r>
          </w:p>
        </w:tc>
        <w:tc>
          <w:tcPr>
            <w:tcW w:w="5139" w:type="dxa"/>
            <w:vAlign w:val="center"/>
          </w:tcPr>
          <w:p w14:paraId="7754CD62" w14:textId="77777777" w:rsidR="000C03E8" w:rsidRPr="00BE4CAB" w:rsidRDefault="000C03E8" w:rsidP="00616FB6">
            <w:pPr>
              <w:pStyle w:val="TableTextCenter-RM"/>
              <w:keepNext/>
              <w:keepLines/>
            </w:pPr>
            <w:r w:rsidRPr="00BE4CAB">
              <w:t>-25°F to 110°F</w:t>
            </w:r>
          </w:p>
        </w:tc>
        <w:tc>
          <w:tcPr>
            <w:tcW w:w="1620" w:type="dxa"/>
            <w:vAlign w:val="center"/>
          </w:tcPr>
          <w:p w14:paraId="0B583060" w14:textId="77777777" w:rsidR="000C03E8" w:rsidRPr="00BE4CAB" w:rsidRDefault="000C03E8" w:rsidP="00616FB6">
            <w:pPr>
              <w:pStyle w:val="TableTextCenter-RM"/>
              <w:keepNext/>
            </w:pPr>
            <w:r w:rsidRPr="00BE4CAB">
              <w:t>85%</w:t>
            </w:r>
          </w:p>
        </w:tc>
      </w:tr>
      <w:tr w:rsidR="000C03E8" w:rsidRPr="00F45A10" w14:paraId="364D6944" w14:textId="77777777" w:rsidTr="00731348">
        <w:trPr>
          <w:trHeight w:val="288"/>
          <w:jc w:val="center"/>
        </w:trPr>
        <w:tc>
          <w:tcPr>
            <w:tcW w:w="1359" w:type="dxa"/>
            <w:vAlign w:val="center"/>
          </w:tcPr>
          <w:p w14:paraId="4DA67393" w14:textId="77777777" w:rsidR="000C03E8" w:rsidRPr="00BE4CAB" w:rsidRDefault="000C03E8" w:rsidP="00CC34B3">
            <w:pPr>
              <w:pStyle w:val="TableTextCenter-RM"/>
            </w:pPr>
            <w:r w:rsidRPr="00BE4CAB">
              <w:t>Hot</w:t>
            </w:r>
          </w:p>
        </w:tc>
        <w:tc>
          <w:tcPr>
            <w:tcW w:w="5139" w:type="dxa"/>
            <w:vAlign w:val="center"/>
          </w:tcPr>
          <w:p w14:paraId="05AC9C1B" w14:textId="77777777" w:rsidR="000C03E8" w:rsidRPr="00BE4CAB" w:rsidRDefault="000C03E8" w:rsidP="00616FB6">
            <w:pPr>
              <w:pStyle w:val="TableTextCenter-RM"/>
              <w:keepNext/>
              <w:keepLines/>
            </w:pPr>
            <w:r w:rsidRPr="00BE4CAB">
              <w:t>Up to 130°F</w:t>
            </w:r>
          </w:p>
        </w:tc>
        <w:tc>
          <w:tcPr>
            <w:tcW w:w="1620" w:type="dxa"/>
            <w:vAlign w:val="center"/>
          </w:tcPr>
          <w:p w14:paraId="49ED7925" w14:textId="77777777" w:rsidR="000C03E8" w:rsidRPr="00BE4CAB" w:rsidRDefault="000C03E8" w:rsidP="00616FB6">
            <w:pPr>
              <w:pStyle w:val="TableTextCenter-RM"/>
              <w:keepNext/>
            </w:pPr>
            <w:r w:rsidRPr="00BE4CAB">
              <w:t>10%</w:t>
            </w:r>
          </w:p>
        </w:tc>
      </w:tr>
      <w:tr w:rsidR="000C03E8" w:rsidRPr="00F45A10" w14:paraId="6F763D47" w14:textId="77777777" w:rsidTr="00731348">
        <w:trPr>
          <w:trHeight w:val="288"/>
          <w:jc w:val="center"/>
        </w:trPr>
        <w:tc>
          <w:tcPr>
            <w:tcW w:w="1359" w:type="dxa"/>
            <w:vAlign w:val="center"/>
          </w:tcPr>
          <w:p w14:paraId="52CC33F6" w14:textId="77777777" w:rsidR="000C03E8" w:rsidRPr="00BE4CAB" w:rsidRDefault="000C03E8" w:rsidP="00CC34B3">
            <w:pPr>
              <w:pStyle w:val="TableTextCenter-RM"/>
            </w:pPr>
            <w:r w:rsidRPr="00BE4CAB">
              <w:t>Cold</w:t>
            </w:r>
          </w:p>
        </w:tc>
        <w:tc>
          <w:tcPr>
            <w:tcW w:w="5139" w:type="dxa"/>
            <w:vAlign w:val="center"/>
          </w:tcPr>
          <w:p w14:paraId="7EF25189" w14:textId="77777777" w:rsidR="000C03E8" w:rsidRPr="00BE4CAB" w:rsidRDefault="000C03E8" w:rsidP="00616FB6">
            <w:pPr>
              <w:pStyle w:val="TableTextCenter-RM"/>
              <w:keepNext/>
              <w:keepLines/>
            </w:pPr>
            <w:r w:rsidRPr="00BE4CAB">
              <w:t>Down to -50°F</w:t>
            </w:r>
          </w:p>
        </w:tc>
        <w:tc>
          <w:tcPr>
            <w:tcW w:w="1620" w:type="dxa"/>
            <w:vAlign w:val="center"/>
          </w:tcPr>
          <w:p w14:paraId="312EE790" w14:textId="77777777" w:rsidR="000C03E8" w:rsidRPr="00BE4CAB" w:rsidRDefault="000C03E8" w:rsidP="00616FB6">
            <w:pPr>
              <w:pStyle w:val="TableTextCenter-RM"/>
              <w:keepNext/>
            </w:pPr>
            <w:r w:rsidRPr="00BE4CAB">
              <w:t>3%</w:t>
            </w:r>
          </w:p>
        </w:tc>
      </w:tr>
      <w:tr w:rsidR="000C03E8" w:rsidRPr="00F45A10" w14:paraId="5905A70D" w14:textId="77777777" w:rsidTr="00731348">
        <w:trPr>
          <w:trHeight w:val="288"/>
          <w:jc w:val="center"/>
        </w:trPr>
        <w:tc>
          <w:tcPr>
            <w:tcW w:w="1359" w:type="dxa"/>
            <w:vAlign w:val="center"/>
          </w:tcPr>
          <w:p w14:paraId="2619AEF3" w14:textId="77777777" w:rsidR="000C03E8" w:rsidRPr="00BE4CAB" w:rsidRDefault="000C03E8" w:rsidP="00CC34B3">
            <w:pPr>
              <w:pStyle w:val="TableTextCenter-RM"/>
            </w:pPr>
            <w:r w:rsidRPr="00BE4CAB">
              <w:t>Severe Cold</w:t>
            </w:r>
          </w:p>
        </w:tc>
        <w:tc>
          <w:tcPr>
            <w:tcW w:w="5139" w:type="dxa"/>
            <w:vAlign w:val="center"/>
          </w:tcPr>
          <w:p w14:paraId="42597851" w14:textId="77777777" w:rsidR="000C03E8" w:rsidRPr="00BE4CAB" w:rsidRDefault="000C03E8" w:rsidP="00616FB6">
            <w:pPr>
              <w:pStyle w:val="TableTextCenter-RM"/>
              <w:keepLines/>
            </w:pPr>
            <w:r w:rsidRPr="00BE4CAB">
              <w:t>Down to -60°F</w:t>
            </w:r>
          </w:p>
        </w:tc>
        <w:tc>
          <w:tcPr>
            <w:tcW w:w="1620" w:type="dxa"/>
            <w:vAlign w:val="center"/>
          </w:tcPr>
          <w:p w14:paraId="7D69A5AC" w14:textId="77777777" w:rsidR="000C03E8" w:rsidRPr="00BE4CAB" w:rsidRDefault="000C03E8" w:rsidP="00CC34B3">
            <w:pPr>
              <w:pStyle w:val="TableTextCenter-RM"/>
            </w:pPr>
            <w:r w:rsidRPr="00BE4CAB">
              <w:t>2%</w:t>
            </w:r>
          </w:p>
        </w:tc>
      </w:tr>
    </w:tbl>
    <w:p w14:paraId="2CB8A1AC" w14:textId="33F7C40F" w:rsidR="00F10E77" w:rsidRPr="00F10E77" w:rsidRDefault="000C03E8" w:rsidP="009812C4">
      <w:pPr>
        <w:pStyle w:val="Expectation-RM"/>
      </w:pPr>
      <w:r w:rsidRPr="00F10E77">
        <w:t xml:space="preserve">Expectation: Programs should analyze how the OMS/MP and environmental factors will affect the system in terms of loads and stresses it encounters and then note the factors from the OMS/MP and environmental profile that will be used during the validation and feasibility assessment for the </w:t>
      </w:r>
      <w:r w:rsidR="00AC3F30">
        <w:t>sustainment parameter</w:t>
      </w:r>
      <w:r w:rsidRPr="00F10E77">
        <w:t>s of the system. Typical factors include operating time, average sortie duration, duty cycles, an</w:t>
      </w:r>
      <w:r w:rsidR="00B4620B">
        <w:t>d</w:t>
      </w:r>
      <w:r w:rsidRPr="00F10E77">
        <w:t xml:space="preserve"> expected environments.</w:t>
      </w:r>
      <w:r w:rsidR="009812C4" w:rsidRPr="009812C4">
        <w:t xml:space="preserve"> </w:t>
      </w:r>
      <w:r w:rsidR="009812C4">
        <w:t>The information is used to determine if adjustments are needed to account for differences in mission and/or operating environment conditions.</w:t>
      </w:r>
      <w:r w:rsidR="00744A3B">
        <w:t xml:space="preserve"> </w:t>
      </w:r>
    </w:p>
    <w:p w14:paraId="0BD83D3D" w14:textId="77777777" w:rsidR="00356B91" w:rsidRPr="00DC5047" w:rsidRDefault="00356B91" w:rsidP="00356B91">
      <w:pPr>
        <w:pStyle w:val="Heading2"/>
      </w:pPr>
      <w:r w:rsidRPr="00DC5047">
        <w:t>Maintenance Concept and Planning Factors</w:t>
      </w:r>
    </w:p>
    <w:p w14:paraId="421F1515" w14:textId="2ED95044" w:rsidR="0019130D" w:rsidRPr="0019130D" w:rsidRDefault="0019130D" w:rsidP="00D92CE0">
      <w:pPr>
        <w:pStyle w:val="BodyText"/>
      </w:pPr>
      <w:bookmarkStart w:id="0" w:name="_GoBack"/>
      <w:bookmarkEnd w:id="0"/>
      <w:r w:rsidRPr="0019130D">
        <w:t>List the maintenance concept planning factors for the system and source of the values.</w:t>
      </w:r>
      <w:r w:rsidR="00DC3479">
        <w:t xml:space="preserve"> </w:t>
      </w:r>
    </w:p>
    <w:p w14:paraId="3D78990D" w14:textId="1E12F634" w:rsidR="0019130D" w:rsidRPr="0019130D" w:rsidRDefault="0019130D" w:rsidP="00D92CE0">
      <w:pPr>
        <w:pStyle w:val="Expectation-RM"/>
      </w:pPr>
      <w:r w:rsidRPr="0019130D">
        <w:t>Expectations: The planning factors and their values used to determine Mean Down Time (MDT) and other maintainability KSAs or APAs are needed to validate Ao and A</w:t>
      </w:r>
      <w:r w:rsidRPr="003C04CE">
        <w:rPr>
          <w:caps/>
          <w:vertAlign w:val="subscript"/>
        </w:rPr>
        <w:t>m</w:t>
      </w:r>
      <w:r w:rsidRPr="0019130D">
        <w:t xml:space="preserve"> and should provide a realistic, definitive, and uniform basis to determine downtime. The planning factors should support the sustainment capabilities as viewed by the user, maintainer, supplier and transportation providers, taking into account constraints</w:t>
      </w:r>
      <w:r w:rsidR="00D6310E">
        <w:t xml:space="preserve"> (e.g., preventative maintenance, reset time, periodic depot maintenance)</w:t>
      </w:r>
      <w:r w:rsidRPr="0019130D">
        <w:t xml:space="preserve"> and limitations (e.g., </w:t>
      </w:r>
      <w:r w:rsidR="00474EE4">
        <w:t>“</w:t>
      </w:r>
      <w:r w:rsidRPr="0019130D">
        <w:t>core</w:t>
      </w:r>
      <w:r w:rsidR="00474EE4">
        <w:t>”</w:t>
      </w:r>
      <w:r w:rsidRPr="0019130D">
        <w:t xml:space="preserve"> requirements, statutory requirements).</w:t>
      </w:r>
    </w:p>
    <w:p w14:paraId="56945A11" w14:textId="77777777" w:rsidR="008E0ED3" w:rsidRPr="00D92CE0" w:rsidRDefault="008E0ED3" w:rsidP="00D92CE0"/>
    <w:p w14:paraId="14502FEB" w14:textId="77777777" w:rsidR="007206C5" w:rsidRPr="00D92CE0" w:rsidRDefault="007206C5" w:rsidP="00D92CE0">
      <w:pPr>
        <w:rPr>
          <w:rFonts w:cs="Times New Roman"/>
        </w:rPr>
      </w:pPr>
    </w:p>
    <w:p w14:paraId="634B19DE" w14:textId="77777777" w:rsidR="00DC5047" w:rsidRDefault="00DC5047" w:rsidP="00D92CE0">
      <w:pPr>
        <w:rPr>
          <w:rFonts w:cs="Times New Roman"/>
          <w:color w:val="000000"/>
          <w:sz w:val="24"/>
          <w:szCs w:val="24"/>
        </w:rPr>
        <w:sectPr w:rsidR="00DC5047" w:rsidSect="002E3F6D">
          <w:headerReference w:type="default" r:id="rId14"/>
          <w:pgSz w:w="12240" w:h="15840" w:code="1"/>
          <w:pgMar w:top="1440" w:right="1440" w:bottom="1440" w:left="1440" w:header="720" w:footer="576" w:gutter="0"/>
          <w:cols w:space="720"/>
          <w:docGrid w:linePitch="299"/>
        </w:sectPr>
      </w:pPr>
    </w:p>
    <w:p w14:paraId="532C4F23" w14:textId="77777777" w:rsidR="00EC290D" w:rsidRPr="0019130D" w:rsidRDefault="00986FB4" w:rsidP="00DC5047">
      <w:pPr>
        <w:pStyle w:val="Heading1"/>
      </w:pPr>
      <w:r w:rsidRPr="0019130D">
        <w:lastRenderedPageBreak/>
        <w:t>Validation</w:t>
      </w:r>
    </w:p>
    <w:p w14:paraId="65E4C45C" w14:textId="46671B46" w:rsidR="00004119" w:rsidRPr="0019130D" w:rsidRDefault="00004119" w:rsidP="00DC5047">
      <w:pPr>
        <w:pStyle w:val="Expectation-RM"/>
      </w:pPr>
      <w:r w:rsidRPr="0019130D">
        <w:t>Expectations: This section will contain the detailed assessment of the sustainment parameters to ensure they are valid.</w:t>
      </w:r>
      <w:r w:rsidR="00DC3479">
        <w:t xml:space="preserve"> </w:t>
      </w:r>
      <w:r w:rsidRPr="0019130D">
        <w:t xml:space="preserve">The parameters should be consistent with the CONOPS, CONEMP, OMS/MP, environmental profiles, product support strategy, planned inventory, operating hours (mission durations) and planned downtimes. In addition, the parameters should support each other, as shown by calculation and/or M&amp;S and be traceable to the appropriate JCIDS document. </w:t>
      </w:r>
    </w:p>
    <w:p w14:paraId="144DE4AD" w14:textId="77777777" w:rsidR="00004119" w:rsidRPr="0019130D" w:rsidRDefault="00004119" w:rsidP="00DC5047">
      <w:pPr>
        <w:pStyle w:val="Heading2"/>
      </w:pPr>
      <w:r w:rsidRPr="0019130D">
        <w:t>Operational Availability (A</w:t>
      </w:r>
      <w:r w:rsidRPr="00C86866">
        <w:rPr>
          <w:vertAlign w:val="subscript"/>
        </w:rPr>
        <w:t>O</w:t>
      </w:r>
      <w:r w:rsidRPr="0019130D">
        <w:t>)</w:t>
      </w:r>
    </w:p>
    <w:p w14:paraId="0B4A7FDE" w14:textId="3D8B5602" w:rsidR="00897E45" w:rsidRDefault="00897E45" w:rsidP="00DC5047">
      <w:pPr>
        <w:pStyle w:val="Expectation-RM"/>
      </w:pPr>
      <w:r w:rsidRPr="00F565FD">
        <w:t>Expectation:</w:t>
      </w:r>
      <w:r w:rsidR="00DC3479">
        <w:t xml:space="preserve"> </w:t>
      </w:r>
      <w:r w:rsidRPr="00F565FD">
        <w:t xml:space="preserve">Determining the value for Operational Availability requires a comprehensive analysis of the system and its planned CONOPS, including the planned operating environment, operating tempo, </w:t>
      </w:r>
      <w:r>
        <w:t xml:space="preserve">and </w:t>
      </w:r>
      <w:r w:rsidRPr="00F565FD">
        <w:t>relia</w:t>
      </w:r>
      <w:r>
        <w:t>bility and maintenance concepts</w:t>
      </w:r>
      <w:r w:rsidR="00C71E5F">
        <w:t xml:space="preserve">. </w:t>
      </w:r>
      <w:r w:rsidR="00C71E5F" w:rsidRPr="004648FE">
        <w:rPr>
          <w:szCs w:val="24"/>
        </w:rPr>
        <w:t xml:space="preserve">The logistics reliability and maintainability KSAs/APAs used in the </w:t>
      </w:r>
      <w:r w:rsidR="00C71E5F">
        <w:rPr>
          <w:szCs w:val="24"/>
        </w:rPr>
        <w:t>A</w:t>
      </w:r>
      <w:r w:rsidR="00C71E5F">
        <w:rPr>
          <w:szCs w:val="24"/>
          <w:vertAlign w:val="subscript"/>
        </w:rPr>
        <w:t>O</w:t>
      </w:r>
      <w:r w:rsidR="00C71E5F">
        <w:rPr>
          <w:szCs w:val="24"/>
        </w:rPr>
        <w:t xml:space="preserve"> </w:t>
      </w:r>
      <w:r w:rsidR="00C71E5F" w:rsidRPr="004648FE">
        <w:rPr>
          <w:szCs w:val="24"/>
        </w:rPr>
        <w:t>calculations do not</w:t>
      </w:r>
      <w:r w:rsidR="00C71E5F">
        <w:rPr>
          <w:szCs w:val="24"/>
        </w:rPr>
        <w:t xml:space="preserve"> require independent validation. However, they are</w:t>
      </w:r>
      <w:r w:rsidR="00C71E5F" w:rsidRPr="004648FE">
        <w:rPr>
          <w:szCs w:val="24"/>
        </w:rPr>
        <w:t xml:space="preserve"> </w:t>
      </w:r>
      <w:r w:rsidR="00C71E5F">
        <w:rPr>
          <w:szCs w:val="24"/>
        </w:rPr>
        <w:t>assessed for feasibility in S</w:t>
      </w:r>
      <w:r w:rsidR="00C71E5F" w:rsidRPr="004648FE">
        <w:rPr>
          <w:szCs w:val="24"/>
        </w:rPr>
        <w:t>ection</w:t>
      </w:r>
      <w:r w:rsidR="00C71E5F">
        <w:rPr>
          <w:szCs w:val="24"/>
        </w:rPr>
        <w:t xml:space="preserve"> 5.2</w:t>
      </w:r>
      <w:r w:rsidR="00C71E5F" w:rsidRPr="004648FE">
        <w:rPr>
          <w:szCs w:val="24"/>
        </w:rPr>
        <w:t>.</w:t>
      </w:r>
      <w:r w:rsidR="00DC3479">
        <w:rPr>
          <w:szCs w:val="24"/>
        </w:rPr>
        <w:t xml:space="preserve"> </w:t>
      </w:r>
    </w:p>
    <w:p w14:paraId="441811E8" w14:textId="77777777" w:rsidR="00897E45" w:rsidRDefault="004648FE" w:rsidP="00DC5047">
      <w:pPr>
        <w:pStyle w:val="BodyText"/>
      </w:pPr>
      <w:r w:rsidRPr="00F10E77">
        <w:t xml:space="preserve">Provide the equation </w:t>
      </w:r>
      <w:r>
        <w:t>used to determine</w:t>
      </w:r>
      <w:r w:rsidR="00452E96">
        <w:t xml:space="preserve"> Ao. </w:t>
      </w:r>
      <w:r w:rsidR="000E76B3">
        <w:t xml:space="preserve">For complex Ao calculations, provide the inputs and outputs from any simulation models that may have been used to determine Ao. </w:t>
      </w:r>
      <w:r w:rsidR="00452E96">
        <w:t>U</w:t>
      </w:r>
      <w:r w:rsidR="00EB272A">
        <w:t>sing the R&amp;M values from Table 3</w:t>
      </w:r>
      <w:r w:rsidR="00297C18">
        <w:t>.</w:t>
      </w:r>
      <w:r w:rsidR="00A06259">
        <w:t>2</w:t>
      </w:r>
      <w:r w:rsidR="00EB272A">
        <w:t xml:space="preserve">-1 along with other input parameters as needed, calculate the expected </w:t>
      </w:r>
      <w:r>
        <w:t xml:space="preserve">Ao. </w:t>
      </w:r>
    </w:p>
    <w:p w14:paraId="18B5ACE6" w14:textId="77777777" w:rsidR="002104B8" w:rsidRPr="002104B8" w:rsidRDefault="002104B8" w:rsidP="002104B8">
      <w:pPr>
        <w:pStyle w:val="BodyText"/>
      </w:pPr>
    </w:p>
    <w:p w14:paraId="6A73DC34" w14:textId="77777777" w:rsidR="00897E45" w:rsidRDefault="002712FE" w:rsidP="002104B8">
      <w:pPr>
        <w:pStyle w:val="Equation-RM"/>
      </w:pPr>
      <w:r w:rsidRPr="002104B8">
        <w:t>Placeholder for Ao equation</w:t>
      </w:r>
    </w:p>
    <w:p w14:paraId="0CB6C109" w14:textId="77777777" w:rsidR="002104B8" w:rsidRPr="002104B8" w:rsidRDefault="002104B8" w:rsidP="002104B8">
      <w:pPr>
        <w:pStyle w:val="BodyText"/>
      </w:pPr>
    </w:p>
    <w:p w14:paraId="458C3A49" w14:textId="3E8E738B" w:rsidR="00EB272A" w:rsidRDefault="00EB272A" w:rsidP="00616FB6">
      <w:pPr>
        <w:pStyle w:val="BodyText"/>
      </w:pPr>
      <w:r>
        <w:t xml:space="preserve">In Table </w:t>
      </w:r>
      <w:r w:rsidR="00986FB4">
        <w:t>4</w:t>
      </w:r>
      <w:r>
        <w:t>.1-1</w:t>
      </w:r>
      <w:r w:rsidR="00DC2603">
        <w:t>,</w:t>
      </w:r>
      <w:r>
        <w:t xml:space="preserve"> provide the JCIDS Ao threshold value</w:t>
      </w:r>
      <w:r w:rsidR="00E00974">
        <w:t>, input parameters, and calculated Ao value</w:t>
      </w:r>
      <w:r>
        <w:t>.</w:t>
      </w:r>
      <w:r w:rsidR="00DC3479">
        <w:t xml:space="preserve"> </w:t>
      </w:r>
    </w:p>
    <w:p w14:paraId="40406637" w14:textId="0DF17E82" w:rsidR="00616FB6" w:rsidRPr="00F45A10" w:rsidRDefault="00616FB6" w:rsidP="00616FB6">
      <w:pPr>
        <w:pStyle w:val="Caption"/>
      </w:pPr>
      <w:r w:rsidRPr="00F45A10">
        <w:t xml:space="preserve">Table </w:t>
      </w:r>
      <w:r>
        <w:t>4</w:t>
      </w:r>
      <w:r w:rsidRPr="00F45A10">
        <w:t>.1-1 A</w:t>
      </w:r>
      <w:r w:rsidRPr="00F45A10">
        <w:rPr>
          <w:vertAlign w:val="subscript"/>
        </w:rPr>
        <w:t>O</w:t>
      </w:r>
      <w:r w:rsidRPr="00F45A10">
        <w:t xml:space="preserve"> </w:t>
      </w:r>
      <w:r w:rsidRPr="00F565FD">
        <w:t>Validation (sample</w:t>
      </w:r>
      <w:r>
        <w:t xml:space="preserve"> aviation values</w:t>
      </w:r>
      <w:r w:rsidRPr="00F565FD">
        <w:t>)</w:t>
      </w:r>
      <w:r w:rsidR="00DC3479">
        <w:t xml:space="preserve"> </w:t>
      </w:r>
    </w:p>
    <w:tbl>
      <w:tblPr>
        <w:tblStyle w:val="TableGrid211"/>
        <w:tblW w:w="7194" w:type="dxa"/>
        <w:jc w:val="center"/>
        <w:tblLayout w:type="fixed"/>
        <w:tblLook w:val="04A0" w:firstRow="1" w:lastRow="0" w:firstColumn="1" w:lastColumn="0" w:noHBand="0" w:noVBand="1"/>
      </w:tblPr>
      <w:tblGrid>
        <w:gridCol w:w="1624"/>
        <w:gridCol w:w="349"/>
        <w:gridCol w:w="1351"/>
        <w:gridCol w:w="1350"/>
        <w:gridCol w:w="1260"/>
        <w:gridCol w:w="1260"/>
      </w:tblGrid>
      <w:tr w:rsidR="00AC0416" w:rsidRPr="00F45A10" w14:paraId="6E2997BB" w14:textId="77777777" w:rsidTr="00731348">
        <w:trPr>
          <w:cantSplit/>
          <w:trHeight w:val="315"/>
          <w:jc w:val="center"/>
        </w:trPr>
        <w:tc>
          <w:tcPr>
            <w:tcW w:w="1624" w:type="dxa"/>
            <w:vMerge w:val="restart"/>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14:paraId="62394C02" w14:textId="77777777" w:rsidR="00AC0416" w:rsidRPr="00BE4CAB" w:rsidRDefault="00AC0416" w:rsidP="00C00A08">
            <w:pPr>
              <w:jc w:val="center"/>
              <w:rPr>
                <w:rFonts w:eastAsia="Calibri" w:cs="Times New Roman"/>
                <w:b/>
              </w:rPr>
            </w:pPr>
            <w:bookmarkStart w:id="1" w:name="OLE_LINK1"/>
            <w:r w:rsidRPr="00BE4CAB">
              <w:rPr>
                <w:rFonts w:eastAsia="Calibri" w:cs="Times New Roman"/>
                <w:b/>
              </w:rPr>
              <w:t>JCIDS A</w:t>
            </w:r>
            <w:r w:rsidRPr="00BE4CAB">
              <w:rPr>
                <w:rFonts w:eastAsia="Calibri" w:cs="Times New Roman"/>
                <w:b/>
                <w:vertAlign w:val="subscript"/>
              </w:rPr>
              <w:t>O</w:t>
            </w:r>
            <w:r w:rsidRPr="00BE4CAB">
              <w:rPr>
                <w:rFonts w:eastAsia="Calibri" w:cs="Times New Roman"/>
                <w:b/>
                <w:vertAlign w:val="subscript"/>
              </w:rPr>
              <w:br/>
            </w:r>
            <w:r w:rsidRPr="00BE4CAB">
              <w:rPr>
                <w:rFonts w:eastAsia="Calibri" w:cs="Times New Roman"/>
                <w:b/>
              </w:rPr>
              <w:t>Threshold</w:t>
            </w:r>
            <w:r w:rsidRPr="00BE4CAB">
              <w:rPr>
                <w:rFonts w:eastAsia="Calibri" w:cs="Times New Roman"/>
                <w:b/>
                <w:vertAlign w:val="subscript"/>
              </w:rPr>
              <w:t xml:space="preserve"> </w:t>
            </w:r>
          </w:p>
        </w:tc>
        <w:tc>
          <w:tcPr>
            <w:tcW w:w="349" w:type="dxa"/>
            <w:vMerge w:val="restart"/>
            <w:tcBorders>
              <w:top w:val="nil"/>
              <w:left w:val="single" w:sz="4" w:space="0" w:color="auto"/>
              <w:bottom w:val="nil"/>
              <w:right w:val="single" w:sz="4" w:space="0" w:color="auto"/>
            </w:tcBorders>
            <w:shd w:val="clear" w:color="auto" w:fill="auto"/>
          </w:tcPr>
          <w:p w14:paraId="4B25C543" w14:textId="77777777" w:rsidR="00AC0416" w:rsidRPr="00BE4CAB" w:rsidRDefault="00AC0416" w:rsidP="00C00A08">
            <w:pPr>
              <w:jc w:val="center"/>
              <w:rPr>
                <w:rFonts w:eastAsia="Calibri" w:cs="Times New Roman"/>
                <w:b/>
              </w:rPr>
            </w:pPr>
          </w:p>
        </w:tc>
        <w:tc>
          <w:tcPr>
            <w:tcW w:w="1351" w:type="dxa"/>
            <w:vMerge w:val="restart"/>
            <w:tcBorders>
              <w:top w:val="single" w:sz="4" w:space="0" w:color="auto"/>
              <w:left w:val="single" w:sz="4" w:space="0" w:color="auto"/>
              <w:right w:val="single" w:sz="4" w:space="0" w:color="auto"/>
            </w:tcBorders>
            <w:shd w:val="clear" w:color="auto" w:fill="DDD9C3" w:themeFill="background2" w:themeFillShade="E6"/>
            <w:vAlign w:val="center"/>
          </w:tcPr>
          <w:p w14:paraId="030D81B2" w14:textId="77777777" w:rsidR="00AC0416" w:rsidRPr="00BE4CAB" w:rsidRDefault="00AC0416" w:rsidP="00C00A08">
            <w:pPr>
              <w:jc w:val="center"/>
              <w:rPr>
                <w:rFonts w:eastAsia="Calibri" w:cs="Times New Roman"/>
                <w:b/>
              </w:rPr>
            </w:pPr>
            <w:r w:rsidRPr="00BE4CAB" w:rsidDel="003F438F">
              <w:rPr>
                <w:rFonts w:eastAsia="Calibri" w:cs="Times New Roman"/>
                <w:b/>
              </w:rPr>
              <w:t xml:space="preserve"> </w:t>
            </w:r>
            <w:r w:rsidRPr="00BE4CAB">
              <w:rPr>
                <w:rFonts w:eastAsia="Calibri" w:cs="Times New Roman"/>
                <w:b/>
              </w:rPr>
              <w:t>Calculated</w:t>
            </w:r>
            <w:r w:rsidRPr="00BE4CAB">
              <w:rPr>
                <w:rFonts w:eastAsia="Calibri" w:cs="Times New Roman"/>
                <w:b/>
                <w:vertAlign w:val="superscript"/>
              </w:rPr>
              <w:t xml:space="preserve"> </w:t>
            </w:r>
            <w:r w:rsidRPr="00BE4CAB">
              <w:rPr>
                <w:rFonts w:eastAsia="Calibri" w:cs="Times New Roman"/>
                <w:b/>
              </w:rPr>
              <w:t>A</w:t>
            </w:r>
            <w:r w:rsidRPr="00BE4CAB">
              <w:rPr>
                <w:rFonts w:eastAsia="Calibri" w:cs="Times New Roman"/>
                <w:b/>
                <w:vertAlign w:val="subscript"/>
              </w:rPr>
              <w:t>O</w:t>
            </w:r>
          </w:p>
        </w:tc>
        <w:tc>
          <w:tcPr>
            <w:tcW w:w="3870" w:type="dxa"/>
            <w:gridSpan w:val="3"/>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14:paraId="383541C9" w14:textId="77777777" w:rsidR="00AC0416" w:rsidRPr="00BE4CAB" w:rsidRDefault="00AC0416" w:rsidP="00C00A08">
            <w:pPr>
              <w:jc w:val="center"/>
              <w:rPr>
                <w:rFonts w:eastAsia="Calibri" w:cs="Times New Roman"/>
                <w:b/>
              </w:rPr>
            </w:pPr>
            <w:r>
              <w:rPr>
                <w:rFonts w:eastAsia="Calibri" w:cs="Times New Roman"/>
                <w:b/>
              </w:rPr>
              <w:t>Input Parameters</w:t>
            </w:r>
            <w:r>
              <w:rPr>
                <w:rFonts w:eastAsia="Calibri" w:cs="Times New Roman"/>
                <w:b/>
                <w:vertAlign w:val="superscript"/>
              </w:rPr>
              <w:t>2</w:t>
            </w:r>
          </w:p>
        </w:tc>
      </w:tr>
      <w:tr w:rsidR="00AC0416" w:rsidRPr="00F45A10" w14:paraId="6867D52A" w14:textId="77777777" w:rsidTr="00731348">
        <w:trPr>
          <w:cantSplit/>
          <w:trHeight w:val="315"/>
          <w:jc w:val="center"/>
        </w:trPr>
        <w:tc>
          <w:tcPr>
            <w:tcW w:w="1624" w:type="dxa"/>
            <w:vMerge/>
            <w:tcBorders>
              <w:top w:val="single" w:sz="6" w:space="0" w:color="auto"/>
              <w:left w:val="single" w:sz="4" w:space="0" w:color="auto"/>
              <w:bottom w:val="single" w:sz="6" w:space="0" w:color="auto"/>
              <w:right w:val="single" w:sz="4" w:space="0" w:color="auto"/>
            </w:tcBorders>
            <w:shd w:val="clear" w:color="auto" w:fill="DDD9C3" w:themeFill="background2" w:themeFillShade="E6"/>
            <w:vAlign w:val="center"/>
          </w:tcPr>
          <w:p w14:paraId="4CAEDE5D" w14:textId="77777777" w:rsidR="00AC0416" w:rsidRPr="00BE4CAB" w:rsidRDefault="00AC0416" w:rsidP="00C00A08">
            <w:pPr>
              <w:jc w:val="center"/>
              <w:rPr>
                <w:rFonts w:eastAsia="Calibri" w:cs="Times New Roman"/>
                <w:b/>
                <w:vertAlign w:val="subscript"/>
              </w:rPr>
            </w:pPr>
          </w:p>
        </w:tc>
        <w:tc>
          <w:tcPr>
            <w:tcW w:w="349" w:type="dxa"/>
            <w:vMerge/>
            <w:tcBorders>
              <w:top w:val="nil"/>
              <w:left w:val="single" w:sz="4" w:space="0" w:color="auto"/>
              <w:bottom w:val="nil"/>
              <w:right w:val="single" w:sz="4" w:space="0" w:color="auto"/>
            </w:tcBorders>
            <w:shd w:val="clear" w:color="auto" w:fill="auto"/>
          </w:tcPr>
          <w:p w14:paraId="6B957252" w14:textId="77777777" w:rsidR="00AC0416" w:rsidRPr="00BE4CAB" w:rsidDel="003F438F" w:rsidRDefault="00AC0416" w:rsidP="00C00A08">
            <w:pPr>
              <w:jc w:val="center"/>
              <w:rPr>
                <w:rFonts w:eastAsia="Calibri" w:cs="Times New Roman"/>
                <w:b/>
              </w:rPr>
            </w:pPr>
          </w:p>
        </w:tc>
        <w:tc>
          <w:tcPr>
            <w:tcW w:w="1351" w:type="dxa"/>
            <w:vMerge/>
            <w:tcBorders>
              <w:left w:val="single" w:sz="4" w:space="0" w:color="auto"/>
              <w:right w:val="single" w:sz="4" w:space="0" w:color="auto"/>
            </w:tcBorders>
            <w:shd w:val="clear" w:color="auto" w:fill="DDD9C3" w:themeFill="background2" w:themeFillShade="E6"/>
            <w:vAlign w:val="center"/>
          </w:tcPr>
          <w:p w14:paraId="5F4F9A24" w14:textId="77777777" w:rsidR="00AC0416" w:rsidRPr="00BE4CAB" w:rsidRDefault="00AC0416" w:rsidP="00C00A08">
            <w:pPr>
              <w:jc w:val="center"/>
              <w:rPr>
                <w:rFonts w:eastAsia="Calibri" w:cs="Times New Roman"/>
                <w:b/>
              </w:rPr>
            </w:pPr>
          </w:p>
        </w:tc>
        <w:tc>
          <w:tcPr>
            <w:tcW w:w="1350" w:type="dxa"/>
            <w:vMerge w:val="restart"/>
            <w:tcBorders>
              <w:top w:val="single" w:sz="6" w:space="0" w:color="auto"/>
              <w:left w:val="single" w:sz="4" w:space="0" w:color="auto"/>
              <w:bottom w:val="single" w:sz="6" w:space="0" w:color="auto"/>
              <w:right w:val="single" w:sz="6" w:space="0" w:color="auto"/>
            </w:tcBorders>
            <w:shd w:val="clear" w:color="auto" w:fill="DDD9C3" w:themeFill="background2" w:themeFillShade="E6"/>
            <w:vAlign w:val="center"/>
          </w:tcPr>
          <w:p w14:paraId="0BD935B7" w14:textId="4585930E" w:rsidR="00AC0416" w:rsidRPr="00BE4CAB" w:rsidRDefault="00744A3B" w:rsidP="00C00A08">
            <w:pPr>
              <w:jc w:val="center"/>
              <w:rPr>
                <w:rFonts w:eastAsia="Calibri" w:cs="Times New Roman"/>
                <w:b/>
                <w:vertAlign w:val="superscript"/>
              </w:rPr>
            </w:pPr>
            <w:r>
              <w:rPr>
                <w:rFonts w:eastAsia="Calibri" w:cs="Times New Roman"/>
                <w:b/>
              </w:rPr>
              <w:t>MFHBF</w:t>
            </w:r>
            <w:r w:rsidR="00AC0416">
              <w:rPr>
                <w:rFonts w:eastAsia="Calibri" w:cs="Times New Roman"/>
                <w:b/>
                <w:vertAlign w:val="superscript"/>
              </w:rPr>
              <w:t>1</w:t>
            </w:r>
          </w:p>
          <w:p w14:paraId="26EE70C5" w14:textId="77777777" w:rsidR="00AC0416" w:rsidRPr="00BE4CAB" w:rsidRDefault="00AC0416" w:rsidP="00C00A08">
            <w:pPr>
              <w:jc w:val="center"/>
              <w:rPr>
                <w:rFonts w:cs="Times New Roman"/>
                <w:b/>
              </w:rPr>
            </w:pPr>
            <w:r w:rsidRPr="00BE4CAB">
              <w:rPr>
                <w:rFonts w:cs="Times New Roman"/>
                <w:b/>
              </w:rPr>
              <w:t>Threshold</w:t>
            </w:r>
          </w:p>
        </w:tc>
        <w:tc>
          <w:tcPr>
            <w:tcW w:w="2520" w:type="dxa"/>
            <w:gridSpan w:val="2"/>
            <w:tcBorders>
              <w:top w:val="single" w:sz="6" w:space="0" w:color="auto"/>
              <w:left w:val="single" w:sz="6" w:space="0" w:color="auto"/>
              <w:bottom w:val="single" w:sz="6" w:space="0" w:color="auto"/>
              <w:right w:val="single" w:sz="4" w:space="0" w:color="auto"/>
            </w:tcBorders>
            <w:shd w:val="clear" w:color="auto" w:fill="DDD9C3" w:themeFill="background2" w:themeFillShade="E6"/>
            <w:vAlign w:val="center"/>
          </w:tcPr>
          <w:p w14:paraId="2468ED64" w14:textId="77777777" w:rsidR="00AC0416" w:rsidRPr="00BE4CAB" w:rsidRDefault="00AC0416" w:rsidP="00C00A08">
            <w:pPr>
              <w:jc w:val="center"/>
              <w:rPr>
                <w:rFonts w:eastAsia="Calibri" w:cs="Times New Roman"/>
                <w:b/>
              </w:rPr>
            </w:pPr>
            <w:r w:rsidRPr="00BE4CAB">
              <w:rPr>
                <w:rFonts w:eastAsia="Calibri" w:cs="Times New Roman"/>
                <w:b/>
              </w:rPr>
              <w:t>MDT</w:t>
            </w:r>
          </w:p>
        </w:tc>
      </w:tr>
      <w:tr w:rsidR="00AC0416" w:rsidRPr="00F45A10" w14:paraId="44C75B5B" w14:textId="77777777" w:rsidTr="00731348">
        <w:trPr>
          <w:cantSplit/>
          <w:trHeight w:val="53"/>
          <w:jc w:val="center"/>
        </w:trPr>
        <w:tc>
          <w:tcPr>
            <w:tcW w:w="1624" w:type="dxa"/>
            <w:vMerge/>
            <w:tcBorders>
              <w:top w:val="single" w:sz="6" w:space="0" w:color="auto"/>
              <w:left w:val="single" w:sz="4" w:space="0" w:color="auto"/>
              <w:bottom w:val="single" w:sz="6" w:space="0" w:color="auto"/>
              <w:right w:val="single" w:sz="4" w:space="0" w:color="auto"/>
            </w:tcBorders>
            <w:shd w:val="clear" w:color="auto" w:fill="DDD9C3" w:themeFill="background2" w:themeFillShade="E6"/>
            <w:vAlign w:val="center"/>
          </w:tcPr>
          <w:p w14:paraId="7269A32B" w14:textId="77777777" w:rsidR="00AC0416" w:rsidRPr="00BE4CAB" w:rsidRDefault="00AC0416" w:rsidP="00C00A08">
            <w:pPr>
              <w:jc w:val="center"/>
              <w:rPr>
                <w:rFonts w:eastAsia="Calibri" w:cs="Times New Roman"/>
                <w:b/>
              </w:rPr>
            </w:pPr>
          </w:p>
        </w:tc>
        <w:tc>
          <w:tcPr>
            <w:tcW w:w="349" w:type="dxa"/>
            <w:vMerge/>
            <w:tcBorders>
              <w:top w:val="nil"/>
              <w:left w:val="single" w:sz="4" w:space="0" w:color="auto"/>
              <w:bottom w:val="nil"/>
              <w:right w:val="single" w:sz="4" w:space="0" w:color="auto"/>
            </w:tcBorders>
            <w:shd w:val="clear" w:color="auto" w:fill="auto"/>
          </w:tcPr>
          <w:p w14:paraId="59A58C93" w14:textId="77777777" w:rsidR="00AC0416" w:rsidRPr="00BE4CAB" w:rsidDel="003F438F" w:rsidRDefault="00AC0416" w:rsidP="00C00A08">
            <w:pPr>
              <w:jc w:val="center"/>
              <w:rPr>
                <w:rFonts w:eastAsia="Calibri" w:cs="Times New Roman"/>
                <w:b/>
              </w:rPr>
            </w:pPr>
          </w:p>
        </w:tc>
        <w:tc>
          <w:tcPr>
            <w:tcW w:w="1351" w:type="dxa"/>
            <w:vMerge/>
            <w:tcBorders>
              <w:left w:val="single" w:sz="4" w:space="0" w:color="auto"/>
              <w:bottom w:val="single" w:sz="6" w:space="0" w:color="auto"/>
              <w:right w:val="single" w:sz="4" w:space="0" w:color="auto"/>
            </w:tcBorders>
            <w:shd w:val="clear" w:color="auto" w:fill="DDD9C3" w:themeFill="background2" w:themeFillShade="E6"/>
            <w:vAlign w:val="center"/>
          </w:tcPr>
          <w:p w14:paraId="3F0EC93B" w14:textId="77777777" w:rsidR="00AC0416" w:rsidRPr="00BE4CAB" w:rsidDel="003F438F" w:rsidRDefault="00AC0416" w:rsidP="00C00A08">
            <w:pPr>
              <w:jc w:val="center"/>
              <w:rPr>
                <w:rFonts w:eastAsia="Calibri" w:cs="Times New Roman"/>
                <w:b/>
              </w:rPr>
            </w:pPr>
          </w:p>
        </w:tc>
        <w:tc>
          <w:tcPr>
            <w:tcW w:w="1350" w:type="dxa"/>
            <w:vMerge/>
            <w:tcBorders>
              <w:top w:val="single" w:sz="6" w:space="0" w:color="auto"/>
              <w:left w:val="single" w:sz="4" w:space="0" w:color="auto"/>
              <w:bottom w:val="single" w:sz="6" w:space="0" w:color="auto"/>
              <w:right w:val="single" w:sz="6" w:space="0" w:color="auto"/>
            </w:tcBorders>
            <w:shd w:val="clear" w:color="auto" w:fill="DDD9C3" w:themeFill="background2" w:themeFillShade="E6"/>
            <w:vAlign w:val="center"/>
          </w:tcPr>
          <w:p w14:paraId="354AB081" w14:textId="77777777" w:rsidR="00AC0416" w:rsidRPr="00BE4CAB" w:rsidRDefault="00AC0416" w:rsidP="00C00A08">
            <w:pPr>
              <w:jc w:val="center"/>
              <w:rPr>
                <w:rFonts w:eastAsia="Calibri" w:cs="Times New Roman"/>
                <w:b/>
              </w:rPr>
            </w:pPr>
          </w:p>
        </w:tc>
        <w:tc>
          <w:tcPr>
            <w:tcW w:w="1260" w:type="dxa"/>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14:paraId="0D621710" w14:textId="77777777" w:rsidR="00AC0416" w:rsidRPr="00BE4CAB" w:rsidRDefault="00AC0416" w:rsidP="00C00A08">
            <w:pPr>
              <w:jc w:val="center"/>
              <w:rPr>
                <w:rFonts w:eastAsia="Calibri" w:cs="Times New Roman"/>
                <w:b/>
              </w:rPr>
            </w:pPr>
            <w:r w:rsidRPr="00BE4CAB">
              <w:rPr>
                <w:rFonts w:eastAsia="Calibri" w:cs="Times New Roman"/>
                <w:b/>
              </w:rPr>
              <w:t>MTTR</w:t>
            </w:r>
          </w:p>
        </w:tc>
        <w:tc>
          <w:tcPr>
            <w:tcW w:w="1260" w:type="dxa"/>
            <w:tcBorders>
              <w:top w:val="single" w:sz="6" w:space="0" w:color="auto"/>
              <w:left w:val="single" w:sz="6" w:space="0" w:color="auto"/>
              <w:bottom w:val="single" w:sz="6" w:space="0" w:color="auto"/>
              <w:right w:val="single" w:sz="4" w:space="0" w:color="auto"/>
            </w:tcBorders>
            <w:shd w:val="clear" w:color="auto" w:fill="DDD9C3" w:themeFill="background2" w:themeFillShade="E6"/>
            <w:vAlign w:val="center"/>
          </w:tcPr>
          <w:p w14:paraId="071B7E42" w14:textId="77777777" w:rsidR="00AC0416" w:rsidRPr="00BE4CAB" w:rsidRDefault="00AC0416" w:rsidP="00C00A08">
            <w:pPr>
              <w:jc w:val="center"/>
              <w:rPr>
                <w:rFonts w:eastAsia="Calibri" w:cs="Times New Roman"/>
                <w:b/>
              </w:rPr>
            </w:pPr>
            <w:r w:rsidRPr="00BE4CAB">
              <w:rPr>
                <w:rFonts w:eastAsia="Calibri" w:cs="Times New Roman"/>
                <w:b/>
              </w:rPr>
              <w:t>ALDT</w:t>
            </w:r>
          </w:p>
        </w:tc>
      </w:tr>
      <w:tr w:rsidR="00AC0416" w:rsidRPr="00F45A10" w14:paraId="1C6ABA14" w14:textId="77777777" w:rsidTr="00731348">
        <w:trPr>
          <w:cantSplit/>
          <w:jc w:val="center"/>
        </w:trPr>
        <w:tc>
          <w:tcPr>
            <w:tcW w:w="1624"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14:paraId="2F08806F" w14:textId="77777777" w:rsidR="00AC0416" w:rsidRPr="00BE4CAB" w:rsidRDefault="00AC0416" w:rsidP="00C00A08">
            <w:pPr>
              <w:jc w:val="center"/>
              <w:rPr>
                <w:rFonts w:eastAsia="Calibri" w:cs="Times New Roman"/>
              </w:rPr>
            </w:pPr>
            <w:r w:rsidRPr="00BE4CAB">
              <w:rPr>
                <w:rFonts w:eastAsia="Calibri" w:cs="Times New Roman"/>
              </w:rPr>
              <w:t>0.8</w:t>
            </w:r>
          </w:p>
        </w:tc>
        <w:tc>
          <w:tcPr>
            <w:tcW w:w="349" w:type="dxa"/>
            <w:vMerge/>
            <w:tcBorders>
              <w:top w:val="nil"/>
              <w:left w:val="single" w:sz="4" w:space="0" w:color="auto"/>
              <w:bottom w:val="nil"/>
              <w:right w:val="single" w:sz="4" w:space="0" w:color="auto"/>
            </w:tcBorders>
            <w:shd w:val="clear" w:color="auto" w:fill="auto"/>
          </w:tcPr>
          <w:p w14:paraId="7433FC03" w14:textId="77777777" w:rsidR="00AC0416" w:rsidRPr="00BE4CAB" w:rsidRDefault="00AC0416" w:rsidP="00C00A08">
            <w:pPr>
              <w:jc w:val="center"/>
              <w:rPr>
                <w:rFonts w:eastAsia="Calibri" w:cs="Times New Roman"/>
              </w:rPr>
            </w:pPr>
          </w:p>
        </w:tc>
        <w:tc>
          <w:tcPr>
            <w:tcW w:w="1351" w:type="dxa"/>
            <w:tcBorders>
              <w:top w:val="single" w:sz="6" w:space="0" w:color="auto"/>
              <w:left w:val="single" w:sz="4" w:space="0" w:color="auto"/>
              <w:bottom w:val="single" w:sz="4" w:space="0" w:color="auto"/>
              <w:right w:val="single" w:sz="6" w:space="0" w:color="auto"/>
            </w:tcBorders>
            <w:shd w:val="clear" w:color="auto" w:fill="auto"/>
            <w:vAlign w:val="center"/>
          </w:tcPr>
          <w:p w14:paraId="0957E931" w14:textId="77777777" w:rsidR="00AC0416" w:rsidRPr="00BE4CAB" w:rsidRDefault="00AC0416" w:rsidP="00C00A08">
            <w:pPr>
              <w:jc w:val="center"/>
              <w:rPr>
                <w:rFonts w:eastAsia="Calibri" w:cs="Times New Roman"/>
              </w:rPr>
            </w:pPr>
            <w:r w:rsidRPr="00BE4CAB">
              <w:rPr>
                <w:rFonts w:eastAsia="Calibri" w:cs="Times New Roman"/>
              </w:rPr>
              <w:t>0.8</w:t>
            </w:r>
          </w:p>
        </w:tc>
        <w:tc>
          <w:tcPr>
            <w:tcW w:w="1350" w:type="dxa"/>
            <w:tcBorders>
              <w:top w:val="single" w:sz="6" w:space="0" w:color="auto"/>
              <w:left w:val="single" w:sz="6" w:space="0" w:color="auto"/>
              <w:bottom w:val="single" w:sz="4" w:space="0" w:color="auto"/>
              <w:right w:val="single" w:sz="6" w:space="0" w:color="auto"/>
            </w:tcBorders>
            <w:shd w:val="clear" w:color="auto" w:fill="auto"/>
            <w:vAlign w:val="center"/>
          </w:tcPr>
          <w:p w14:paraId="0C99B813" w14:textId="77777777" w:rsidR="00AC0416" w:rsidRPr="00BE4CAB" w:rsidRDefault="00AC0416" w:rsidP="00C00A08">
            <w:pPr>
              <w:jc w:val="center"/>
              <w:rPr>
                <w:rFonts w:eastAsia="Calibri" w:cs="Times New Roman"/>
              </w:rPr>
            </w:pPr>
            <w:r w:rsidRPr="00BE4CAB">
              <w:rPr>
                <w:rFonts w:eastAsia="Calibri" w:cs="Times New Roman"/>
              </w:rPr>
              <w:t>8.4</w:t>
            </w:r>
          </w:p>
        </w:tc>
        <w:tc>
          <w:tcPr>
            <w:tcW w:w="1260" w:type="dxa"/>
            <w:tcBorders>
              <w:top w:val="single" w:sz="6" w:space="0" w:color="auto"/>
              <w:left w:val="single" w:sz="6" w:space="0" w:color="auto"/>
              <w:bottom w:val="single" w:sz="4" w:space="0" w:color="auto"/>
              <w:right w:val="single" w:sz="6" w:space="0" w:color="auto"/>
            </w:tcBorders>
            <w:shd w:val="clear" w:color="auto" w:fill="auto"/>
            <w:vAlign w:val="center"/>
          </w:tcPr>
          <w:p w14:paraId="00375805" w14:textId="77777777" w:rsidR="00AC0416" w:rsidRPr="00BE4CAB" w:rsidRDefault="00AC0416" w:rsidP="00C00A08">
            <w:pPr>
              <w:jc w:val="center"/>
              <w:rPr>
                <w:rFonts w:eastAsia="Calibri" w:cs="Times New Roman"/>
              </w:rPr>
            </w:pPr>
            <w:r w:rsidRPr="00BE4CAB">
              <w:rPr>
                <w:rFonts w:eastAsia="Calibri" w:cs="Times New Roman"/>
              </w:rPr>
              <w:t>0.9</w:t>
            </w:r>
          </w:p>
        </w:tc>
        <w:tc>
          <w:tcPr>
            <w:tcW w:w="1260" w:type="dxa"/>
            <w:tcBorders>
              <w:top w:val="single" w:sz="6" w:space="0" w:color="auto"/>
              <w:left w:val="single" w:sz="6" w:space="0" w:color="auto"/>
              <w:bottom w:val="single" w:sz="4" w:space="0" w:color="auto"/>
              <w:right w:val="single" w:sz="4" w:space="0" w:color="auto"/>
            </w:tcBorders>
          </w:tcPr>
          <w:p w14:paraId="6638643F" w14:textId="77777777" w:rsidR="00AC0416" w:rsidRPr="00BE4CAB" w:rsidRDefault="00AC0416" w:rsidP="00C00A08">
            <w:pPr>
              <w:jc w:val="center"/>
              <w:rPr>
                <w:rFonts w:eastAsia="Calibri" w:cs="Times New Roman"/>
              </w:rPr>
            </w:pPr>
            <w:r w:rsidRPr="00BE4CAB">
              <w:rPr>
                <w:rFonts w:eastAsia="Calibri" w:cs="Times New Roman"/>
              </w:rPr>
              <w:t>1.2</w:t>
            </w:r>
          </w:p>
        </w:tc>
      </w:tr>
      <w:tr w:rsidR="00AC0416" w:rsidRPr="00F45A10" w14:paraId="477C6AE6" w14:textId="77777777" w:rsidTr="00C00A08">
        <w:trPr>
          <w:cantSplit/>
          <w:jc w:val="center"/>
        </w:trPr>
        <w:tc>
          <w:tcPr>
            <w:tcW w:w="7194" w:type="dxa"/>
            <w:gridSpan w:val="6"/>
            <w:tcBorders>
              <w:top w:val="nil"/>
              <w:left w:val="nil"/>
              <w:bottom w:val="nil"/>
              <w:right w:val="nil"/>
            </w:tcBorders>
            <w:shd w:val="clear" w:color="auto" w:fill="FFFFFF" w:themeFill="background1"/>
            <w:vAlign w:val="center"/>
          </w:tcPr>
          <w:p w14:paraId="4571566D" w14:textId="77777777" w:rsidR="00AC0416" w:rsidRPr="00F45A10" w:rsidRDefault="00AC0416" w:rsidP="00616FB6">
            <w:pPr>
              <w:pStyle w:val="TableNote-RM"/>
            </w:pPr>
            <w:r w:rsidRPr="00F45A10">
              <w:t>Note:</w:t>
            </w:r>
          </w:p>
          <w:p w14:paraId="280D602D" w14:textId="77777777" w:rsidR="00AC0416" w:rsidRDefault="00AC0416" w:rsidP="00616FB6">
            <w:pPr>
              <w:pStyle w:val="TableNote-RM"/>
            </w:pPr>
            <w:r>
              <w:t>1</w:t>
            </w:r>
            <w:r w:rsidRPr="00F45A10">
              <w:t>. Use appropriate service definitions for failures that influence A</w:t>
            </w:r>
            <w:r w:rsidRPr="00F45A10">
              <w:rPr>
                <w:vertAlign w:val="subscript"/>
              </w:rPr>
              <w:t xml:space="preserve">O. </w:t>
            </w:r>
            <w:r w:rsidRPr="00F45A10">
              <w:t>In most cases this value of MTBF will not be the same as the logistics reliability value unless all events that place a demand on the supply system also affect A</w:t>
            </w:r>
            <w:r w:rsidRPr="00F45A10">
              <w:rPr>
                <w:vertAlign w:val="subscript"/>
              </w:rPr>
              <w:t>O</w:t>
            </w:r>
            <w:r w:rsidRPr="00F45A10">
              <w:t>.</w:t>
            </w:r>
          </w:p>
          <w:p w14:paraId="242F6A41" w14:textId="7E734AD9" w:rsidR="00AC0416" w:rsidRPr="00F45A10" w:rsidRDefault="00AC0416" w:rsidP="00616FB6">
            <w:pPr>
              <w:pStyle w:val="TableNote-RM"/>
            </w:pPr>
            <w:r>
              <w:t>2. List additional input parameters or assumptions needed for the Ao calculation.</w:t>
            </w:r>
            <w:r w:rsidR="00DC3479">
              <w:t xml:space="preserve"> </w:t>
            </w:r>
            <w:r w:rsidRPr="00F45A10">
              <w:t xml:space="preserve"> </w:t>
            </w:r>
          </w:p>
          <w:p w14:paraId="4A0BF32A" w14:textId="77777777" w:rsidR="00AC0416" w:rsidRPr="00F45A10" w:rsidRDefault="00AC0416" w:rsidP="00C00A08">
            <w:pPr>
              <w:rPr>
                <w:rFonts w:eastAsia="Calibri" w:cs="Times New Roman"/>
                <w:sz w:val="20"/>
              </w:rPr>
            </w:pPr>
          </w:p>
        </w:tc>
      </w:tr>
    </w:tbl>
    <w:bookmarkEnd w:id="1"/>
    <w:p w14:paraId="11944341" w14:textId="77777777" w:rsidR="00C517DB" w:rsidRPr="000D76EA" w:rsidRDefault="006F28A3" w:rsidP="00616FB6">
      <w:pPr>
        <w:pStyle w:val="BodyText"/>
        <w:rPr>
          <w:szCs w:val="20"/>
        </w:rPr>
      </w:pPr>
      <w:r w:rsidRPr="0019130D">
        <w:t xml:space="preserve">Describe the rationale for the level of reliability stated in the draft CDD/CDD/CPD. </w:t>
      </w:r>
      <w:r>
        <w:t xml:space="preserve">Provide the supporting rationale for the mean down time. </w:t>
      </w:r>
      <w:r w:rsidR="00E00974" w:rsidRPr="006F28A3">
        <w:rPr>
          <w:szCs w:val="20"/>
        </w:rPr>
        <w:t>Co</w:t>
      </w:r>
      <w:r w:rsidR="00E00974">
        <w:rPr>
          <w:szCs w:val="20"/>
        </w:rPr>
        <w:t>mpare</w:t>
      </w:r>
      <w:r w:rsidR="004648FE" w:rsidRPr="00F10E77">
        <w:rPr>
          <w:szCs w:val="20"/>
        </w:rPr>
        <w:t xml:space="preserve"> the calculated A</w:t>
      </w:r>
      <w:r w:rsidR="004648FE" w:rsidRPr="00F10E77">
        <w:rPr>
          <w:szCs w:val="20"/>
          <w:vertAlign w:val="subscript"/>
        </w:rPr>
        <w:t>O</w:t>
      </w:r>
      <w:r w:rsidR="004648FE" w:rsidRPr="00F10E77">
        <w:rPr>
          <w:szCs w:val="20"/>
        </w:rPr>
        <w:t xml:space="preserve"> value to the threshold value and </w:t>
      </w:r>
      <w:r w:rsidR="004648FE">
        <w:rPr>
          <w:szCs w:val="20"/>
        </w:rPr>
        <w:t>verify if the calculated A</w:t>
      </w:r>
      <w:r w:rsidR="004648FE">
        <w:rPr>
          <w:szCs w:val="20"/>
          <w:vertAlign w:val="subscript"/>
        </w:rPr>
        <w:t>O</w:t>
      </w:r>
      <w:r w:rsidR="004648FE">
        <w:rPr>
          <w:szCs w:val="20"/>
        </w:rPr>
        <w:t xml:space="preserve"> is equal to or greater than the JCIDS A</w:t>
      </w:r>
      <w:r w:rsidR="004648FE">
        <w:rPr>
          <w:szCs w:val="20"/>
          <w:vertAlign w:val="subscript"/>
        </w:rPr>
        <w:t>O</w:t>
      </w:r>
      <w:r w:rsidR="004648FE">
        <w:rPr>
          <w:szCs w:val="20"/>
        </w:rPr>
        <w:t xml:space="preserve"> threshold. </w:t>
      </w:r>
    </w:p>
    <w:p w14:paraId="7FE4DCD7" w14:textId="77777777" w:rsidR="004648FE" w:rsidRPr="0019130D" w:rsidRDefault="004648FE" w:rsidP="000D76EA">
      <w:pPr>
        <w:pStyle w:val="Heading2"/>
      </w:pPr>
      <w:r w:rsidRPr="000E1CBB">
        <w:t>Materiel Availability (A</w:t>
      </w:r>
      <w:r w:rsidRPr="00C86866">
        <w:rPr>
          <w:vertAlign w:val="subscript"/>
        </w:rPr>
        <w:t>M</w:t>
      </w:r>
      <w:r w:rsidRPr="000E1CBB">
        <w:t xml:space="preserve">) </w:t>
      </w:r>
    </w:p>
    <w:p w14:paraId="09F92835" w14:textId="34774E23" w:rsidR="00AC0416" w:rsidRDefault="00AC0416" w:rsidP="00616FB6">
      <w:pPr>
        <w:pStyle w:val="Expectation-RM"/>
      </w:pPr>
      <w:r w:rsidRPr="006B4171">
        <w:t>Expectation:</w:t>
      </w:r>
      <w:r w:rsidR="00DC3479">
        <w:t xml:space="preserve"> </w:t>
      </w:r>
      <w:r w:rsidRPr="006B4171">
        <w:t xml:space="preserve">Materiel Availability covers the timeframe from placement into operational service through the planned end of service life. </w:t>
      </w:r>
      <w:r>
        <w:rPr>
          <w:szCs w:val="20"/>
        </w:rPr>
        <w:t>Materiel</w:t>
      </w:r>
      <w:r w:rsidRPr="00F565FD">
        <w:rPr>
          <w:szCs w:val="20"/>
        </w:rPr>
        <w:t xml:space="preserve"> Availability may be equivalent to </w:t>
      </w:r>
      <w:r>
        <w:rPr>
          <w:szCs w:val="20"/>
        </w:rPr>
        <w:t>Operational</w:t>
      </w:r>
      <w:r w:rsidRPr="00F565FD">
        <w:rPr>
          <w:szCs w:val="20"/>
        </w:rPr>
        <w:t xml:space="preserve"> Availability if the total number of a system or group of systems within a unit is the same as the total inventory</w:t>
      </w:r>
      <w:r>
        <w:rPr>
          <w:szCs w:val="20"/>
        </w:rPr>
        <w:t>, e.g., one command and control center, one fixed land</w:t>
      </w:r>
      <w:r w:rsidR="001031FB">
        <w:rPr>
          <w:szCs w:val="20"/>
        </w:rPr>
        <w:t>-</w:t>
      </w:r>
      <w:r>
        <w:rPr>
          <w:szCs w:val="20"/>
        </w:rPr>
        <w:t xml:space="preserve">based radar. </w:t>
      </w:r>
    </w:p>
    <w:p w14:paraId="368835B9" w14:textId="5E62366F" w:rsidR="00452E96" w:rsidRDefault="004648FE" w:rsidP="00616FB6">
      <w:pPr>
        <w:pStyle w:val="BodyText"/>
      </w:pPr>
      <w:r w:rsidRPr="00114B44">
        <w:t>Provide the equation used to determine A</w:t>
      </w:r>
      <w:r w:rsidRPr="00114B44">
        <w:rPr>
          <w:vertAlign w:val="subscript"/>
        </w:rPr>
        <w:t>M</w:t>
      </w:r>
      <w:r w:rsidRPr="00114B44">
        <w:t xml:space="preserve">. </w:t>
      </w:r>
      <w:r w:rsidR="000E76B3">
        <w:t xml:space="preserve">For complex </w:t>
      </w:r>
      <w:r w:rsidR="003C04CE" w:rsidRPr="00114B44">
        <w:t>A</w:t>
      </w:r>
      <w:r w:rsidR="003C04CE" w:rsidRPr="00114B44">
        <w:rPr>
          <w:vertAlign w:val="subscript"/>
        </w:rPr>
        <w:t>M</w:t>
      </w:r>
      <w:r w:rsidR="000E76B3">
        <w:t xml:space="preserve"> calculations, provide the inputs and outputs from any simulation models that may have been used to determine </w:t>
      </w:r>
      <w:r w:rsidR="003C04CE" w:rsidRPr="00114B44">
        <w:t>A</w:t>
      </w:r>
      <w:r w:rsidR="003C04CE" w:rsidRPr="00114B44">
        <w:rPr>
          <w:vertAlign w:val="subscript"/>
        </w:rPr>
        <w:t>M</w:t>
      </w:r>
      <w:r w:rsidR="000E76B3">
        <w:t>.</w:t>
      </w:r>
    </w:p>
    <w:p w14:paraId="2281C417" w14:textId="23625EFA" w:rsidR="00452E96" w:rsidRPr="002104B8" w:rsidRDefault="00452E96" w:rsidP="003C04CE">
      <w:pPr>
        <w:pStyle w:val="Equation-RM"/>
      </w:pPr>
      <w:r w:rsidRPr="002104B8">
        <w:lastRenderedPageBreak/>
        <w:t xml:space="preserve">Placeholder for </w:t>
      </w:r>
      <w:r w:rsidR="003C04CE">
        <w:rPr>
          <w:rFonts w:cs="Times New Roman"/>
          <w:color w:val="000000"/>
          <w:sz w:val="20"/>
          <w:szCs w:val="20"/>
        </w:rPr>
        <w:t>A</w:t>
      </w:r>
      <w:r w:rsidR="003C04CE" w:rsidRPr="0019130D">
        <w:rPr>
          <w:rFonts w:cs="Times New Roman"/>
          <w:color w:val="000000"/>
          <w:sz w:val="20"/>
          <w:szCs w:val="20"/>
          <w:vertAlign w:val="subscript"/>
        </w:rPr>
        <w:t>M</w:t>
      </w:r>
      <w:r w:rsidRPr="002104B8">
        <w:t xml:space="preserve"> equation</w:t>
      </w:r>
    </w:p>
    <w:p w14:paraId="77AECB95" w14:textId="44BFAF86" w:rsidR="004648FE" w:rsidRDefault="004648FE" w:rsidP="00C460E0">
      <w:pPr>
        <w:pStyle w:val="BodyText"/>
      </w:pPr>
      <w:r w:rsidRPr="00C460E0">
        <w:t>De</w:t>
      </w:r>
      <w:r w:rsidR="00AC0416" w:rsidRPr="00C460E0">
        <w:t xml:space="preserve">scribe the data sources used. </w:t>
      </w:r>
      <w:r w:rsidRPr="00C460E0">
        <w:t xml:space="preserve">Provide supporting rationale demonstrating the link between AM, Reliability, Maintainability, and Product Support Strategy. </w:t>
      </w:r>
      <w:r w:rsidR="00AC0416" w:rsidRPr="00C460E0">
        <w:t xml:space="preserve">In Table </w:t>
      </w:r>
      <w:r w:rsidR="00986FB4" w:rsidRPr="00C460E0">
        <w:t>4</w:t>
      </w:r>
      <w:r w:rsidR="00AC0416" w:rsidRPr="00C460E0">
        <w:t>.2-1</w:t>
      </w:r>
      <w:r w:rsidR="00F467F4" w:rsidRPr="00C460E0">
        <w:t>,</w:t>
      </w:r>
      <w:r w:rsidR="00AC0416" w:rsidRPr="00C460E0">
        <w:t xml:space="preserve"> provide the JCIDS A</w:t>
      </w:r>
      <w:r w:rsidR="00F467F4" w:rsidRPr="00C460E0">
        <w:t>M</w:t>
      </w:r>
      <w:r w:rsidR="00AC0416" w:rsidRPr="00C460E0">
        <w:t xml:space="preserve"> threshold value, input parameters, and calculated A</w:t>
      </w:r>
      <w:r w:rsidR="00F467F4" w:rsidRPr="00C460E0">
        <w:t>M</w:t>
      </w:r>
      <w:r w:rsidR="00AC0416" w:rsidRPr="00C460E0">
        <w:t xml:space="preserve"> value.</w:t>
      </w:r>
      <w:r w:rsidR="00DC3479" w:rsidRPr="00C460E0">
        <w:t xml:space="preserve"> </w:t>
      </w:r>
    </w:p>
    <w:p w14:paraId="7C84342A" w14:textId="77777777" w:rsidR="00522FAF" w:rsidRDefault="00522FAF" w:rsidP="00522FAF">
      <w:pPr>
        <w:widowControl/>
        <w:numPr>
          <w:ilvl w:val="2"/>
          <w:numId w:val="0"/>
        </w:numPr>
        <w:tabs>
          <w:tab w:val="left" w:pos="1800"/>
        </w:tabs>
        <w:autoSpaceDE w:val="0"/>
        <w:autoSpaceDN w:val="0"/>
        <w:adjustRightInd w:val="0"/>
        <w:spacing w:before="120" w:after="120"/>
        <w:ind w:left="360"/>
        <w:jc w:val="center"/>
        <w:rPr>
          <w:rFonts w:cs="Times New Roman"/>
          <w:b/>
          <w:sz w:val="20"/>
        </w:rPr>
      </w:pPr>
      <w:r w:rsidRPr="00F45A10">
        <w:rPr>
          <w:rFonts w:cs="Times New Roman"/>
          <w:b/>
          <w:sz w:val="20"/>
        </w:rPr>
        <w:t xml:space="preserve">Table </w:t>
      </w:r>
      <w:r>
        <w:rPr>
          <w:rFonts w:cs="Times New Roman"/>
          <w:b/>
          <w:sz w:val="20"/>
        </w:rPr>
        <w:t>4</w:t>
      </w:r>
      <w:r w:rsidRPr="00F45A10">
        <w:rPr>
          <w:rFonts w:cs="Times New Roman"/>
          <w:b/>
          <w:sz w:val="20"/>
        </w:rPr>
        <w:t>.2-1 A</w:t>
      </w:r>
      <w:r w:rsidRPr="00F45A10">
        <w:rPr>
          <w:rFonts w:cs="Times New Roman"/>
          <w:b/>
          <w:sz w:val="20"/>
          <w:vertAlign w:val="subscript"/>
        </w:rPr>
        <w:t>M</w:t>
      </w:r>
      <w:r w:rsidRPr="00F45A10">
        <w:rPr>
          <w:rFonts w:cs="Times New Roman"/>
          <w:b/>
          <w:sz w:val="20"/>
        </w:rPr>
        <w:t xml:space="preserve"> Validation (sample</w:t>
      </w:r>
      <w:r>
        <w:rPr>
          <w:rFonts w:cs="Times New Roman"/>
          <w:b/>
          <w:sz w:val="20"/>
        </w:rPr>
        <w:t xml:space="preserve"> aviation values</w:t>
      </w:r>
      <w:r w:rsidRPr="00F45A10">
        <w:rPr>
          <w:rFonts w:cs="Times New Roman"/>
          <w:b/>
          <w:sz w:val="20"/>
        </w:rPr>
        <w:t xml:space="preserve">) </w:t>
      </w:r>
    </w:p>
    <w:tbl>
      <w:tblPr>
        <w:tblStyle w:val="TableGrid"/>
        <w:tblW w:w="9360" w:type="dxa"/>
        <w:jc w:val="center"/>
        <w:tblBorders>
          <w:top w:val="single" w:sz="18" w:space="0" w:color="000000" w:themeColor="text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8"/>
        <w:gridCol w:w="268"/>
        <w:gridCol w:w="1239"/>
        <w:gridCol w:w="974"/>
        <w:gridCol w:w="1006"/>
        <w:gridCol w:w="914"/>
        <w:gridCol w:w="1044"/>
        <w:gridCol w:w="9"/>
        <w:gridCol w:w="1237"/>
        <w:gridCol w:w="1121"/>
      </w:tblGrid>
      <w:tr w:rsidR="00452E96" w:rsidRPr="00BE4CAB" w14:paraId="4047B5F9" w14:textId="77777777" w:rsidTr="001031FB">
        <w:trPr>
          <w:trHeight w:val="306"/>
          <w:jc w:val="center"/>
        </w:trPr>
        <w:tc>
          <w:tcPr>
            <w:tcW w:w="1548" w:type="dxa"/>
            <w:vMerge w:val="restart"/>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DDD9C3" w:themeFill="background2" w:themeFillShade="E6"/>
            <w:vAlign w:val="center"/>
          </w:tcPr>
          <w:p w14:paraId="07C504A6" w14:textId="77777777" w:rsidR="00452E96" w:rsidRPr="00BE4CAB" w:rsidRDefault="00452E96" w:rsidP="004648FE">
            <w:pPr>
              <w:autoSpaceDE w:val="0"/>
              <w:autoSpaceDN w:val="0"/>
              <w:adjustRightInd w:val="0"/>
              <w:ind w:left="12"/>
              <w:contextualSpacing/>
              <w:jc w:val="center"/>
              <w:rPr>
                <w:rFonts w:cs="Times New Roman"/>
                <w:b/>
              </w:rPr>
            </w:pPr>
            <w:r w:rsidRPr="00BE4CAB">
              <w:rPr>
                <w:rFonts w:cs="Times New Roman"/>
                <w:b/>
              </w:rPr>
              <w:t>JCIDS A</w:t>
            </w:r>
            <w:r w:rsidRPr="00BE4CAB">
              <w:rPr>
                <w:rFonts w:cs="Times New Roman"/>
                <w:b/>
                <w:vertAlign w:val="subscript"/>
              </w:rPr>
              <w:t>M</w:t>
            </w:r>
            <w:r w:rsidRPr="00BE4CAB">
              <w:rPr>
                <w:rFonts w:cs="Times New Roman"/>
                <w:b/>
              </w:rPr>
              <w:t xml:space="preserve"> Threshold Value</w:t>
            </w:r>
          </w:p>
        </w:tc>
        <w:tc>
          <w:tcPr>
            <w:tcW w:w="268" w:type="dxa"/>
            <w:vMerge w:val="restart"/>
            <w:tcBorders>
              <w:top w:val="nil"/>
              <w:left w:val="single" w:sz="4" w:space="0" w:color="000000" w:themeColor="text1"/>
              <w:bottom w:val="single" w:sz="6" w:space="0" w:color="000000" w:themeColor="text1"/>
              <w:right w:val="single" w:sz="4" w:space="0" w:color="000000" w:themeColor="text1"/>
            </w:tcBorders>
            <w:shd w:val="clear" w:color="auto" w:fill="FFFFFF" w:themeFill="background1"/>
          </w:tcPr>
          <w:p w14:paraId="2C500EFA" w14:textId="77777777" w:rsidR="00452E96" w:rsidRPr="00BE4CAB" w:rsidRDefault="00452E96" w:rsidP="004648FE">
            <w:pPr>
              <w:autoSpaceDE w:val="0"/>
              <w:autoSpaceDN w:val="0"/>
              <w:adjustRightInd w:val="0"/>
              <w:ind w:left="720"/>
              <w:contextualSpacing/>
              <w:jc w:val="center"/>
              <w:rPr>
                <w:rFonts w:cs="Times New Roman"/>
                <w:b/>
              </w:rPr>
            </w:pPr>
          </w:p>
        </w:tc>
        <w:tc>
          <w:tcPr>
            <w:tcW w:w="123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tcPr>
          <w:p w14:paraId="165B48EA" w14:textId="77777777" w:rsidR="00452E96" w:rsidRPr="00BE4CAB" w:rsidRDefault="00452E96" w:rsidP="004648FE">
            <w:pPr>
              <w:autoSpaceDE w:val="0"/>
              <w:autoSpaceDN w:val="0"/>
              <w:adjustRightInd w:val="0"/>
              <w:contextualSpacing/>
              <w:jc w:val="center"/>
              <w:rPr>
                <w:rFonts w:cs="Times New Roman"/>
                <w:b/>
              </w:rPr>
            </w:pPr>
            <w:r w:rsidRPr="00BE4CAB">
              <w:rPr>
                <w:rFonts w:cs="Times New Roman"/>
                <w:b/>
              </w:rPr>
              <w:t>CalculatedA</w:t>
            </w:r>
            <w:r w:rsidRPr="00BE4CAB">
              <w:rPr>
                <w:rFonts w:cs="Times New Roman"/>
                <w:b/>
                <w:vertAlign w:val="subscript"/>
              </w:rPr>
              <w:t>M</w:t>
            </w:r>
          </w:p>
        </w:tc>
        <w:tc>
          <w:tcPr>
            <w:tcW w:w="6305" w:type="dxa"/>
            <w:gridSpan w:val="7"/>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DDD9C3" w:themeFill="background2" w:themeFillShade="E6"/>
            <w:vAlign w:val="center"/>
          </w:tcPr>
          <w:p w14:paraId="47090669" w14:textId="77777777" w:rsidR="00452E96" w:rsidRPr="00BE4CAB" w:rsidRDefault="00452E96" w:rsidP="00C95962">
            <w:pPr>
              <w:autoSpaceDE w:val="0"/>
              <w:autoSpaceDN w:val="0"/>
              <w:adjustRightInd w:val="0"/>
              <w:ind w:left="720"/>
              <w:contextualSpacing/>
              <w:jc w:val="center"/>
              <w:rPr>
                <w:rFonts w:cs="Times New Roman"/>
                <w:b/>
              </w:rPr>
            </w:pPr>
            <w:r>
              <w:rPr>
                <w:rFonts w:cs="Times New Roman"/>
                <w:b/>
              </w:rPr>
              <w:t>A</w:t>
            </w:r>
            <w:r w:rsidR="00F467F4" w:rsidRPr="0019130D">
              <w:rPr>
                <w:rFonts w:cs="Times New Roman"/>
                <w:b/>
                <w:vertAlign w:val="subscript"/>
              </w:rPr>
              <w:t>M</w:t>
            </w:r>
            <w:r>
              <w:rPr>
                <w:rFonts w:cs="Times New Roman"/>
                <w:b/>
              </w:rPr>
              <w:t xml:space="preserve"> Inputs</w:t>
            </w:r>
          </w:p>
        </w:tc>
      </w:tr>
      <w:tr w:rsidR="00452E96" w:rsidRPr="00BE4CAB" w14:paraId="4ADAB475" w14:textId="77777777" w:rsidTr="001031FB">
        <w:trPr>
          <w:trHeight w:val="405"/>
          <w:jc w:val="center"/>
        </w:trPr>
        <w:tc>
          <w:tcPr>
            <w:tcW w:w="1548" w:type="dxa"/>
            <w:vMerge/>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DDD9C3" w:themeFill="background2" w:themeFillShade="E6"/>
            <w:vAlign w:val="center"/>
          </w:tcPr>
          <w:p w14:paraId="1A1CE468" w14:textId="77777777" w:rsidR="00452E96" w:rsidRPr="00BE4CAB" w:rsidRDefault="00452E96" w:rsidP="004648FE">
            <w:pPr>
              <w:autoSpaceDE w:val="0"/>
              <w:autoSpaceDN w:val="0"/>
              <w:adjustRightInd w:val="0"/>
              <w:ind w:left="720"/>
              <w:contextualSpacing/>
              <w:jc w:val="center"/>
              <w:rPr>
                <w:rFonts w:cs="Times New Roman"/>
                <w:b/>
              </w:rPr>
            </w:pPr>
          </w:p>
        </w:tc>
        <w:tc>
          <w:tcPr>
            <w:tcW w:w="268" w:type="dxa"/>
            <w:vMerge/>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FFFFFF" w:themeFill="background1"/>
          </w:tcPr>
          <w:p w14:paraId="6173202D" w14:textId="77777777" w:rsidR="00452E96" w:rsidRPr="00BE4CAB" w:rsidRDefault="00452E96" w:rsidP="004648FE">
            <w:pPr>
              <w:autoSpaceDE w:val="0"/>
              <w:autoSpaceDN w:val="0"/>
              <w:adjustRightInd w:val="0"/>
              <w:ind w:left="720"/>
              <w:contextualSpacing/>
              <w:jc w:val="center"/>
              <w:rPr>
                <w:rFonts w:cs="Times New Roman"/>
                <w:b/>
              </w:rPr>
            </w:pPr>
          </w:p>
        </w:tc>
        <w:tc>
          <w:tcPr>
            <w:tcW w:w="1239" w:type="dxa"/>
            <w:vMerge/>
            <w:tcBorders>
              <w:left w:val="single" w:sz="4" w:space="0" w:color="000000" w:themeColor="text1"/>
              <w:right w:val="single" w:sz="4" w:space="0" w:color="000000" w:themeColor="text1"/>
            </w:tcBorders>
            <w:shd w:val="clear" w:color="auto" w:fill="DDD9C3" w:themeFill="background2" w:themeFillShade="E6"/>
            <w:vAlign w:val="center"/>
          </w:tcPr>
          <w:p w14:paraId="18A6599B" w14:textId="77777777" w:rsidR="00452E96" w:rsidRPr="00BE4CAB" w:rsidRDefault="00452E96" w:rsidP="004648FE">
            <w:pPr>
              <w:autoSpaceDE w:val="0"/>
              <w:autoSpaceDN w:val="0"/>
              <w:adjustRightInd w:val="0"/>
              <w:contextualSpacing/>
              <w:jc w:val="center"/>
              <w:rPr>
                <w:rFonts w:cs="Times New Roman"/>
                <w:b/>
              </w:rPr>
            </w:pPr>
          </w:p>
        </w:tc>
        <w:tc>
          <w:tcPr>
            <w:tcW w:w="3938" w:type="dxa"/>
            <w:gridSpan w:val="4"/>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DDD9C3" w:themeFill="background2" w:themeFillShade="E6"/>
            <w:vAlign w:val="center"/>
          </w:tcPr>
          <w:p w14:paraId="40C8616E" w14:textId="77777777" w:rsidR="00452E96" w:rsidRPr="00BE4CAB" w:rsidRDefault="00452E96" w:rsidP="004648FE">
            <w:pPr>
              <w:autoSpaceDE w:val="0"/>
              <w:autoSpaceDN w:val="0"/>
              <w:adjustRightInd w:val="0"/>
              <w:ind w:left="17"/>
              <w:contextualSpacing/>
              <w:jc w:val="center"/>
              <w:rPr>
                <w:rFonts w:cs="Times New Roman"/>
                <w:b/>
              </w:rPr>
            </w:pPr>
            <w:r w:rsidRPr="00BE4CAB">
              <w:rPr>
                <w:rFonts w:cs="Times New Roman"/>
                <w:b/>
              </w:rPr>
              <w:t xml:space="preserve">Up Assets </w:t>
            </w:r>
          </w:p>
        </w:tc>
        <w:tc>
          <w:tcPr>
            <w:tcW w:w="124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vAlign w:val="center"/>
          </w:tcPr>
          <w:p w14:paraId="624E95CC" w14:textId="77777777" w:rsidR="00452E96" w:rsidRPr="00BE4CAB" w:rsidRDefault="00452E96" w:rsidP="004648FE">
            <w:pPr>
              <w:autoSpaceDE w:val="0"/>
              <w:autoSpaceDN w:val="0"/>
              <w:adjustRightInd w:val="0"/>
              <w:ind w:left="17"/>
              <w:contextualSpacing/>
              <w:jc w:val="center"/>
              <w:rPr>
                <w:rFonts w:cs="Times New Roman"/>
                <w:b/>
                <w:vertAlign w:val="superscript"/>
              </w:rPr>
            </w:pPr>
            <w:r w:rsidRPr="00BE4CAB">
              <w:rPr>
                <w:rFonts w:cs="Times New Roman"/>
                <w:b/>
              </w:rPr>
              <w:t>Down Assets</w:t>
            </w:r>
            <w:r w:rsidRPr="00BE4CAB">
              <w:rPr>
                <w:rFonts w:cs="Times New Roman"/>
                <w:b/>
                <w:vertAlign w:val="superscript"/>
              </w:rPr>
              <w:t>1</w:t>
            </w:r>
          </w:p>
        </w:tc>
        <w:tc>
          <w:tcPr>
            <w:tcW w:w="1121"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DDD9C3" w:themeFill="background2" w:themeFillShade="E6"/>
            <w:vAlign w:val="center"/>
          </w:tcPr>
          <w:p w14:paraId="7BD58EF8" w14:textId="77777777" w:rsidR="00452E96" w:rsidRPr="00BE4CAB" w:rsidRDefault="00452E96" w:rsidP="004648FE">
            <w:pPr>
              <w:autoSpaceDE w:val="0"/>
              <w:autoSpaceDN w:val="0"/>
              <w:adjustRightInd w:val="0"/>
              <w:ind w:left="17"/>
              <w:contextualSpacing/>
              <w:jc w:val="center"/>
              <w:rPr>
                <w:rFonts w:cs="Times New Roman"/>
                <w:b/>
              </w:rPr>
            </w:pPr>
            <w:r w:rsidRPr="00BE4CAB">
              <w:rPr>
                <w:rFonts w:cs="Times New Roman"/>
                <w:b/>
              </w:rPr>
              <w:t>Total Assets</w:t>
            </w:r>
          </w:p>
        </w:tc>
      </w:tr>
      <w:tr w:rsidR="00452E96" w:rsidRPr="00BE4CAB" w14:paraId="4550C6FC" w14:textId="77777777" w:rsidTr="001031FB">
        <w:trPr>
          <w:trHeight w:val="768"/>
          <w:jc w:val="center"/>
        </w:trPr>
        <w:tc>
          <w:tcPr>
            <w:tcW w:w="1548" w:type="dxa"/>
            <w:vMerge/>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DDD9C3" w:themeFill="background2" w:themeFillShade="E6"/>
          </w:tcPr>
          <w:p w14:paraId="4349C9CA" w14:textId="77777777" w:rsidR="00452E96" w:rsidRPr="00BE4CAB" w:rsidRDefault="00452E96" w:rsidP="004648FE">
            <w:pPr>
              <w:autoSpaceDE w:val="0"/>
              <w:autoSpaceDN w:val="0"/>
              <w:adjustRightInd w:val="0"/>
              <w:ind w:left="720"/>
              <w:contextualSpacing/>
              <w:jc w:val="center"/>
              <w:rPr>
                <w:rFonts w:cs="Times New Roman"/>
              </w:rPr>
            </w:pPr>
          </w:p>
        </w:tc>
        <w:tc>
          <w:tcPr>
            <w:tcW w:w="268" w:type="dxa"/>
            <w:vMerge/>
            <w:tcBorders>
              <w:top w:val="single" w:sz="6" w:space="0" w:color="000000" w:themeColor="text1"/>
              <w:left w:val="single" w:sz="4" w:space="0" w:color="000000" w:themeColor="text1"/>
              <w:bottom w:val="single" w:sz="6" w:space="0" w:color="000000" w:themeColor="text1"/>
              <w:right w:val="single" w:sz="4" w:space="0" w:color="000000" w:themeColor="text1"/>
            </w:tcBorders>
            <w:shd w:val="clear" w:color="auto" w:fill="FFFFFF" w:themeFill="background1"/>
          </w:tcPr>
          <w:p w14:paraId="00CF29B2" w14:textId="77777777" w:rsidR="00452E96" w:rsidRPr="00BE4CAB" w:rsidRDefault="00452E96" w:rsidP="004648FE">
            <w:pPr>
              <w:autoSpaceDE w:val="0"/>
              <w:autoSpaceDN w:val="0"/>
              <w:adjustRightInd w:val="0"/>
              <w:ind w:left="720"/>
              <w:contextualSpacing/>
              <w:jc w:val="center"/>
              <w:rPr>
                <w:rFonts w:cs="Times New Roman"/>
              </w:rPr>
            </w:pPr>
          </w:p>
        </w:tc>
        <w:tc>
          <w:tcPr>
            <w:tcW w:w="1239" w:type="dxa"/>
            <w:vMerge/>
            <w:tcBorders>
              <w:left w:val="single" w:sz="4" w:space="0" w:color="000000" w:themeColor="text1"/>
              <w:bottom w:val="single" w:sz="6" w:space="0" w:color="000000" w:themeColor="text1"/>
              <w:right w:val="single" w:sz="4" w:space="0" w:color="000000" w:themeColor="text1"/>
            </w:tcBorders>
            <w:shd w:val="clear" w:color="auto" w:fill="DDD9C3" w:themeFill="background2" w:themeFillShade="E6"/>
            <w:vAlign w:val="center"/>
          </w:tcPr>
          <w:p w14:paraId="267F46F1" w14:textId="77777777" w:rsidR="00452E96" w:rsidRPr="00BE4CAB" w:rsidRDefault="00452E96" w:rsidP="004648FE">
            <w:pPr>
              <w:autoSpaceDE w:val="0"/>
              <w:autoSpaceDN w:val="0"/>
              <w:adjustRightInd w:val="0"/>
              <w:ind w:left="720"/>
              <w:contextualSpacing/>
              <w:jc w:val="center"/>
              <w:rPr>
                <w:rFonts w:cs="Times New Roman"/>
              </w:rPr>
            </w:pPr>
          </w:p>
        </w:tc>
        <w:tc>
          <w:tcPr>
            <w:tcW w:w="974"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DDD9C3" w:themeFill="background2" w:themeFillShade="E6"/>
            <w:vAlign w:val="center"/>
          </w:tcPr>
          <w:p w14:paraId="7BD144A5" w14:textId="77777777" w:rsidR="00452E96" w:rsidRPr="00BE4CAB" w:rsidRDefault="00452E96" w:rsidP="004648FE">
            <w:pPr>
              <w:autoSpaceDE w:val="0"/>
              <w:autoSpaceDN w:val="0"/>
              <w:adjustRightInd w:val="0"/>
              <w:ind w:left="17"/>
              <w:contextualSpacing/>
              <w:jc w:val="center"/>
              <w:rPr>
                <w:rFonts w:cs="Times New Roman"/>
                <w:sz w:val="18"/>
              </w:rPr>
            </w:pPr>
            <w:r w:rsidRPr="00BE4CAB">
              <w:rPr>
                <w:rFonts w:cs="Times New Roman"/>
                <w:sz w:val="18"/>
              </w:rPr>
              <w:t>CONOPS</w:t>
            </w:r>
          </w:p>
        </w:tc>
        <w:tc>
          <w:tcPr>
            <w:tcW w:w="10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vAlign w:val="center"/>
          </w:tcPr>
          <w:p w14:paraId="26436305" w14:textId="77777777" w:rsidR="00452E96" w:rsidRPr="00BE4CAB" w:rsidRDefault="00452E96" w:rsidP="004648FE">
            <w:pPr>
              <w:autoSpaceDE w:val="0"/>
              <w:autoSpaceDN w:val="0"/>
              <w:adjustRightInd w:val="0"/>
              <w:ind w:left="43"/>
              <w:contextualSpacing/>
              <w:jc w:val="center"/>
              <w:rPr>
                <w:rFonts w:cs="Times New Roman"/>
                <w:sz w:val="18"/>
              </w:rPr>
            </w:pPr>
            <w:r w:rsidRPr="00BE4CAB">
              <w:rPr>
                <w:rFonts w:cs="Times New Roman"/>
                <w:sz w:val="18"/>
              </w:rPr>
              <w:t>Op Systems for Training</w:t>
            </w:r>
          </w:p>
        </w:tc>
        <w:tc>
          <w:tcPr>
            <w:tcW w:w="91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vAlign w:val="center"/>
          </w:tcPr>
          <w:p w14:paraId="023A766F" w14:textId="77777777" w:rsidR="00452E96" w:rsidRPr="00BE4CAB" w:rsidRDefault="00452E96" w:rsidP="004648FE">
            <w:pPr>
              <w:autoSpaceDE w:val="0"/>
              <w:autoSpaceDN w:val="0"/>
              <w:adjustRightInd w:val="0"/>
              <w:ind w:left="43"/>
              <w:contextualSpacing/>
              <w:jc w:val="center"/>
              <w:rPr>
                <w:rFonts w:cs="Times New Roman"/>
                <w:sz w:val="18"/>
              </w:rPr>
            </w:pPr>
            <w:r w:rsidRPr="00BE4CAB">
              <w:rPr>
                <w:rFonts w:cs="Times New Roman"/>
                <w:sz w:val="18"/>
              </w:rPr>
              <w:t>Attrition</w:t>
            </w:r>
          </w:p>
          <w:p w14:paraId="17DE3BF8" w14:textId="77777777" w:rsidR="00452E96" w:rsidRPr="00BE4CAB" w:rsidRDefault="00452E96" w:rsidP="004648FE">
            <w:pPr>
              <w:autoSpaceDE w:val="0"/>
              <w:autoSpaceDN w:val="0"/>
              <w:adjustRightInd w:val="0"/>
              <w:ind w:left="43"/>
              <w:contextualSpacing/>
              <w:jc w:val="center"/>
              <w:rPr>
                <w:rFonts w:cs="Times New Roman"/>
                <w:sz w:val="18"/>
              </w:rPr>
            </w:pPr>
            <w:r w:rsidRPr="00BE4CAB">
              <w:rPr>
                <w:rFonts w:cs="Times New Roman"/>
                <w:sz w:val="18"/>
              </w:rPr>
              <w:t>Reserve</w:t>
            </w:r>
          </w:p>
        </w:tc>
        <w:tc>
          <w:tcPr>
            <w:tcW w:w="10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vAlign w:val="center"/>
          </w:tcPr>
          <w:p w14:paraId="43AF630D" w14:textId="77777777" w:rsidR="00452E96" w:rsidRPr="00BE4CAB" w:rsidRDefault="00452E96" w:rsidP="004648FE">
            <w:pPr>
              <w:autoSpaceDE w:val="0"/>
              <w:autoSpaceDN w:val="0"/>
              <w:adjustRightInd w:val="0"/>
              <w:ind w:left="43"/>
              <w:contextualSpacing/>
              <w:jc w:val="center"/>
              <w:rPr>
                <w:rFonts w:cs="Times New Roman"/>
                <w:sz w:val="18"/>
              </w:rPr>
            </w:pPr>
            <w:r w:rsidRPr="00BE4CAB">
              <w:rPr>
                <w:rFonts w:cs="Times New Roman"/>
                <w:sz w:val="18"/>
              </w:rPr>
              <w:t>Pre-positioned</w:t>
            </w:r>
          </w:p>
          <w:p w14:paraId="3A77BEEB" w14:textId="77777777" w:rsidR="00452E96" w:rsidRPr="00BE4CAB" w:rsidRDefault="00452E96" w:rsidP="004648FE">
            <w:pPr>
              <w:autoSpaceDE w:val="0"/>
              <w:autoSpaceDN w:val="0"/>
              <w:adjustRightInd w:val="0"/>
              <w:ind w:left="43"/>
              <w:contextualSpacing/>
              <w:jc w:val="center"/>
              <w:rPr>
                <w:rFonts w:cs="Times New Roman"/>
                <w:sz w:val="18"/>
              </w:rPr>
            </w:pPr>
            <w:r w:rsidRPr="00BE4CAB">
              <w:rPr>
                <w:rFonts w:cs="Times New Roman"/>
                <w:sz w:val="18"/>
              </w:rPr>
              <w:t>Assets</w:t>
            </w:r>
          </w:p>
        </w:tc>
        <w:tc>
          <w:tcPr>
            <w:tcW w:w="12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vAlign w:val="center"/>
          </w:tcPr>
          <w:p w14:paraId="1EE40501" w14:textId="77777777" w:rsidR="00452E96" w:rsidRPr="00BE4CAB" w:rsidRDefault="00452E96" w:rsidP="004648FE">
            <w:pPr>
              <w:autoSpaceDE w:val="0"/>
              <w:autoSpaceDN w:val="0"/>
              <w:adjustRightInd w:val="0"/>
              <w:ind w:left="43"/>
              <w:contextualSpacing/>
              <w:jc w:val="center"/>
              <w:rPr>
                <w:rFonts w:cs="Times New Roman"/>
                <w:sz w:val="18"/>
              </w:rPr>
            </w:pPr>
            <w:r w:rsidRPr="00BE4CAB">
              <w:rPr>
                <w:rFonts w:cs="Times New Roman"/>
                <w:sz w:val="18"/>
              </w:rPr>
              <w:t>Total</w:t>
            </w:r>
          </w:p>
          <w:p w14:paraId="2CA0C3B7" w14:textId="77777777" w:rsidR="00452E96" w:rsidRPr="00BE4CAB" w:rsidRDefault="00452E96" w:rsidP="004648FE">
            <w:pPr>
              <w:autoSpaceDE w:val="0"/>
              <w:autoSpaceDN w:val="0"/>
              <w:adjustRightInd w:val="0"/>
              <w:ind w:left="43"/>
              <w:contextualSpacing/>
              <w:jc w:val="center"/>
              <w:rPr>
                <w:rFonts w:cs="Times New Roman"/>
                <w:sz w:val="18"/>
              </w:rPr>
            </w:pPr>
            <w:r w:rsidRPr="00BE4CAB">
              <w:rPr>
                <w:rFonts w:cs="Times New Roman"/>
                <w:sz w:val="18"/>
              </w:rPr>
              <w:t>Average</w:t>
            </w:r>
          </w:p>
          <w:p w14:paraId="2E8120D8" w14:textId="77777777" w:rsidR="00452E96" w:rsidRPr="00BE4CAB" w:rsidRDefault="00452E96" w:rsidP="004648FE">
            <w:pPr>
              <w:autoSpaceDE w:val="0"/>
              <w:autoSpaceDN w:val="0"/>
              <w:adjustRightInd w:val="0"/>
              <w:ind w:left="43"/>
              <w:contextualSpacing/>
              <w:jc w:val="center"/>
              <w:rPr>
                <w:rFonts w:cs="Times New Roman"/>
                <w:sz w:val="18"/>
              </w:rPr>
            </w:pPr>
            <w:r w:rsidRPr="00BE4CAB">
              <w:rPr>
                <w:rFonts w:cs="Times New Roman"/>
                <w:sz w:val="18"/>
              </w:rPr>
              <w:t>Annual</w:t>
            </w:r>
          </w:p>
          <w:p w14:paraId="2AD5BE62" w14:textId="77777777" w:rsidR="00452E96" w:rsidRPr="00BE4CAB" w:rsidRDefault="00452E96" w:rsidP="004648FE">
            <w:pPr>
              <w:autoSpaceDE w:val="0"/>
              <w:autoSpaceDN w:val="0"/>
              <w:adjustRightInd w:val="0"/>
              <w:ind w:left="43"/>
              <w:contextualSpacing/>
              <w:jc w:val="center"/>
              <w:rPr>
                <w:rFonts w:cs="Times New Roman"/>
                <w:sz w:val="18"/>
              </w:rPr>
            </w:pPr>
            <w:r w:rsidRPr="00BE4CAB">
              <w:rPr>
                <w:rFonts w:cs="Times New Roman"/>
                <w:sz w:val="18"/>
              </w:rPr>
              <w:t>Down</w:t>
            </w:r>
          </w:p>
          <w:p w14:paraId="64F58D1E" w14:textId="77777777" w:rsidR="00452E96" w:rsidRPr="00BE4CAB" w:rsidRDefault="00452E96" w:rsidP="004648FE">
            <w:pPr>
              <w:autoSpaceDE w:val="0"/>
              <w:autoSpaceDN w:val="0"/>
              <w:adjustRightInd w:val="0"/>
              <w:ind w:left="43"/>
              <w:contextualSpacing/>
              <w:jc w:val="center"/>
              <w:rPr>
                <w:rFonts w:cs="Times New Roman"/>
                <w:sz w:val="18"/>
              </w:rPr>
            </w:pPr>
            <w:r w:rsidRPr="00BE4CAB">
              <w:rPr>
                <w:rFonts w:cs="Times New Roman"/>
                <w:sz w:val="18"/>
              </w:rPr>
              <w:t>Assets</w:t>
            </w:r>
          </w:p>
        </w:tc>
        <w:tc>
          <w:tcPr>
            <w:tcW w:w="1121" w:type="dxa"/>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DDD9C3" w:themeFill="background2" w:themeFillShade="E6"/>
            <w:vAlign w:val="center"/>
          </w:tcPr>
          <w:p w14:paraId="3B3397BB" w14:textId="77777777" w:rsidR="00452E96" w:rsidRPr="00BE4CAB" w:rsidRDefault="00452E96" w:rsidP="004648FE">
            <w:pPr>
              <w:autoSpaceDE w:val="0"/>
              <w:autoSpaceDN w:val="0"/>
              <w:adjustRightInd w:val="0"/>
              <w:ind w:left="43"/>
              <w:contextualSpacing/>
              <w:jc w:val="center"/>
              <w:rPr>
                <w:rFonts w:cs="Times New Roman"/>
                <w:sz w:val="18"/>
              </w:rPr>
            </w:pPr>
            <w:r w:rsidRPr="00BE4CAB">
              <w:rPr>
                <w:rFonts w:cs="Times New Roman"/>
                <w:sz w:val="18"/>
              </w:rPr>
              <w:t>Total Average Annual Assets</w:t>
            </w:r>
          </w:p>
        </w:tc>
      </w:tr>
      <w:tr w:rsidR="0019130D" w:rsidRPr="00BE4CAB" w14:paraId="514B840C" w14:textId="77777777" w:rsidTr="001031FB">
        <w:trPr>
          <w:trHeight w:val="264"/>
          <w:jc w:val="center"/>
        </w:trPr>
        <w:tc>
          <w:tcPr>
            <w:tcW w:w="1548" w:type="dxa"/>
            <w:tcBorders>
              <w:top w:val="single" w:sz="6"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EE9A85" w14:textId="77777777" w:rsidR="004648FE" w:rsidRPr="00BE4CAB" w:rsidRDefault="004648FE">
            <w:pPr>
              <w:autoSpaceDE w:val="0"/>
              <w:autoSpaceDN w:val="0"/>
              <w:adjustRightInd w:val="0"/>
              <w:ind w:left="12"/>
              <w:contextualSpacing/>
              <w:jc w:val="center"/>
              <w:rPr>
                <w:rFonts w:cs="Times New Roman"/>
              </w:rPr>
            </w:pPr>
            <w:r w:rsidRPr="00BE4CAB">
              <w:rPr>
                <w:rFonts w:cs="Times New Roman"/>
              </w:rPr>
              <w:t>0.65</w:t>
            </w:r>
          </w:p>
        </w:tc>
        <w:tc>
          <w:tcPr>
            <w:tcW w:w="268" w:type="dxa"/>
            <w:vMerge/>
            <w:tcBorders>
              <w:top w:val="single" w:sz="6" w:space="0" w:color="000000" w:themeColor="text1"/>
              <w:left w:val="single" w:sz="4" w:space="0" w:color="000000" w:themeColor="text1"/>
              <w:bottom w:val="nil"/>
              <w:right w:val="single" w:sz="4" w:space="0" w:color="000000" w:themeColor="text1"/>
            </w:tcBorders>
            <w:shd w:val="clear" w:color="auto" w:fill="FFFFFF" w:themeFill="background1"/>
          </w:tcPr>
          <w:p w14:paraId="4AAACC83" w14:textId="77777777" w:rsidR="004648FE" w:rsidRPr="00BE4CAB" w:rsidRDefault="004648FE" w:rsidP="004648FE">
            <w:pPr>
              <w:autoSpaceDE w:val="0"/>
              <w:autoSpaceDN w:val="0"/>
              <w:adjustRightInd w:val="0"/>
              <w:ind w:left="720"/>
              <w:contextualSpacing/>
              <w:jc w:val="center"/>
              <w:rPr>
                <w:rFonts w:cs="Times New Roman"/>
              </w:rPr>
            </w:pPr>
          </w:p>
        </w:tc>
        <w:tc>
          <w:tcPr>
            <w:tcW w:w="1239" w:type="dxa"/>
            <w:tcBorders>
              <w:top w:val="single" w:sz="6" w:space="0" w:color="000000" w:themeColor="text1"/>
              <w:left w:val="single" w:sz="4" w:space="0" w:color="000000" w:themeColor="text1"/>
              <w:bottom w:val="single" w:sz="4" w:space="0" w:color="000000" w:themeColor="text1"/>
              <w:right w:val="single" w:sz="6" w:space="0" w:color="000000" w:themeColor="text1"/>
            </w:tcBorders>
            <w:shd w:val="clear" w:color="auto" w:fill="auto"/>
            <w:vAlign w:val="center"/>
          </w:tcPr>
          <w:p w14:paraId="1574A285" w14:textId="77777777" w:rsidR="004648FE" w:rsidRPr="00BE4CAB" w:rsidRDefault="004648FE" w:rsidP="004648FE">
            <w:pPr>
              <w:autoSpaceDE w:val="0"/>
              <w:autoSpaceDN w:val="0"/>
              <w:adjustRightInd w:val="0"/>
              <w:ind w:left="12"/>
              <w:contextualSpacing/>
              <w:jc w:val="center"/>
              <w:rPr>
                <w:rFonts w:cs="Times New Roman"/>
              </w:rPr>
            </w:pPr>
            <w:r w:rsidRPr="00BE4CAB">
              <w:rPr>
                <w:rFonts w:cs="Times New Roman"/>
              </w:rPr>
              <w:t>0.65</w:t>
            </w:r>
          </w:p>
        </w:tc>
        <w:tc>
          <w:tcPr>
            <w:tcW w:w="974"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auto"/>
            <w:vAlign w:val="center"/>
          </w:tcPr>
          <w:p w14:paraId="368B957E" w14:textId="77777777" w:rsidR="004648FE" w:rsidRPr="00BE4CAB" w:rsidRDefault="004648FE" w:rsidP="004648FE">
            <w:pPr>
              <w:autoSpaceDE w:val="0"/>
              <w:autoSpaceDN w:val="0"/>
              <w:adjustRightInd w:val="0"/>
              <w:ind w:left="12"/>
              <w:contextualSpacing/>
              <w:jc w:val="center"/>
              <w:rPr>
                <w:rFonts w:cs="Times New Roman"/>
              </w:rPr>
            </w:pPr>
            <w:r w:rsidRPr="00BE4CAB">
              <w:rPr>
                <w:rFonts w:cs="Times New Roman"/>
              </w:rPr>
              <w:t>102</w:t>
            </w:r>
          </w:p>
        </w:tc>
        <w:tc>
          <w:tcPr>
            <w:tcW w:w="1006"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auto"/>
            <w:vAlign w:val="center"/>
          </w:tcPr>
          <w:p w14:paraId="23F2E010" w14:textId="77777777" w:rsidR="004648FE" w:rsidRPr="00BE4CAB" w:rsidRDefault="004648FE" w:rsidP="004648FE">
            <w:pPr>
              <w:autoSpaceDE w:val="0"/>
              <w:autoSpaceDN w:val="0"/>
              <w:adjustRightInd w:val="0"/>
              <w:ind w:left="12"/>
              <w:contextualSpacing/>
              <w:jc w:val="center"/>
              <w:rPr>
                <w:rFonts w:cs="Times New Roman"/>
              </w:rPr>
            </w:pPr>
            <w:r w:rsidRPr="00BE4CAB">
              <w:rPr>
                <w:rFonts w:cs="Times New Roman"/>
              </w:rPr>
              <w:t>12</w:t>
            </w:r>
          </w:p>
        </w:tc>
        <w:tc>
          <w:tcPr>
            <w:tcW w:w="914"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auto"/>
            <w:vAlign w:val="center"/>
          </w:tcPr>
          <w:p w14:paraId="378A7EC2" w14:textId="77777777" w:rsidR="004648FE" w:rsidRPr="00BE4CAB" w:rsidRDefault="004648FE" w:rsidP="004648FE">
            <w:pPr>
              <w:autoSpaceDE w:val="0"/>
              <w:autoSpaceDN w:val="0"/>
              <w:adjustRightInd w:val="0"/>
              <w:ind w:left="12"/>
              <w:contextualSpacing/>
              <w:jc w:val="center"/>
              <w:rPr>
                <w:rFonts w:cs="Times New Roman"/>
              </w:rPr>
            </w:pPr>
            <w:r w:rsidRPr="00BE4CAB">
              <w:rPr>
                <w:rFonts w:cs="Times New Roman"/>
              </w:rPr>
              <w:t>22</w:t>
            </w:r>
          </w:p>
        </w:tc>
        <w:tc>
          <w:tcPr>
            <w:tcW w:w="1053" w:type="dxa"/>
            <w:gridSpan w:val="2"/>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auto"/>
            <w:vAlign w:val="center"/>
          </w:tcPr>
          <w:p w14:paraId="572DB41D" w14:textId="77777777" w:rsidR="004648FE" w:rsidRPr="00BE4CAB" w:rsidRDefault="004648FE" w:rsidP="004648FE">
            <w:pPr>
              <w:autoSpaceDE w:val="0"/>
              <w:autoSpaceDN w:val="0"/>
              <w:adjustRightInd w:val="0"/>
              <w:ind w:left="12"/>
              <w:contextualSpacing/>
              <w:jc w:val="center"/>
              <w:rPr>
                <w:rFonts w:cs="Times New Roman"/>
              </w:rPr>
            </w:pPr>
            <w:r w:rsidRPr="00BE4CAB">
              <w:rPr>
                <w:rFonts w:cs="Times New Roman"/>
              </w:rPr>
              <w:t>20</w:t>
            </w:r>
          </w:p>
        </w:tc>
        <w:tc>
          <w:tcPr>
            <w:tcW w:w="1237" w:type="dxa"/>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auto"/>
            <w:vAlign w:val="center"/>
          </w:tcPr>
          <w:p w14:paraId="0F639BFF" w14:textId="77777777" w:rsidR="004648FE" w:rsidRPr="00BE4CAB" w:rsidRDefault="004648FE" w:rsidP="004648FE">
            <w:pPr>
              <w:autoSpaceDE w:val="0"/>
              <w:autoSpaceDN w:val="0"/>
              <w:adjustRightInd w:val="0"/>
              <w:ind w:left="12"/>
              <w:contextualSpacing/>
              <w:jc w:val="center"/>
              <w:rPr>
                <w:rFonts w:cs="Times New Roman"/>
              </w:rPr>
            </w:pPr>
            <w:r w:rsidRPr="00BE4CAB">
              <w:rPr>
                <w:rFonts w:cs="Times New Roman"/>
              </w:rPr>
              <w:t>84</w:t>
            </w:r>
          </w:p>
        </w:tc>
        <w:tc>
          <w:tcPr>
            <w:tcW w:w="1121" w:type="dxa"/>
            <w:tcBorders>
              <w:top w:val="single" w:sz="6" w:space="0" w:color="000000" w:themeColor="text1"/>
              <w:left w:val="single" w:sz="6" w:space="0" w:color="000000" w:themeColor="text1"/>
              <w:bottom w:val="single" w:sz="4" w:space="0" w:color="000000" w:themeColor="text1"/>
              <w:right w:val="single" w:sz="4" w:space="0" w:color="000000" w:themeColor="text1"/>
            </w:tcBorders>
            <w:shd w:val="clear" w:color="auto" w:fill="auto"/>
            <w:vAlign w:val="center"/>
          </w:tcPr>
          <w:p w14:paraId="7B6448D8" w14:textId="77777777" w:rsidR="004648FE" w:rsidRPr="00BE4CAB" w:rsidRDefault="004648FE" w:rsidP="004648FE">
            <w:pPr>
              <w:autoSpaceDE w:val="0"/>
              <w:autoSpaceDN w:val="0"/>
              <w:adjustRightInd w:val="0"/>
              <w:ind w:left="12"/>
              <w:contextualSpacing/>
              <w:jc w:val="center"/>
              <w:rPr>
                <w:rFonts w:cs="Times New Roman"/>
              </w:rPr>
            </w:pPr>
            <w:r w:rsidRPr="00BE4CAB">
              <w:rPr>
                <w:rFonts w:cs="Times New Roman"/>
              </w:rPr>
              <w:t>240</w:t>
            </w:r>
          </w:p>
        </w:tc>
      </w:tr>
      <w:tr w:rsidR="004648FE" w:rsidRPr="00BE4CAB" w14:paraId="45AF0334" w14:textId="77777777" w:rsidTr="001031FB">
        <w:trPr>
          <w:trHeight w:val="264"/>
          <w:jc w:val="center"/>
        </w:trPr>
        <w:tc>
          <w:tcPr>
            <w:tcW w:w="9360" w:type="dxa"/>
            <w:gridSpan w:val="10"/>
            <w:tcBorders>
              <w:top w:val="nil"/>
              <w:left w:val="nil"/>
              <w:bottom w:val="nil"/>
              <w:right w:val="nil"/>
            </w:tcBorders>
            <w:shd w:val="clear" w:color="auto" w:fill="auto"/>
          </w:tcPr>
          <w:p w14:paraId="2F41CBC0" w14:textId="77777777" w:rsidR="004648FE" w:rsidRPr="00616FB6" w:rsidRDefault="004648FE" w:rsidP="00616FB6">
            <w:pPr>
              <w:pStyle w:val="TableNote-RM"/>
            </w:pPr>
            <w:r w:rsidRPr="00616FB6">
              <w:t xml:space="preserve">Notes: </w:t>
            </w:r>
          </w:p>
          <w:p w14:paraId="0A3245DE" w14:textId="04F5FBED" w:rsidR="004648FE" w:rsidRPr="00616FB6" w:rsidRDefault="004648FE" w:rsidP="00616FB6">
            <w:pPr>
              <w:pStyle w:val="TableNote-RM"/>
            </w:pPr>
            <w:r w:rsidRPr="00616FB6">
              <w:t>1. The average number of unavailable assigned assets, based on assumed planned depot</w:t>
            </w:r>
            <w:r w:rsidR="00BF1BCA" w:rsidRPr="00616FB6">
              <w:t>, flight-line downs,</w:t>
            </w:r>
            <w:r w:rsidR="00452E96" w:rsidRPr="00616FB6">
              <w:t xml:space="preserve"> or </w:t>
            </w:r>
            <w:r w:rsidRPr="00616FB6">
              <w:t>shipyard cycles</w:t>
            </w:r>
          </w:p>
        </w:tc>
      </w:tr>
    </w:tbl>
    <w:p w14:paraId="2D24A9A3" w14:textId="77777777" w:rsidR="005C1A69" w:rsidRDefault="00AC0416" w:rsidP="00616FB6">
      <w:pPr>
        <w:pStyle w:val="BodyText"/>
        <w:rPr>
          <w:b/>
          <w:szCs w:val="20"/>
          <w:highlight w:val="yellow"/>
        </w:rPr>
      </w:pPr>
      <w:r w:rsidRPr="006B4171">
        <w:t>Compare the calculated A</w:t>
      </w:r>
      <w:r w:rsidRPr="006B4171">
        <w:rPr>
          <w:vertAlign w:val="subscript"/>
        </w:rPr>
        <w:t>M</w:t>
      </w:r>
      <w:r w:rsidRPr="006B4171">
        <w:t xml:space="preserve"> value to the threshold value in Table </w:t>
      </w:r>
      <w:r w:rsidR="00986FB4">
        <w:rPr>
          <w:szCs w:val="20"/>
        </w:rPr>
        <w:t>4</w:t>
      </w:r>
      <w:r w:rsidRPr="006B4171">
        <w:t xml:space="preserve">.2-1 and </w:t>
      </w:r>
      <w:r>
        <w:t>verify if the calculated A</w:t>
      </w:r>
      <w:r>
        <w:rPr>
          <w:vertAlign w:val="subscript"/>
        </w:rPr>
        <w:t>M</w:t>
      </w:r>
      <w:r>
        <w:t xml:space="preserve"> is equal to or greater than the JCIDS A</w:t>
      </w:r>
      <w:r>
        <w:rPr>
          <w:vertAlign w:val="subscript"/>
        </w:rPr>
        <w:t>M</w:t>
      </w:r>
      <w:r>
        <w:t>.</w:t>
      </w:r>
      <w:r w:rsidR="003E3A7B">
        <w:rPr>
          <w:szCs w:val="20"/>
        </w:rPr>
        <w:t xml:space="preserve"> </w:t>
      </w:r>
    </w:p>
    <w:p w14:paraId="19442BAD" w14:textId="77777777" w:rsidR="005C1A69" w:rsidRPr="005C1A69" w:rsidRDefault="0016772D" w:rsidP="000D76EA">
      <w:pPr>
        <w:pStyle w:val="Heading2"/>
      </w:pPr>
      <w:r>
        <w:t>Reliability</w:t>
      </w:r>
    </w:p>
    <w:p w14:paraId="674C4205" w14:textId="77777777" w:rsidR="005C1A69" w:rsidRDefault="0079786A" w:rsidP="00C460E0">
      <w:pPr>
        <w:pStyle w:val="BodyText"/>
      </w:pPr>
      <w:r w:rsidRPr="00FA73CB">
        <w:t xml:space="preserve">Provide the </w:t>
      </w:r>
      <w:r>
        <w:t>assumptions (e.g., inclusion of GFE/CFE), equations, and models</w:t>
      </w:r>
      <w:r w:rsidRPr="00FA73CB">
        <w:t xml:space="preserve"> used to </w:t>
      </w:r>
      <w:r>
        <w:t xml:space="preserve">determine mission reliability. Ensure that the FD/SC used is consistent with the definitions provided in Section 3.2. </w:t>
      </w:r>
      <w:r w:rsidR="005C1A69" w:rsidRPr="00FA73CB">
        <w:t>For repairable systems</w:t>
      </w:r>
      <w:r w:rsidR="005F31BD" w:rsidRPr="00FA73CB">
        <w:t xml:space="preserve"> (including system-of-systems)</w:t>
      </w:r>
      <w:r w:rsidR="005C1A69" w:rsidRPr="00FA73CB">
        <w:t>, describe the most stringent mission duration, composition, and the definition of success and failure of the mis</w:t>
      </w:r>
      <w:r w:rsidR="0070768E">
        <w:t xml:space="preserve">sion. </w:t>
      </w:r>
      <w:r w:rsidR="00254799">
        <w:t>E</w:t>
      </w:r>
      <w:r w:rsidR="00254799" w:rsidRPr="00FA73CB">
        <w:t xml:space="preserve">nsure that the </w:t>
      </w:r>
      <w:r w:rsidR="00254799">
        <w:t>model uses the expected mission duration</w:t>
      </w:r>
      <w:r w:rsidR="00254799" w:rsidRPr="00FA73CB">
        <w:t>.</w:t>
      </w:r>
      <w:r w:rsidR="00254799">
        <w:t xml:space="preserve"> </w:t>
      </w:r>
      <w:r w:rsidR="0070768E">
        <w:t>In most cases, a reliability block diagram</w:t>
      </w:r>
      <w:r w:rsidR="00254799">
        <w:t xml:space="preserve"> </w:t>
      </w:r>
      <w:r w:rsidR="0070768E">
        <w:t xml:space="preserve">should be developed and used to validate the mission reliability. </w:t>
      </w:r>
      <w:r w:rsidR="00672E19" w:rsidRPr="00FA73CB">
        <w:t xml:space="preserve">Compare the calculated value of the mission reliability to the threshold in table 4.3-1 and assess if the results support the threshold. </w:t>
      </w:r>
      <w:r w:rsidR="005C1A69" w:rsidRPr="00FA73CB">
        <w:t xml:space="preserve">Ensure that the continuous value validated here </w:t>
      </w:r>
      <w:r w:rsidR="008200CB">
        <w:t>supports</w:t>
      </w:r>
      <w:r w:rsidR="005C1A69" w:rsidRPr="00FA73CB">
        <w:t xml:space="preserve"> the value used to determine Ao.</w:t>
      </w:r>
    </w:p>
    <w:p w14:paraId="738DA02A" w14:textId="77777777" w:rsidR="00216315" w:rsidRDefault="00216315" w:rsidP="00C460E0">
      <w:pPr>
        <w:pStyle w:val="BodyText"/>
      </w:pPr>
      <w:r>
        <w:t xml:space="preserve">For one-shot or single use non-repairable systems (i.e. throwaway items), </w:t>
      </w:r>
      <w:r w:rsidR="00984742">
        <w:t xml:space="preserve">ensure the mission reliability supports calculation of any higher-level probability thresholds (e.g., probability of kill, </w:t>
      </w:r>
      <w:r w:rsidR="0079786A">
        <w:t>mission effectiveness, success rates</w:t>
      </w:r>
      <w:r w:rsidR="00984742">
        <w:t xml:space="preserve">). Validation of mission reliability </w:t>
      </w:r>
      <w:r w:rsidR="0079786A">
        <w:t>should</w:t>
      </w:r>
      <w:r w:rsidR="00984742">
        <w:t xml:space="preserve"> </w:t>
      </w:r>
      <w:r w:rsidR="00313C57">
        <w:t xml:space="preserve">also </w:t>
      </w:r>
      <w:r w:rsidR="00984742">
        <w:t>ensure the threshold is consistent with user needs</w:t>
      </w:r>
      <w:r w:rsidR="008D7D71">
        <w:t xml:space="preserve">, </w:t>
      </w:r>
      <w:r w:rsidR="0007783F">
        <w:t>CONOPs</w:t>
      </w:r>
      <w:r w:rsidR="008D7D71">
        <w:t>, and maintenance concept planning factors</w:t>
      </w:r>
      <w:r w:rsidR="0007783F">
        <w:t>.</w:t>
      </w:r>
    </w:p>
    <w:p w14:paraId="06946B4F" w14:textId="77777777" w:rsidR="00460F7B" w:rsidRDefault="00460F7B" w:rsidP="00535621">
      <w:pPr>
        <w:pStyle w:val="Caption"/>
        <w:rPr>
          <w:sz w:val="24"/>
        </w:rPr>
      </w:pPr>
      <w:r w:rsidRPr="004648FE">
        <w:t xml:space="preserve">Table </w:t>
      </w:r>
      <w:r>
        <w:t>4</w:t>
      </w:r>
      <w:r w:rsidRPr="004648FE">
        <w:t>.3-1 Mission Reliability Validation (sample)</w:t>
      </w:r>
    </w:p>
    <w:tbl>
      <w:tblPr>
        <w:tblStyle w:val="TableGrid5"/>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37"/>
        <w:gridCol w:w="422"/>
        <w:gridCol w:w="1934"/>
        <w:gridCol w:w="1692"/>
        <w:gridCol w:w="2055"/>
      </w:tblGrid>
      <w:tr w:rsidR="00672E19" w:rsidRPr="004648FE" w14:paraId="120EFD31" w14:textId="77777777" w:rsidTr="00C460E0">
        <w:trPr>
          <w:trHeight w:val="341"/>
          <w:jc w:val="center"/>
        </w:trPr>
        <w:tc>
          <w:tcPr>
            <w:tcW w:w="1890" w:type="dxa"/>
            <w:vMerge w:val="restart"/>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14:paraId="78479798" w14:textId="77777777" w:rsidR="00672E19" w:rsidRPr="004648FE" w:rsidRDefault="00672E19" w:rsidP="00160DCC">
            <w:pPr>
              <w:autoSpaceDE w:val="0"/>
              <w:autoSpaceDN w:val="0"/>
              <w:adjustRightInd w:val="0"/>
              <w:jc w:val="center"/>
              <w:rPr>
                <w:rFonts w:cs="Times New Roman"/>
                <w:b/>
                <w:szCs w:val="20"/>
              </w:rPr>
            </w:pPr>
            <w:r w:rsidRPr="004648FE">
              <w:rPr>
                <w:rFonts w:cs="Times New Roman"/>
                <w:b/>
                <w:szCs w:val="20"/>
              </w:rPr>
              <w:t>JCIDS Mission Reliability Threshold Value</w:t>
            </w:r>
          </w:p>
        </w:tc>
        <w:tc>
          <w:tcPr>
            <w:tcW w:w="314" w:type="dxa"/>
            <w:vMerge w:val="restart"/>
            <w:tcBorders>
              <w:left w:val="single" w:sz="4" w:space="0" w:color="auto"/>
              <w:right w:val="single" w:sz="4" w:space="0" w:color="auto"/>
            </w:tcBorders>
            <w:shd w:val="clear" w:color="auto" w:fill="FFFFFF" w:themeFill="background1"/>
          </w:tcPr>
          <w:p w14:paraId="6D8F8F9D" w14:textId="77777777" w:rsidR="00672E19" w:rsidRPr="004648FE" w:rsidRDefault="00672E19" w:rsidP="00160DCC">
            <w:pPr>
              <w:autoSpaceDE w:val="0"/>
              <w:autoSpaceDN w:val="0"/>
              <w:adjustRightInd w:val="0"/>
              <w:jc w:val="center"/>
              <w:rPr>
                <w:rFonts w:cs="Times New Roman"/>
                <w:b/>
                <w:szCs w:val="20"/>
              </w:rPr>
            </w:pPr>
          </w:p>
        </w:tc>
        <w:tc>
          <w:tcPr>
            <w:tcW w:w="4230" w:type="dxa"/>
            <w:gridSpan w:val="3"/>
            <w:tcBorders>
              <w:top w:val="single" w:sz="4" w:space="0" w:color="auto"/>
              <w:left w:val="single" w:sz="4" w:space="0" w:color="auto"/>
              <w:bottom w:val="single" w:sz="6" w:space="0" w:color="auto"/>
              <w:right w:val="single" w:sz="4" w:space="0" w:color="auto"/>
            </w:tcBorders>
            <w:shd w:val="clear" w:color="auto" w:fill="DDD9C3" w:themeFill="background2" w:themeFillShade="E6"/>
            <w:vAlign w:val="center"/>
          </w:tcPr>
          <w:p w14:paraId="37855B5E" w14:textId="77777777" w:rsidR="00672E19" w:rsidRPr="004648FE" w:rsidRDefault="00672E19" w:rsidP="00160DCC">
            <w:pPr>
              <w:autoSpaceDE w:val="0"/>
              <w:autoSpaceDN w:val="0"/>
              <w:adjustRightInd w:val="0"/>
              <w:jc w:val="center"/>
              <w:rPr>
                <w:rFonts w:cs="Times New Roman"/>
                <w:b/>
                <w:szCs w:val="20"/>
              </w:rPr>
            </w:pPr>
            <w:r w:rsidRPr="004648FE">
              <w:rPr>
                <w:rFonts w:cs="Times New Roman"/>
                <w:b/>
                <w:szCs w:val="20"/>
              </w:rPr>
              <w:t xml:space="preserve">Mission Reliability </w:t>
            </w:r>
            <w:r w:rsidR="00E927EE">
              <w:rPr>
                <w:rFonts w:cs="Times New Roman"/>
                <w:b/>
                <w:szCs w:val="20"/>
              </w:rPr>
              <w:t>Inputs</w:t>
            </w:r>
          </w:p>
        </w:tc>
      </w:tr>
      <w:tr w:rsidR="00672E19" w:rsidRPr="004648FE" w14:paraId="29F67B3F" w14:textId="77777777" w:rsidTr="00C460E0">
        <w:trPr>
          <w:trHeight w:val="1080"/>
          <w:jc w:val="center"/>
        </w:trPr>
        <w:tc>
          <w:tcPr>
            <w:tcW w:w="1890" w:type="dxa"/>
            <w:vMerge/>
            <w:tcBorders>
              <w:top w:val="single" w:sz="6" w:space="0" w:color="auto"/>
              <w:left w:val="single" w:sz="4" w:space="0" w:color="auto"/>
              <w:bottom w:val="single" w:sz="6" w:space="0" w:color="auto"/>
              <w:right w:val="single" w:sz="4" w:space="0" w:color="auto"/>
            </w:tcBorders>
            <w:shd w:val="clear" w:color="auto" w:fill="DDD9C3" w:themeFill="background2" w:themeFillShade="E6"/>
            <w:vAlign w:val="center"/>
          </w:tcPr>
          <w:p w14:paraId="641404AF" w14:textId="77777777" w:rsidR="00672E19" w:rsidRPr="004648FE" w:rsidRDefault="00672E19" w:rsidP="00160DCC">
            <w:pPr>
              <w:autoSpaceDE w:val="0"/>
              <w:autoSpaceDN w:val="0"/>
              <w:adjustRightInd w:val="0"/>
              <w:jc w:val="center"/>
              <w:rPr>
                <w:rFonts w:cs="Times New Roman"/>
                <w:b/>
                <w:szCs w:val="20"/>
              </w:rPr>
            </w:pPr>
          </w:p>
        </w:tc>
        <w:tc>
          <w:tcPr>
            <w:tcW w:w="314" w:type="dxa"/>
            <w:vMerge/>
            <w:tcBorders>
              <w:left w:val="single" w:sz="4" w:space="0" w:color="auto"/>
              <w:right w:val="single" w:sz="4" w:space="0" w:color="auto"/>
            </w:tcBorders>
            <w:shd w:val="clear" w:color="auto" w:fill="FFFFFF" w:themeFill="background1"/>
          </w:tcPr>
          <w:p w14:paraId="6F049D24" w14:textId="77777777" w:rsidR="00672E19" w:rsidRPr="004648FE" w:rsidRDefault="00672E19" w:rsidP="00160DCC">
            <w:pPr>
              <w:autoSpaceDE w:val="0"/>
              <w:autoSpaceDN w:val="0"/>
              <w:adjustRightInd w:val="0"/>
              <w:jc w:val="center"/>
              <w:rPr>
                <w:rFonts w:cs="Times New Roman"/>
                <w:b/>
                <w:szCs w:val="20"/>
              </w:rPr>
            </w:pPr>
          </w:p>
        </w:tc>
        <w:tc>
          <w:tcPr>
            <w:tcW w:w="1440" w:type="dxa"/>
            <w:tcBorders>
              <w:top w:val="single" w:sz="6" w:space="0" w:color="auto"/>
              <w:left w:val="single" w:sz="4" w:space="0" w:color="auto"/>
              <w:bottom w:val="single" w:sz="6" w:space="0" w:color="auto"/>
              <w:right w:val="single" w:sz="6" w:space="0" w:color="auto"/>
            </w:tcBorders>
            <w:shd w:val="clear" w:color="auto" w:fill="DDD9C3" w:themeFill="background2" w:themeFillShade="E6"/>
            <w:vAlign w:val="center"/>
          </w:tcPr>
          <w:p w14:paraId="1F0D59AD" w14:textId="77777777" w:rsidR="00672E19" w:rsidRPr="004648FE" w:rsidRDefault="00672E19" w:rsidP="00160DCC">
            <w:pPr>
              <w:autoSpaceDE w:val="0"/>
              <w:autoSpaceDN w:val="0"/>
              <w:adjustRightInd w:val="0"/>
              <w:jc w:val="center"/>
              <w:rPr>
                <w:rFonts w:cs="Times New Roman"/>
                <w:b/>
                <w:szCs w:val="20"/>
              </w:rPr>
            </w:pPr>
            <w:r w:rsidRPr="004648FE">
              <w:rPr>
                <w:rFonts w:cs="Times New Roman"/>
                <w:b/>
                <w:szCs w:val="20"/>
              </w:rPr>
              <w:t>Calculated Mission Reliability Value</w:t>
            </w:r>
          </w:p>
        </w:tc>
        <w:tc>
          <w:tcPr>
            <w:tcW w:w="1260" w:type="dxa"/>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14:paraId="5E361564" w14:textId="77777777" w:rsidR="00672E19" w:rsidRPr="004648FE" w:rsidRDefault="00672E19" w:rsidP="00160DCC">
            <w:pPr>
              <w:autoSpaceDE w:val="0"/>
              <w:autoSpaceDN w:val="0"/>
              <w:adjustRightInd w:val="0"/>
              <w:jc w:val="center"/>
              <w:rPr>
                <w:rFonts w:cs="Times New Roman"/>
                <w:b/>
                <w:szCs w:val="20"/>
              </w:rPr>
            </w:pPr>
            <w:r w:rsidRPr="004648FE">
              <w:rPr>
                <w:rFonts w:cs="Times New Roman"/>
                <w:b/>
                <w:szCs w:val="20"/>
              </w:rPr>
              <w:t>Mission Duration</w:t>
            </w:r>
          </w:p>
        </w:tc>
        <w:tc>
          <w:tcPr>
            <w:tcW w:w="1530" w:type="dxa"/>
            <w:tcBorders>
              <w:top w:val="single" w:sz="6" w:space="0" w:color="auto"/>
              <w:left w:val="single" w:sz="6" w:space="0" w:color="auto"/>
              <w:bottom w:val="single" w:sz="6" w:space="0" w:color="auto"/>
              <w:right w:val="single" w:sz="4" w:space="0" w:color="auto"/>
            </w:tcBorders>
            <w:shd w:val="clear" w:color="auto" w:fill="DDD9C3" w:themeFill="background2" w:themeFillShade="E6"/>
            <w:vAlign w:val="center"/>
          </w:tcPr>
          <w:p w14:paraId="5BDF8B79" w14:textId="77777777" w:rsidR="00672E19" w:rsidRPr="004648FE" w:rsidRDefault="00672E19" w:rsidP="00160DCC">
            <w:pPr>
              <w:autoSpaceDE w:val="0"/>
              <w:autoSpaceDN w:val="0"/>
              <w:adjustRightInd w:val="0"/>
              <w:jc w:val="center"/>
              <w:rPr>
                <w:rFonts w:cs="Times New Roman"/>
                <w:b/>
                <w:szCs w:val="20"/>
              </w:rPr>
            </w:pPr>
            <w:r w:rsidRPr="004648FE">
              <w:rPr>
                <w:rFonts w:cs="Times New Roman"/>
                <w:b/>
                <w:szCs w:val="20"/>
              </w:rPr>
              <w:t>Probability</w:t>
            </w:r>
            <w:r>
              <w:rPr>
                <w:rFonts w:cs="Times New Roman"/>
                <w:b/>
                <w:szCs w:val="20"/>
                <w:vertAlign w:val="superscript"/>
              </w:rPr>
              <w:t>1</w:t>
            </w:r>
            <w:r w:rsidRPr="004648FE">
              <w:rPr>
                <w:rFonts w:cs="Times New Roman"/>
                <w:b/>
                <w:szCs w:val="20"/>
                <w:vertAlign w:val="superscript"/>
              </w:rPr>
              <w:t xml:space="preserve"> </w:t>
            </w:r>
            <w:r w:rsidRPr="004648FE">
              <w:rPr>
                <w:rFonts w:cs="Times New Roman"/>
                <w:b/>
                <w:szCs w:val="20"/>
              </w:rPr>
              <w:t>of Success or Continuous Value</w:t>
            </w:r>
          </w:p>
        </w:tc>
      </w:tr>
      <w:tr w:rsidR="00672E19" w:rsidRPr="004648FE" w14:paraId="38B60130" w14:textId="77777777" w:rsidTr="00C460E0">
        <w:trPr>
          <w:jc w:val="center"/>
        </w:trPr>
        <w:tc>
          <w:tcPr>
            <w:tcW w:w="1890" w:type="dxa"/>
            <w:tcBorders>
              <w:top w:val="single" w:sz="6" w:space="0" w:color="auto"/>
              <w:left w:val="single" w:sz="4" w:space="0" w:color="auto"/>
              <w:bottom w:val="single" w:sz="4" w:space="0" w:color="auto"/>
              <w:right w:val="single" w:sz="4" w:space="0" w:color="auto"/>
            </w:tcBorders>
            <w:vAlign w:val="center"/>
          </w:tcPr>
          <w:p w14:paraId="6FE2F501" w14:textId="77777777" w:rsidR="00672E19" w:rsidRPr="004648FE" w:rsidRDefault="00672E19" w:rsidP="00160DCC">
            <w:pPr>
              <w:autoSpaceDE w:val="0"/>
              <w:autoSpaceDN w:val="0"/>
              <w:adjustRightInd w:val="0"/>
              <w:jc w:val="center"/>
              <w:rPr>
                <w:rFonts w:cs="Times New Roman"/>
              </w:rPr>
            </w:pPr>
          </w:p>
        </w:tc>
        <w:tc>
          <w:tcPr>
            <w:tcW w:w="314" w:type="dxa"/>
            <w:vMerge/>
            <w:tcBorders>
              <w:left w:val="single" w:sz="4" w:space="0" w:color="auto"/>
              <w:right w:val="single" w:sz="4" w:space="0" w:color="auto"/>
            </w:tcBorders>
            <w:shd w:val="clear" w:color="auto" w:fill="FFFFFF" w:themeFill="background1"/>
          </w:tcPr>
          <w:p w14:paraId="70DE0E63" w14:textId="77777777" w:rsidR="00672E19" w:rsidRPr="004648FE" w:rsidRDefault="00672E19" w:rsidP="00160DCC">
            <w:pPr>
              <w:autoSpaceDE w:val="0"/>
              <w:autoSpaceDN w:val="0"/>
              <w:adjustRightInd w:val="0"/>
              <w:jc w:val="center"/>
              <w:rPr>
                <w:rFonts w:cs="Times New Roman"/>
              </w:rPr>
            </w:pPr>
          </w:p>
        </w:tc>
        <w:tc>
          <w:tcPr>
            <w:tcW w:w="1440" w:type="dxa"/>
            <w:tcBorders>
              <w:top w:val="single" w:sz="6" w:space="0" w:color="auto"/>
              <w:left w:val="single" w:sz="4" w:space="0" w:color="auto"/>
              <w:bottom w:val="single" w:sz="4" w:space="0" w:color="auto"/>
              <w:right w:val="single" w:sz="6" w:space="0" w:color="auto"/>
            </w:tcBorders>
            <w:vAlign w:val="center"/>
          </w:tcPr>
          <w:p w14:paraId="11DAE2E1" w14:textId="77777777" w:rsidR="00672E19" w:rsidRPr="004648FE" w:rsidRDefault="00672E19" w:rsidP="00160DCC">
            <w:pPr>
              <w:autoSpaceDE w:val="0"/>
              <w:autoSpaceDN w:val="0"/>
              <w:adjustRightInd w:val="0"/>
              <w:jc w:val="center"/>
              <w:rPr>
                <w:rFonts w:cs="Times New Roman"/>
              </w:rPr>
            </w:pPr>
          </w:p>
        </w:tc>
        <w:tc>
          <w:tcPr>
            <w:tcW w:w="1260" w:type="dxa"/>
            <w:tcBorders>
              <w:top w:val="single" w:sz="6" w:space="0" w:color="auto"/>
              <w:left w:val="single" w:sz="6" w:space="0" w:color="auto"/>
              <w:bottom w:val="single" w:sz="4" w:space="0" w:color="auto"/>
              <w:right w:val="single" w:sz="6" w:space="0" w:color="auto"/>
            </w:tcBorders>
            <w:vAlign w:val="center"/>
          </w:tcPr>
          <w:p w14:paraId="153E8F68" w14:textId="77777777" w:rsidR="00672E19" w:rsidRPr="004648FE" w:rsidRDefault="00672E19" w:rsidP="00160DCC">
            <w:pPr>
              <w:autoSpaceDE w:val="0"/>
              <w:autoSpaceDN w:val="0"/>
              <w:adjustRightInd w:val="0"/>
              <w:jc w:val="center"/>
              <w:rPr>
                <w:rFonts w:cs="Times New Roman"/>
              </w:rPr>
            </w:pPr>
          </w:p>
        </w:tc>
        <w:tc>
          <w:tcPr>
            <w:tcW w:w="1530" w:type="dxa"/>
            <w:tcBorders>
              <w:top w:val="single" w:sz="6" w:space="0" w:color="auto"/>
              <w:left w:val="single" w:sz="6" w:space="0" w:color="auto"/>
              <w:bottom w:val="single" w:sz="4" w:space="0" w:color="auto"/>
              <w:right w:val="single" w:sz="4" w:space="0" w:color="auto"/>
            </w:tcBorders>
            <w:vAlign w:val="center"/>
          </w:tcPr>
          <w:p w14:paraId="1C104F11" w14:textId="77777777" w:rsidR="00672E19" w:rsidRPr="004648FE" w:rsidRDefault="00672E19" w:rsidP="00160DCC">
            <w:pPr>
              <w:autoSpaceDE w:val="0"/>
              <w:autoSpaceDN w:val="0"/>
              <w:adjustRightInd w:val="0"/>
              <w:jc w:val="center"/>
              <w:rPr>
                <w:rFonts w:cs="Times New Roman"/>
              </w:rPr>
            </w:pPr>
          </w:p>
        </w:tc>
      </w:tr>
      <w:tr w:rsidR="00672E19" w:rsidRPr="004648FE" w14:paraId="6AC73832" w14:textId="77777777" w:rsidTr="00C460E0">
        <w:trPr>
          <w:trHeight w:val="755"/>
          <w:jc w:val="center"/>
        </w:trPr>
        <w:tc>
          <w:tcPr>
            <w:tcW w:w="6434" w:type="dxa"/>
            <w:gridSpan w:val="5"/>
            <w:vAlign w:val="center"/>
          </w:tcPr>
          <w:p w14:paraId="39586940" w14:textId="77777777" w:rsidR="00672E19" w:rsidRPr="004648FE" w:rsidRDefault="00672E19" w:rsidP="00C460E0">
            <w:pPr>
              <w:pStyle w:val="TableNote-RM"/>
            </w:pPr>
            <w:r w:rsidRPr="004648FE">
              <w:t xml:space="preserve">Note: </w:t>
            </w:r>
          </w:p>
          <w:p w14:paraId="0FCA9BC9" w14:textId="72D33674" w:rsidR="00672E19" w:rsidRPr="004648FE" w:rsidRDefault="00672E19" w:rsidP="00C460E0">
            <w:pPr>
              <w:pStyle w:val="TableNote-RM"/>
            </w:pPr>
            <w:r>
              <w:t>1</w:t>
            </w:r>
            <w:r w:rsidRPr="004648FE">
              <w:t>. If JCIDS mission reliability is defined as a probability of success, use the continuous value in this block.</w:t>
            </w:r>
            <w:r w:rsidR="00DC3479">
              <w:t xml:space="preserve"> </w:t>
            </w:r>
            <w:r w:rsidRPr="004648FE">
              <w:t>If JCIDS mission reliability is defined as a continuous value, use probability of success in this block.</w:t>
            </w:r>
          </w:p>
        </w:tc>
      </w:tr>
    </w:tbl>
    <w:p w14:paraId="0968F2F4" w14:textId="3F2571A2" w:rsidR="004648FE" w:rsidRPr="00616FB6" w:rsidRDefault="00757956" w:rsidP="000D76EA">
      <w:pPr>
        <w:pStyle w:val="Heading2"/>
      </w:pPr>
      <w:r>
        <w:lastRenderedPageBreak/>
        <w:t>Operations and Support (</w:t>
      </w:r>
      <w:r w:rsidR="00E36C52">
        <w:t>O&amp;S</w:t>
      </w:r>
      <w:r>
        <w:t>)</w:t>
      </w:r>
      <w:r w:rsidR="00E36C52">
        <w:t xml:space="preserve"> </w:t>
      </w:r>
      <w:r w:rsidR="004648FE" w:rsidRPr="00616FB6">
        <w:t xml:space="preserve">Cost </w:t>
      </w:r>
    </w:p>
    <w:p w14:paraId="1A3D2654" w14:textId="071F8DED" w:rsidR="00493075" w:rsidRDefault="00493075" w:rsidP="00616FB6">
      <w:pPr>
        <w:pStyle w:val="BodyText"/>
      </w:pPr>
      <w:r>
        <w:t>List the sustainment KPP</w:t>
      </w:r>
      <w:r w:rsidR="001031FB">
        <w:t>-</w:t>
      </w:r>
      <w:r>
        <w:t xml:space="preserve">related input parameters </w:t>
      </w:r>
      <w:r w:rsidR="00C645CA">
        <w:t xml:space="preserve">(e.g., reliability, repair time per failure, quantity of systems, operating hours) </w:t>
      </w:r>
      <w:r>
        <w:t>used in the Program Office baseline O&amp;S cost estimate. Compare the input parameters to the inf</w:t>
      </w:r>
      <w:r w:rsidR="0070768E">
        <w:t>ormation provided in section 3.2</w:t>
      </w:r>
      <w:r>
        <w:t>.</w:t>
      </w:r>
      <w:r w:rsidR="00226F27">
        <w:t xml:space="preserve"> </w:t>
      </w:r>
    </w:p>
    <w:p w14:paraId="36F41405" w14:textId="77777777" w:rsidR="009457DC" w:rsidRDefault="00BF007E" w:rsidP="00616FB6">
      <w:pPr>
        <w:pStyle w:val="BodyText"/>
      </w:pPr>
      <w:r>
        <w:t xml:space="preserve">If the input parameters are consistent, obtain the baseline </w:t>
      </w:r>
      <w:r w:rsidRPr="00E1516A">
        <w:t xml:space="preserve">O&amp;S cost </w:t>
      </w:r>
      <w:r>
        <w:t>estimates. C</w:t>
      </w:r>
      <w:r w:rsidR="009457DC" w:rsidRPr="00E1516A">
        <w:t xml:space="preserve">ompare the calculated O&amp;S cost value to </w:t>
      </w:r>
      <w:r w:rsidR="000361A8" w:rsidRPr="00E1516A">
        <w:t>threshold</w:t>
      </w:r>
      <w:r w:rsidR="009457DC" w:rsidRPr="00E1516A">
        <w:t xml:space="preserve">. </w:t>
      </w:r>
      <w:r w:rsidR="009457DC">
        <w:t xml:space="preserve">If the calculated values are consistent, the O&amp;S cost values are validated. If they are not consistent, determine the cause of the inconsistency, e.g., discrepancies in input parameters. </w:t>
      </w:r>
    </w:p>
    <w:p w14:paraId="391FFD19" w14:textId="77777777" w:rsidR="004648FE" w:rsidRPr="0019130D" w:rsidRDefault="004648FE" w:rsidP="000D76EA">
      <w:pPr>
        <w:pStyle w:val="Heading2"/>
      </w:pPr>
      <w:r w:rsidRPr="004648FE">
        <w:t>Summary</w:t>
      </w:r>
    </w:p>
    <w:p w14:paraId="1B3D88D1" w14:textId="7504202C" w:rsidR="003E3A7B" w:rsidRDefault="004648FE" w:rsidP="00616FB6">
      <w:pPr>
        <w:pStyle w:val="BodyText"/>
      </w:pPr>
      <w:r>
        <w:t xml:space="preserve">Summarize the results of sections </w:t>
      </w:r>
      <w:r w:rsidR="00986FB4">
        <w:t>4</w:t>
      </w:r>
      <w:r>
        <w:t xml:space="preserve">.1 – </w:t>
      </w:r>
      <w:r w:rsidR="00986FB4">
        <w:t>4</w:t>
      </w:r>
      <w:r>
        <w:t>.</w:t>
      </w:r>
      <w:r w:rsidR="00A06259">
        <w:t>4</w:t>
      </w:r>
      <w:r>
        <w:t>, noting any parameters where the threshold exceeds the calculated value.</w:t>
      </w:r>
      <w:r w:rsidR="00DC3479">
        <w:t xml:space="preserve"> </w:t>
      </w:r>
      <w:r w:rsidR="003E3A7B">
        <w:t>If the calculated value (A</w:t>
      </w:r>
      <w:r w:rsidR="003E3A7B">
        <w:rPr>
          <w:vertAlign w:val="subscript"/>
        </w:rPr>
        <w:t>O</w:t>
      </w:r>
      <w:r w:rsidR="003E3A7B">
        <w:t>, A</w:t>
      </w:r>
      <w:r w:rsidR="003E3A7B">
        <w:rPr>
          <w:vertAlign w:val="subscript"/>
        </w:rPr>
        <w:t>M</w:t>
      </w:r>
      <w:r w:rsidR="003E3A7B">
        <w:t>, or O&amp;S cost) does not support the threshold, determine the appropriate input parameters that would be needed and coordinate the information with the Requirements Developer (Manager) and/or user representative.</w:t>
      </w:r>
      <w:r w:rsidR="00DC3479">
        <w:t xml:space="preserve"> </w:t>
      </w:r>
    </w:p>
    <w:p w14:paraId="4E6CD91C" w14:textId="443EB0BD" w:rsidR="007E359A" w:rsidRDefault="007E359A">
      <w:pPr>
        <w:rPr>
          <w:rFonts w:cs="Times New Roman"/>
          <w:b/>
          <w:bCs/>
          <w:color w:val="000000"/>
          <w:sz w:val="24"/>
          <w:szCs w:val="24"/>
        </w:rPr>
      </w:pPr>
    </w:p>
    <w:p w14:paraId="5AD2895D" w14:textId="77777777" w:rsidR="00616FB6" w:rsidRDefault="00616FB6">
      <w:pPr>
        <w:rPr>
          <w:rFonts w:cs="Times New Roman"/>
          <w:b/>
          <w:bCs/>
          <w:color w:val="000000"/>
          <w:sz w:val="24"/>
          <w:szCs w:val="24"/>
        </w:rPr>
        <w:sectPr w:rsidR="00616FB6" w:rsidSect="002E3F6D">
          <w:headerReference w:type="default" r:id="rId15"/>
          <w:pgSz w:w="12240" w:h="15840" w:code="1"/>
          <w:pgMar w:top="1440" w:right="1440" w:bottom="1440" w:left="1440" w:header="720" w:footer="576" w:gutter="0"/>
          <w:cols w:space="720"/>
          <w:docGrid w:linePitch="299"/>
        </w:sectPr>
      </w:pPr>
    </w:p>
    <w:p w14:paraId="40D1F7DD" w14:textId="77777777" w:rsidR="000C03E8" w:rsidRDefault="00412D73" w:rsidP="00DC5047">
      <w:pPr>
        <w:pStyle w:val="Heading1"/>
      </w:pPr>
      <w:r>
        <w:lastRenderedPageBreak/>
        <w:t>Feasibility</w:t>
      </w:r>
    </w:p>
    <w:p w14:paraId="521EBA51" w14:textId="04E70202" w:rsidR="00004119" w:rsidRPr="0019130D" w:rsidRDefault="00004119" w:rsidP="00616FB6">
      <w:pPr>
        <w:pStyle w:val="Expectation-RM"/>
      </w:pPr>
      <w:r w:rsidRPr="0019130D">
        <w:t>Expectations: This section will contain the detailed assessment of the sustainment parameters to ensure they are feasible.</w:t>
      </w:r>
      <w:r w:rsidR="00DC3479">
        <w:t xml:space="preserve"> </w:t>
      </w:r>
      <w:r w:rsidRPr="0019130D">
        <w:t xml:space="preserve">The parameters should be assessed for feasibility by determining if all the sustainment parameters can be implemented in the system under consideration consistent with state of the art and technical maturity. </w:t>
      </w:r>
      <w:r w:rsidR="002C3980">
        <w:t>T</w:t>
      </w:r>
      <w:r w:rsidRPr="0019130D">
        <w:t xml:space="preserve">his document does not address the overall </w:t>
      </w:r>
      <w:r w:rsidR="002C3980">
        <w:t xml:space="preserve">feasibility of </w:t>
      </w:r>
      <w:r w:rsidRPr="0019130D">
        <w:t>program schedule</w:t>
      </w:r>
      <w:r w:rsidR="00BC1E1E">
        <w:t xml:space="preserve"> or</w:t>
      </w:r>
      <w:r w:rsidRPr="0019130D">
        <w:t xml:space="preserve"> </w:t>
      </w:r>
      <w:r w:rsidR="007E359A">
        <w:t>cost</w:t>
      </w:r>
      <w:r w:rsidR="007E359A" w:rsidRPr="0019130D">
        <w:t xml:space="preserve"> issues</w:t>
      </w:r>
      <w:r w:rsidRPr="0019130D">
        <w:t>.</w:t>
      </w:r>
      <w:r w:rsidR="00DC3479">
        <w:t xml:space="preserve"> </w:t>
      </w:r>
      <w:r w:rsidRPr="0019130D">
        <w:t xml:space="preserve"> </w:t>
      </w:r>
    </w:p>
    <w:p w14:paraId="7FDE97E1" w14:textId="77777777" w:rsidR="00004119" w:rsidRPr="0019130D" w:rsidRDefault="00004119" w:rsidP="00DC5047">
      <w:pPr>
        <w:pStyle w:val="Heading2"/>
      </w:pPr>
      <w:r w:rsidRPr="0019130D">
        <w:t>Composite System Model</w:t>
      </w:r>
    </w:p>
    <w:p w14:paraId="19758681" w14:textId="7BAE2B33" w:rsidR="004716B6" w:rsidRPr="000D76EA" w:rsidRDefault="004716B6" w:rsidP="00616FB6">
      <w:pPr>
        <w:pStyle w:val="BodyText"/>
        <w:rPr>
          <w:b/>
        </w:rPr>
      </w:pPr>
      <w:r w:rsidRPr="0019130D">
        <w:t xml:space="preserve">Develop and include a </w:t>
      </w:r>
      <w:r w:rsidR="00D042F2">
        <w:t xml:space="preserve">reliability block </w:t>
      </w:r>
      <w:r w:rsidRPr="0019130D">
        <w:t xml:space="preserve">diagram </w:t>
      </w:r>
      <w:r w:rsidR="00D042F2">
        <w:t>and a composite model of the new system</w:t>
      </w:r>
      <w:r w:rsidR="003250FD">
        <w:t xml:space="preserve"> </w:t>
      </w:r>
      <w:r w:rsidRPr="0019130D">
        <w:t>using legacy data, analogous subsystem or system data, and</w:t>
      </w:r>
      <w:r w:rsidR="005E05FA">
        <w:t xml:space="preserve"> other R&amp;M data as applicable. </w:t>
      </w:r>
      <w:r w:rsidRPr="0019130D">
        <w:t xml:space="preserve">Obtain the </w:t>
      </w:r>
      <w:r w:rsidR="001115E5">
        <w:t xml:space="preserve">best available </w:t>
      </w:r>
      <w:r w:rsidRPr="0019130D">
        <w:t>data at the system and subsystem (for example 2 le</w:t>
      </w:r>
      <w:r w:rsidR="005E05FA">
        <w:t>vel Work Unit Code (WUC) levels</w:t>
      </w:r>
      <w:r w:rsidRPr="0019130D">
        <w:t>)</w:t>
      </w:r>
      <w:r w:rsidR="005E05FA">
        <w:t>.</w:t>
      </w:r>
      <w:r w:rsidR="00DC3479">
        <w:t xml:space="preserve"> </w:t>
      </w:r>
      <w:r w:rsidRPr="0019130D">
        <w:t>Describe how the model of the composite system was developed including the sources of data</w:t>
      </w:r>
      <w:r w:rsidR="00752F23">
        <w:t>,</w:t>
      </w:r>
      <w:r w:rsidRPr="0019130D">
        <w:t xml:space="preserve"> and document the subsystem details in Annex C.</w:t>
      </w:r>
      <w:r w:rsidR="00DC3479">
        <w:t xml:space="preserve"> </w:t>
      </w:r>
    </w:p>
    <w:p w14:paraId="4CB5CEC4" w14:textId="1E659A64" w:rsidR="004716B6" w:rsidRPr="0019130D" w:rsidRDefault="00757956" w:rsidP="00DC5047">
      <w:pPr>
        <w:pStyle w:val="Heading2"/>
      </w:pPr>
      <w:r>
        <w:t>Reliability and Maintainability (</w:t>
      </w:r>
      <w:r w:rsidR="004716B6" w:rsidRPr="0019130D">
        <w:t>R&amp;M</w:t>
      </w:r>
      <w:r>
        <w:t xml:space="preserve">) </w:t>
      </w:r>
      <w:r w:rsidR="004716B6" w:rsidRPr="0019130D">
        <w:t>Feasibility</w:t>
      </w:r>
    </w:p>
    <w:p w14:paraId="1A440333" w14:textId="77777777" w:rsidR="00616FB6" w:rsidRDefault="004716B6" w:rsidP="00616FB6">
      <w:pPr>
        <w:pStyle w:val="BodyText"/>
        <w:rPr>
          <w:szCs w:val="20"/>
        </w:rPr>
      </w:pPr>
      <w:r>
        <w:t>Using the composite model and the details documented in Annex C</w:t>
      </w:r>
      <w:r w:rsidR="008F3F26" w:rsidRPr="00F45A10">
        <w:t xml:space="preserve">, </w:t>
      </w:r>
      <w:r w:rsidR="008F3F26">
        <w:t xml:space="preserve">provide the summary level numbers </w:t>
      </w:r>
      <w:r w:rsidRPr="00616FB6">
        <w:t>for</w:t>
      </w:r>
      <w:r>
        <w:t xml:space="preserve"> reliability and maintainability </w:t>
      </w:r>
      <w:r w:rsidR="008F3F26">
        <w:t>in</w:t>
      </w:r>
      <w:r w:rsidR="00297C18">
        <w:t xml:space="preserve"> Table </w:t>
      </w:r>
      <w:r w:rsidR="00986FB4">
        <w:t>5</w:t>
      </w:r>
      <w:r w:rsidR="008F3F26" w:rsidRPr="00F45A10">
        <w:t>.</w:t>
      </w:r>
      <w:r w:rsidR="00F467F4">
        <w:t>2</w:t>
      </w:r>
      <w:r w:rsidR="008F3F26" w:rsidRPr="00F45A10">
        <w:t>-1</w:t>
      </w:r>
      <w:r w:rsidR="008F3F26">
        <w:t>.</w:t>
      </w:r>
      <w:r w:rsidR="005B7086">
        <w:t xml:space="preserve"> </w:t>
      </w:r>
      <w:r w:rsidR="00E23D87">
        <w:rPr>
          <w:szCs w:val="20"/>
        </w:rPr>
        <w:t>Determine feasibility by v</w:t>
      </w:r>
      <w:r w:rsidR="005B7086">
        <w:rPr>
          <w:szCs w:val="20"/>
        </w:rPr>
        <w:t>erify</w:t>
      </w:r>
      <w:r w:rsidR="00E23D87">
        <w:rPr>
          <w:szCs w:val="20"/>
        </w:rPr>
        <w:t>ing</w:t>
      </w:r>
      <w:r w:rsidR="005B7086">
        <w:rPr>
          <w:szCs w:val="20"/>
        </w:rPr>
        <w:t xml:space="preserve"> if the “Assessed System” R&amp;M values </w:t>
      </w:r>
      <w:r w:rsidR="00F07290">
        <w:rPr>
          <w:szCs w:val="20"/>
        </w:rPr>
        <w:t>support</w:t>
      </w:r>
      <w:r w:rsidR="005B7086">
        <w:rPr>
          <w:szCs w:val="20"/>
        </w:rPr>
        <w:t xml:space="preserve"> the applicable JCIDS thresholds. </w:t>
      </w:r>
    </w:p>
    <w:p w14:paraId="63B2CA89" w14:textId="0B743024" w:rsidR="000C03E8" w:rsidRDefault="000C03E8" w:rsidP="00616FB6">
      <w:pPr>
        <w:pStyle w:val="Expectation-RM"/>
      </w:pPr>
      <w:r w:rsidRPr="006B4171">
        <w:t xml:space="preserve">Expectation: </w:t>
      </w:r>
      <w:r w:rsidR="000361A8">
        <w:t>Legacy d</w:t>
      </w:r>
      <w:r w:rsidRPr="006B4171">
        <w:t>ata should be carefully reviewed to obtain an accurate estimate of reliability</w:t>
      </w:r>
      <w:r w:rsidR="000361A8">
        <w:t xml:space="preserve"> and maintainability</w:t>
      </w:r>
      <w:r w:rsidRPr="006B4171">
        <w:t xml:space="preserve">. Typical areas to review include: unit quantities, </w:t>
      </w:r>
      <w:r w:rsidR="000361A8">
        <w:t>operating versus clock</w:t>
      </w:r>
      <w:r w:rsidR="000361A8" w:rsidRPr="006B4171">
        <w:t xml:space="preserve"> </w:t>
      </w:r>
      <w:r w:rsidRPr="006B4171">
        <w:t xml:space="preserve">time, removals to facilitate other maintenance, operating environment, age of equipment, differences in technology, etc. </w:t>
      </w:r>
    </w:p>
    <w:p w14:paraId="6AF3DC8C" w14:textId="06B58F74" w:rsidR="00DC5EA0" w:rsidRPr="00F45A10" w:rsidRDefault="00DC5EA0" w:rsidP="00DC5EA0">
      <w:pPr>
        <w:pStyle w:val="Caption"/>
      </w:pPr>
      <w:r w:rsidRPr="00F45A10">
        <w:t xml:space="preserve">Table </w:t>
      </w:r>
      <w:r>
        <w:t>5</w:t>
      </w:r>
      <w:r w:rsidRPr="00F45A10">
        <w:t>.</w:t>
      </w:r>
      <w:r>
        <w:t>2</w:t>
      </w:r>
      <w:r w:rsidRPr="00F45A10">
        <w:t xml:space="preserve">-1 </w:t>
      </w:r>
      <w:r>
        <w:t xml:space="preserve">R&amp;M Feasibility </w:t>
      </w:r>
      <w:r w:rsidRPr="00F45A10">
        <w:t>(If more than one alternative is possible, insert tables as needed.)</w:t>
      </w:r>
    </w:p>
    <w:tbl>
      <w:tblPr>
        <w:tblStyle w:val="TableGrid3"/>
        <w:tblW w:w="9360" w:type="dxa"/>
        <w:jc w:val="center"/>
        <w:tblLayout w:type="fixed"/>
        <w:tblCellMar>
          <w:top w:w="29" w:type="dxa"/>
          <w:left w:w="115" w:type="dxa"/>
          <w:bottom w:w="29" w:type="dxa"/>
          <w:right w:w="115" w:type="dxa"/>
        </w:tblCellMar>
        <w:tblLook w:val="04A0" w:firstRow="1" w:lastRow="0" w:firstColumn="1" w:lastColumn="0" w:noHBand="0" w:noVBand="1"/>
      </w:tblPr>
      <w:tblGrid>
        <w:gridCol w:w="2652"/>
        <w:gridCol w:w="1890"/>
        <w:gridCol w:w="1394"/>
        <w:gridCol w:w="1744"/>
        <w:gridCol w:w="1680"/>
      </w:tblGrid>
      <w:tr w:rsidR="004716B6" w:rsidRPr="00F45A10" w14:paraId="1CA48960" w14:textId="77777777" w:rsidTr="00731348">
        <w:trPr>
          <w:trHeight w:val="458"/>
          <w:jc w:val="center"/>
        </w:trPr>
        <w:tc>
          <w:tcPr>
            <w:tcW w:w="2274" w:type="dxa"/>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DDD9C3" w:themeFill="background2" w:themeFillShade="E6"/>
            <w:vAlign w:val="center"/>
          </w:tcPr>
          <w:p w14:paraId="5D10E57A" w14:textId="77777777" w:rsidR="004716B6" w:rsidRPr="00BE4CAB" w:rsidRDefault="004716B6" w:rsidP="00DC5EA0">
            <w:pPr>
              <w:pStyle w:val="TableColTitle-RM"/>
            </w:pPr>
          </w:p>
        </w:tc>
        <w:tc>
          <w:tcPr>
            <w:tcW w:w="2815" w:type="dxa"/>
            <w:gridSpan w:val="2"/>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vAlign w:val="center"/>
          </w:tcPr>
          <w:p w14:paraId="6C404EE3" w14:textId="77777777" w:rsidR="004716B6" w:rsidRPr="00BE4CAB" w:rsidRDefault="004716B6" w:rsidP="00DC5EA0">
            <w:pPr>
              <w:pStyle w:val="TableColTitle-RM"/>
            </w:pPr>
            <w:r>
              <w:t>Reliability</w:t>
            </w:r>
            <w:r w:rsidR="00391DCB">
              <w:rPr>
                <w:vertAlign w:val="superscript"/>
              </w:rPr>
              <w:t>1</w:t>
            </w:r>
          </w:p>
        </w:tc>
        <w:tc>
          <w:tcPr>
            <w:tcW w:w="2935" w:type="dxa"/>
            <w:gridSpan w:val="2"/>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vAlign w:val="center"/>
          </w:tcPr>
          <w:p w14:paraId="7A1F44EF" w14:textId="77777777" w:rsidR="004716B6" w:rsidRPr="00BE4CAB" w:rsidRDefault="004716B6" w:rsidP="00DC5EA0">
            <w:pPr>
              <w:pStyle w:val="TableColTitle-RM"/>
            </w:pPr>
            <w:r w:rsidRPr="00BE4CAB">
              <w:t>Maintainability</w:t>
            </w:r>
          </w:p>
        </w:tc>
      </w:tr>
      <w:tr w:rsidR="004716B6" w:rsidRPr="00F45A10" w14:paraId="1D288A57" w14:textId="77777777" w:rsidTr="00731348">
        <w:trPr>
          <w:trHeight w:val="683"/>
          <w:jc w:val="center"/>
        </w:trPr>
        <w:tc>
          <w:tcPr>
            <w:tcW w:w="2274"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DDD9C3" w:themeFill="background2" w:themeFillShade="E6"/>
            <w:vAlign w:val="center"/>
            <w:hideMark/>
          </w:tcPr>
          <w:p w14:paraId="6F36E7C9" w14:textId="77777777" w:rsidR="004716B6" w:rsidRPr="00BE4CAB" w:rsidRDefault="004716B6" w:rsidP="00DC5EA0">
            <w:pPr>
              <w:pStyle w:val="TableColTitle-RM"/>
            </w:pP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hideMark/>
          </w:tcPr>
          <w:p w14:paraId="286707E7" w14:textId="77777777" w:rsidR="004716B6" w:rsidRPr="00BE4CAB" w:rsidRDefault="004716B6" w:rsidP="00DC5EA0">
            <w:pPr>
              <w:pStyle w:val="TableColTitle-RM"/>
            </w:pPr>
            <w:r w:rsidRPr="00BE4CAB">
              <w:t>Mission Reliability</w:t>
            </w:r>
          </w:p>
          <w:p w14:paraId="13A6E264" w14:textId="77777777" w:rsidR="004716B6" w:rsidRPr="00BE4CAB" w:rsidRDefault="004716B6" w:rsidP="00DC5EA0">
            <w:pPr>
              <w:pStyle w:val="TableColTitle-RM"/>
            </w:pPr>
            <w:r w:rsidRPr="00BE4CAB">
              <w:t>(MFH</w:t>
            </w:r>
            <w:r>
              <w:t>BA</w:t>
            </w:r>
            <w:r w:rsidRPr="00BE4CAB">
              <w:t>)</w:t>
            </w:r>
          </w:p>
        </w:tc>
        <w:tc>
          <w:tcPr>
            <w:tcW w:w="11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hideMark/>
          </w:tcPr>
          <w:p w14:paraId="0447D605" w14:textId="77777777" w:rsidR="004716B6" w:rsidRPr="00BE4CAB" w:rsidRDefault="004716B6" w:rsidP="00DC5EA0">
            <w:pPr>
              <w:pStyle w:val="TableColTitle-RM"/>
            </w:pPr>
            <w:r w:rsidRPr="00BE4CAB">
              <w:t>Logistics Reliability</w:t>
            </w:r>
          </w:p>
          <w:p w14:paraId="52EA406D" w14:textId="77777777" w:rsidR="004716B6" w:rsidRPr="00BE4CAB" w:rsidRDefault="004716B6" w:rsidP="00DC5EA0">
            <w:pPr>
              <w:pStyle w:val="TableColTitle-RM"/>
            </w:pPr>
            <w:r w:rsidRPr="00BE4CAB">
              <w:t>(MFHBF)</w:t>
            </w:r>
          </w:p>
        </w:tc>
        <w:tc>
          <w:tcPr>
            <w:tcW w:w="1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hideMark/>
          </w:tcPr>
          <w:p w14:paraId="7FB681CA" w14:textId="77777777" w:rsidR="004716B6" w:rsidRPr="00BE4CAB" w:rsidRDefault="004716B6" w:rsidP="00DC5EA0">
            <w:pPr>
              <w:pStyle w:val="TableColTitle-RM"/>
            </w:pPr>
            <w:r w:rsidRPr="00BE4CAB">
              <w:t>Maintenance Burden (MMH/FH)</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hideMark/>
          </w:tcPr>
          <w:p w14:paraId="179E2DAD" w14:textId="77777777" w:rsidR="004716B6" w:rsidRPr="00BE4CAB" w:rsidRDefault="004716B6" w:rsidP="00DC5EA0">
            <w:pPr>
              <w:pStyle w:val="TableColTitle-RM"/>
            </w:pPr>
            <w:r w:rsidRPr="00BE4CAB">
              <w:t>Corrective Maintenance</w:t>
            </w:r>
          </w:p>
          <w:p w14:paraId="2A4B131A" w14:textId="77777777" w:rsidR="004716B6" w:rsidRPr="00BE4CAB" w:rsidRDefault="004716B6" w:rsidP="00DC5EA0">
            <w:pPr>
              <w:pStyle w:val="TableColTitle-RM"/>
            </w:pPr>
            <w:r w:rsidRPr="00BE4CAB">
              <w:t>(MTTR)</w:t>
            </w:r>
          </w:p>
        </w:tc>
      </w:tr>
      <w:tr w:rsidR="004716B6" w:rsidRPr="00F45A10" w14:paraId="46979BC3" w14:textId="77777777" w:rsidTr="00DC5EA0">
        <w:trPr>
          <w:jc w:val="center"/>
        </w:trPr>
        <w:tc>
          <w:tcPr>
            <w:tcW w:w="2274" w:type="dxa"/>
            <w:tcBorders>
              <w:top w:val="single" w:sz="6" w:space="0" w:color="000000" w:themeColor="text1"/>
              <w:left w:val="single" w:sz="4" w:space="0" w:color="000000" w:themeColor="text1"/>
              <w:bottom w:val="single" w:sz="4" w:space="0" w:color="000000" w:themeColor="text1"/>
              <w:right w:val="single" w:sz="6" w:space="0" w:color="000000" w:themeColor="text1"/>
            </w:tcBorders>
            <w:hideMark/>
          </w:tcPr>
          <w:p w14:paraId="374FE06E" w14:textId="77777777" w:rsidR="004716B6" w:rsidRPr="0019130D" w:rsidRDefault="004716B6" w:rsidP="00DC5EA0">
            <w:pPr>
              <w:pStyle w:val="TableText-Left-RM"/>
              <w:rPr>
                <w:vertAlign w:val="superscript"/>
              </w:rPr>
            </w:pPr>
            <w:r w:rsidRPr="00BE4CAB">
              <w:t>Assessed System</w:t>
            </w:r>
            <w:r w:rsidR="00391DCB">
              <w:rPr>
                <w:vertAlign w:val="superscript"/>
              </w:rPr>
              <w:t>2</w:t>
            </w:r>
          </w:p>
        </w:tc>
        <w:tc>
          <w:tcPr>
            <w:tcW w:w="1620"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14:paraId="0E61B7FA" w14:textId="77777777" w:rsidR="004716B6" w:rsidRPr="00BE4CAB" w:rsidRDefault="004716B6" w:rsidP="00DC5EA0">
            <w:pPr>
              <w:pStyle w:val="TableTextCenter-RM"/>
            </w:pPr>
          </w:p>
        </w:tc>
        <w:tc>
          <w:tcPr>
            <w:tcW w:w="1195"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14:paraId="55DBA765" w14:textId="77777777" w:rsidR="004716B6" w:rsidRPr="00BE4CAB" w:rsidRDefault="004716B6" w:rsidP="00DC5EA0">
            <w:pPr>
              <w:pStyle w:val="TableTextCenter-RM"/>
            </w:pPr>
          </w:p>
        </w:tc>
        <w:tc>
          <w:tcPr>
            <w:tcW w:w="1495"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14:paraId="66B1A2A8" w14:textId="77777777" w:rsidR="004716B6" w:rsidRPr="00BE4CAB" w:rsidRDefault="004716B6" w:rsidP="00DC5EA0">
            <w:pPr>
              <w:pStyle w:val="TableTextCenter-RM"/>
            </w:pPr>
          </w:p>
        </w:tc>
        <w:tc>
          <w:tcPr>
            <w:tcW w:w="1440"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14:paraId="47BA067C" w14:textId="77777777" w:rsidR="004716B6" w:rsidRPr="00BE4CAB" w:rsidRDefault="004716B6" w:rsidP="00DC5EA0">
            <w:pPr>
              <w:pStyle w:val="TableTextCenter-RM"/>
            </w:pPr>
          </w:p>
        </w:tc>
      </w:tr>
      <w:tr w:rsidR="004716B6" w:rsidRPr="00F45A10" w14:paraId="6FD18818" w14:textId="77777777" w:rsidTr="00DC5EA0">
        <w:trPr>
          <w:jc w:val="center"/>
        </w:trPr>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F6414" w14:textId="77777777" w:rsidR="004716B6" w:rsidRPr="00BE4CAB" w:rsidRDefault="004716B6" w:rsidP="00DC5EA0">
            <w:pPr>
              <w:pStyle w:val="TableText-Left-RM"/>
            </w:pPr>
            <w:r w:rsidRPr="00BE4CAB">
              <w:t>JCIDS Threshold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F1DBF" w14:textId="77777777" w:rsidR="004716B6" w:rsidRPr="00BE4CAB" w:rsidRDefault="004716B6" w:rsidP="00DC5EA0">
            <w:pPr>
              <w:pStyle w:val="TableTextCenter-RM"/>
            </w:pPr>
          </w:p>
        </w:tc>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4F0FD" w14:textId="7AC7AC52" w:rsidR="004716B6" w:rsidRPr="00BE4CAB" w:rsidRDefault="004716B6" w:rsidP="00DC5EA0">
            <w:pPr>
              <w:pStyle w:val="TableTextCenter-RM"/>
            </w:pP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E1A7D" w14:textId="77777777" w:rsidR="004716B6" w:rsidRPr="00BE4CAB" w:rsidRDefault="004716B6" w:rsidP="00DC5EA0">
            <w:pPr>
              <w:pStyle w:val="TableTextCenter-RM"/>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AFB90" w14:textId="592ACB9C" w:rsidR="004716B6" w:rsidRPr="00BE4CAB" w:rsidRDefault="004716B6" w:rsidP="00DC5EA0">
            <w:pPr>
              <w:pStyle w:val="TableTextCenter-RM"/>
            </w:pPr>
          </w:p>
        </w:tc>
      </w:tr>
      <w:tr w:rsidR="004716B6" w:rsidRPr="00F45A10" w14:paraId="0D17FD06" w14:textId="77777777" w:rsidTr="00DC5EA0">
        <w:trPr>
          <w:jc w:val="center"/>
        </w:trPr>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EF72E" w14:textId="77777777" w:rsidR="004716B6" w:rsidRPr="00BE4CAB" w:rsidRDefault="004716B6" w:rsidP="00DC5EA0">
            <w:pPr>
              <w:pStyle w:val="TableText-Left-RM"/>
            </w:pPr>
            <w:r w:rsidRPr="00BE4CAB">
              <w:t>Legacy System</w:t>
            </w:r>
            <w:r w:rsidR="00391DCB">
              <w:rPr>
                <w:vertAlign w:val="superscript"/>
              </w:rPr>
              <w:t>3</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D804B" w14:textId="77777777" w:rsidR="004716B6" w:rsidRPr="00BE4CAB" w:rsidRDefault="004716B6" w:rsidP="00DC5EA0">
            <w:pPr>
              <w:pStyle w:val="TableTextCenter-RM"/>
            </w:pPr>
          </w:p>
        </w:tc>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F9C42" w14:textId="77777777" w:rsidR="004716B6" w:rsidRPr="00BE4CAB" w:rsidRDefault="004716B6" w:rsidP="00DC5EA0">
            <w:pPr>
              <w:pStyle w:val="TableTextCenter-RM"/>
            </w:pP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A4FBE" w14:textId="77777777" w:rsidR="004716B6" w:rsidRPr="00BE4CAB" w:rsidRDefault="004716B6" w:rsidP="00DC5EA0">
            <w:pPr>
              <w:pStyle w:val="TableTextCenter-RM"/>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1F59B" w14:textId="77777777" w:rsidR="004716B6" w:rsidRPr="00BE4CAB" w:rsidRDefault="004716B6" w:rsidP="00DC5EA0">
            <w:pPr>
              <w:pStyle w:val="TableTextCenter-RM"/>
            </w:pPr>
          </w:p>
        </w:tc>
      </w:tr>
    </w:tbl>
    <w:p w14:paraId="6C528E1E" w14:textId="4EEEEF29" w:rsidR="00391DCB" w:rsidRPr="007F26F4" w:rsidRDefault="00391DCB" w:rsidP="00DC5EA0">
      <w:pPr>
        <w:pStyle w:val="TableNote-RM"/>
      </w:pPr>
      <w:r w:rsidRPr="001C6B32">
        <w:t>Notes</w:t>
      </w:r>
      <w:r w:rsidRPr="001C6B32">
        <w:br/>
        <w:t>1.</w:t>
      </w:r>
      <w:r w:rsidRPr="00CD58B1">
        <w:t xml:space="preserve"> Use appropriate life units (hours, miles, cycles, etc</w:t>
      </w:r>
      <w:r w:rsidR="0012352D">
        <w:t>.</w:t>
      </w:r>
      <w:r w:rsidRPr="00CD58B1">
        <w:t>)</w:t>
      </w:r>
    </w:p>
    <w:p w14:paraId="362304EB" w14:textId="77777777" w:rsidR="00391DCB" w:rsidRPr="003E3A7B" w:rsidRDefault="00391DCB" w:rsidP="00DC5EA0">
      <w:pPr>
        <w:pStyle w:val="TableNote-RM"/>
      </w:pPr>
      <w:r w:rsidRPr="00E52B6F">
        <w:t>2. Highlight any cell in red if the assessed system value does not meet the JCIDS Threshold</w:t>
      </w:r>
    </w:p>
    <w:p w14:paraId="78807420" w14:textId="77777777" w:rsidR="000C03E8" w:rsidRPr="0019130D" w:rsidRDefault="00391DCB" w:rsidP="00DC5EA0">
      <w:pPr>
        <w:pStyle w:val="TableNote-RM"/>
      </w:pPr>
      <w:r w:rsidRPr="00001C43">
        <w:t>3. If applicable, enter legacy system data for each sustainment parameter</w:t>
      </w:r>
    </w:p>
    <w:p w14:paraId="0FA9B35B" w14:textId="07127012" w:rsidR="006B4171" w:rsidRPr="006B4171" w:rsidRDefault="00757956" w:rsidP="000D76EA">
      <w:pPr>
        <w:pStyle w:val="Heading2"/>
      </w:pPr>
      <w:r>
        <w:t>Operations and Support (</w:t>
      </w:r>
      <w:r w:rsidR="006B4171" w:rsidRPr="006B4171">
        <w:t>O&amp;S</w:t>
      </w:r>
      <w:r>
        <w:t>)</w:t>
      </w:r>
      <w:r w:rsidR="006B4171" w:rsidRPr="006B4171">
        <w:t xml:space="preserve"> Cost Feasibility</w:t>
      </w:r>
    </w:p>
    <w:p w14:paraId="7C52573D" w14:textId="77777777" w:rsidR="0089393D" w:rsidRPr="00C645CA" w:rsidRDefault="000C03E8" w:rsidP="00DC5EA0">
      <w:pPr>
        <w:pStyle w:val="BodyText"/>
        <w:rPr>
          <w:szCs w:val="20"/>
        </w:rPr>
      </w:pPr>
      <w:r w:rsidRPr="00F45A10">
        <w:t xml:space="preserve">O&amp;S costs consist of sustainment costs incurred from the initial system deployment through the end of system operations. Consistent with CAPE guidance, include all costs of operating, maintaining, and supporting a fielded system. Provide sources of information, assumptions, and </w:t>
      </w:r>
      <w:r w:rsidR="00F07290">
        <w:t>the reliability value</w:t>
      </w:r>
      <w:r w:rsidR="00F07290" w:rsidRPr="00F45A10">
        <w:t xml:space="preserve"> </w:t>
      </w:r>
      <w:r w:rsidRPr="00F45A10">
        <w:t>used</w:t>
      </w:r>
      <w:r w:rsidR="00F07290">
        <w:t xml:space="preserve"> for the estimate</w:t>
      </w:r>
      <w:r w:rsidRPr="00F45A10">
        <w:t xml:space="preserve">. Complete table </w:t>
      </w:r>
      <w:r w:rsidR="00986FB4">
        <w:t>5</w:t>
      </w:r>
      <w:r w:rsidRPr="00F45A10">
        <w:t>.</w:t>
      </w:r>
      <w:r w:rsidR="004716B6">
        <w:t>3</w:t>
      </w:r>
      <w:r w:rsidRPr="00F45A10">
        <w:t xml:space="preserve">-1 and </w:t>
      </w:r>
      <w:r w:rsidR="00F07290">
        <w:rPr>
          <w:szCs w:val="20"/>
        </w:rPr>
        <w:t>determine feasibility by verifying if the “Estimated O&amp;S Cost” value is equal to or less than the applicable JCIDS threshold</w:t>
      </w:r>
      <w:r w:rsidRPr="00F45A10">
        <w:t xml:space="preserve">. </w:t>
      </w:r>
    </w:p>
    <w:p w14:paraId="762A7365" w14:textId="76AB71EC" w:rsidR="00DC5EA0" w:rsidRPr="00535621" w:rsidRDefault="00BA5481" w:rsidP="00535621">
      <w:pPr>
        <w:pStyle w:val="Expectation-RM"/>
      </w:pPr>
      <w:r w:rsidRPr="006B4171">
        <w:lastRenderedPageBreak/>
        <w:t>Expectation: O&amp;S costs analysis should be based on the most recent version of the Cost Assessment and Program Evaluation (CAPE) Operating and Support Cost Estimating Guide. If available for comparison, the O&amp;S Cost KSA data should be consistent with the capability solution’s life cycle cost estimate (LCCE), Cost Analysis Requirements Data (CARD) and/or the CAPE independent cost estimate (ICE)</w:t>
      </w:r>
      <w:r w:rsidR="00535621">
        <w:t>.</w:t>
      </w:r>
    </w:p>
    <w:p w14:paraId="01BC3EFF" w14:textId="46B9002E" w:rsidR="000C03E8" w:rsidRPr="00DC5EA0" w:rsidRDefault="00DC5EA0" w:rsidP="00DC5EA0">
      <w:pPr>
        <w:pStyle w:val="Caption"/>
        <w:rPr>
          <w:i/>
        </w:rPr>
      </w:pPr>
      <w:r w:rsidRPr="00F45A10">
        <w:t xml:space="preserve">Table </w:t>
      </w:r>
      <w:r>
        <w:t>5</w:t>
      </w:r>
      <w:r w:rsidRPr="00F45A10">
        <w:t>.</w:t>
      </w:r>
      <w:r>
        <w:t>3</w:t>
      </w:r>
      <w:r w:rsidRPr="00F45A10">
        <w:t>-1 O&amp;S Cost Feasibility (sample</w:t>
      </w:r>
      <w:r>
        <w:t xml:space="preserve"> aviation values</w:t>
      </w:r>
      <w:r w:rsidRPr="00F45A10">
        <w:t>)</w:t>
      </w:r>
      <w:r>
        <w:br/>
      </w:r>
      <w:r w:rsidRPr="00F45A10">
        <w:t xml:space="preserve">(If more than one alternative is possible, insert </w:t>
      </w:r>
      <w:r>
        <w:t>columns</w:t>
      </w:r>
      <w:r w:rsidRPr="00F45A10">
        <w:t xml:space="preserve"> as needed.)</w:t>
      </w:r>
    </w:p>
    <w:tbl>
      <w:tblPr>
        <w:tblStyle w:val="TableGrid7"/>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 w:type="dxa"/>
          <w:left w:w="115" w:type="dxa"/>
          <w:bottom w:w="14" w:type="dxa"/>
          <w:right w:w="115" w:type="dxa"/>
        </w:tblCellMar>
        <w:tblLook w:val="04A0" w:firstRow="1" w:lastRow="0" w:firstColumn="1" w:lastColumn="0" w:noHBand="0" w:noVBand="1"/>
      </w:tblPr>
      <w:tblGrid>
        <w:gridCol w:w="3255"/>
        <w:gridCol w:w="1975"/>
        <w:gridCol w:w="350"/>
        <w:gridCol w:w="1890"/>
        <w:gridCol w:w="1890"/>
      </w:tblGrid>
      <w:tr w:rsidR="00BA5481" w:rsidRPr="00F45A10" w14:paraId="0350CFAE" w14:textId="77777777" w:rsidTr="00752F23">
        <w:trPr>
          <w:cantSplit/>
          <w:trHeight w:val="1012"/>
          <w:jc w:val="center"/>
        </w:trPr>
        <w:tc>
          <w:tcPr>
            <w:tcW w:w="3420" w:type="dxa"/>
            <w:tcBorders>
              <w:top w:val="single" w:sz="4" w:space="0" w:color="auto"/>
              <w:left w:val="single" w:sz="4" w:space="0" w:color="auto"/>
              <w:bottom w:val="single" w:sz="6" w:space="0" w:color="auto"/>
              <w:right w:val="single" w:sz="6" w:space="0" w:color="auto"/>
            </w:tcBorders>
            <w:shd w:val="clear" w:color="auto" w:fill="DDD9C3" w:themeFill="background2" w:themeFillShade="E6"/>
            <w:vAlign w:val="center"/>
          </w:tcPr>
          <w:p w14:paraId="2DC96C98" w14:textId="77777777" w:rsidR="00BA5481" w:rsidRPr="00BE4CAB" w:rsidRDefault="00BA5481" w:rsidP="00DC5EA0">
            <w:pPr>
              <w:pStyle w:val="TableColTitle-RM"/>
            </w:pPr>
            <w:r w:rsidRPr="00BE4CAB">
              <w:t>Cost Element</w:t>
            </w:r>
          </w:p>
        </w:tc>
        <w:tc>
          <w:tcPr>
            <w:tcW w:w="2070" w:type="dxa"/>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14:paraId="2357C04A" w14:textId="77777777" w:rsidR="00BA5481" w:rsidRPr="00BE4CAB" w:rsidRDefault="00BA5481" w:rsidP="00DC5EA0">
            <w:pPr>
              <w:pStyle w:val="TableColTitle-RM"/>
            </w:pPr>
          </w:p>
          <w:p w14:paraId="7878A2C8" w14:textId="77777777" w:rsidR="00BA5481" w:rsidRPr="00BE4CAB" w:rsidRDefault="00BA5481" w:rsidP="00DC5EA0">
            <w:pPr>
              <w:pStyle w:val="TableColTitle-RM"/>
            </w:pPr>
            <w:r w:rsidRPr="00BE4CAB">
              <w:t>JCIDS O&amp;S Cost</w:t>
            </w:r>
            <w:r w:rsidRPr="00BE4CAB">
              <w:rPr>
                <w:vertAlign w:val="superscript"/>
              </w:rPr>
              <w:t xml:space="preserve">1 </w:t>
            </w:r>
            <w:r w:rsidRPr="00BE4CAB">
              <w:t>Threshold Value</w:t>
            </w:r>
          </w:p>
        </w:tc>
        <w:tc>
          <w:tcPr>
            <w:tcW w:w="355" w:type="dxa"/>
            <w:vMerge w:val="restart"/>
            <w:tcBorders>
              <w:left w:val="single" w:sz="4" w:space="0" w:color="auto"/>
              <w:right w:val="single" w:sz="4" w:space="0" w:color="auto"/>
            </w:tcBorders>
            <w:shd w:val="clear" w:color="auto" w:fill="auto"/>
          </w:tcPr>
          <w:p w14:paraId="4709D2EF" w14:textId="77777777" w:rsidR="00BA5481" w:rsidRPr="00BE4CAB" w:rsidRDefault="00BA5481" w:rsidP="00DC5EA0">
            <w:pPr>
              <w:pStyle w:val="TableColTitle-RM"/>
            </w:pPr>
          </w:p>
        </w:tc>
        <w:tc>
          <w:tcPr>
            <w:tcW w:w="1980" w:type="dxa"/>
            <w:tcBorders>
              <w:top w:val="single" w:sz="4" w:space="0" w:color="auto"/>
              <w:left w:val="single" w:sz="4" w:space="0" w:color="auto"/>
              <w:bottom w:val="single" w:sz="6" w:space="0" w:color="auto"/>
              <w:right w:val="single" w:sz="6" w:space="0" w:color="auto"/>
            </w:tcBorders>
            <w:shd w:val="clear" w:color="auto" w:fill="DDD9C3" w:themeFill="background2" w:themeFillShade="E6"/>
            <w:vAlign w:val="center"/>
          </w:tcPr>
          <w:p w14:paraId="5EEDF376" w14:textId="77777777" w:rsidR="00170112" w:rsidRDefault="00170112" w:rsidP="00DC5EA0">
            <w:pPr>
              <w:pStyle w:val="TableColTitle-RM"/>
            </w:pPr>
            <w:r>
              <w:t>Alternative 1</w:t>
            </w:r>
          </w:p>
          <w:p w14:paraId="69A1F17F" w14:textId="2E13EA15" w:rsidR="00BA5481" w:rsidRPr="00BE4CAB" w:rsidRDefault="00BA5481" w:rsidP="00DC5EA0">
            <w:pPr>
              <w:pStyle w:val="TableColTitle-RM"/>
            </w:pPr>
            <w:r w:rsidRPr="00BE4CAB">
              <w:t>Estimated</w:t>
            </w:r>
            <w:r w:rsidRPr="00BE4CAB">
              <w:rPr>
                <w:vertAlign w:val="superscript"/>
              </w:rPr>
              <w:t>2</w:t>
            </w:r>
            <w:r>
              <w:t xml:space="preserve"> </w:t>
            </w:r>
            <w:r w:rsidRPr="00BE4CAB">
              <w:t>O&amp;S</w:t>
            </w:r>
            <w:r w:rsidR="00DC3479">
              <w:t xml:space="preserve"> </w:t>
            </w:r>
            <w:r w:rsidRPr="00BE4CAB">
              <w:t>Cost Value</w:t>
            </w:r>
          </w:p>
        </w:tc>
        <w:tc>
          <w:tcPr>
            <w:tcW w:w="1980" w:type="dxa"/>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14:paraId="04BA8A1B" w14:textId="77777777" w:rsidR="00BA5481" w:rsidRPr="00BE4CAB" w:rsidRDefault="00BA5481" w:rsidP="00DC5EA0">
            <w:pPr>
              <w:pStyle w:val="TableColTitle-RM"/>
            </w:pPr>
            <w:r w:rsidRPr="00BE4CAB">
              <w:t>Legacy O&amp;S Cost Value</w:t>
            </w:r>
          </w:p>
        </w:tc>
      </w:tr>
      <w:tr w:rsidR="00BA5481" w:rsidRPr="00F45A10" w14:paraId="65292279" w14:textId="77777777" w:rsidTr="00752F23">
        <w:trPr>
          <w:cantSplit/>
          <w:jc w:val="center"/>
        </w:trPr>
        <w:tc>
          <w:tcPr>
            <w:tcW w:w="3420" w:type="dxa"/>
            <w:tcBorders>
              <w:top w:val="single" w:sz="6" w:space="0" w:color="auto"/>
              <w:left w:val="single" w:sz="4" w:space="0" w:color="auto"/>
              <w:bottom w:val="single" w:sz="6" w:space="0" w:color="auto"/>
              <w:right w:val="single" w:sz="6" w:space="0" w:color="auto"/>
            </w:tcBorders>
          </w:tcPr>
          <w:p w14:paraId="4E3BFD95" w14:textId="77777777" w:rsidR="00BA5481" w:rsidRPr="00BE4CAB" w:rsidRDefault="00BA5481" w:rsidP="00DC5EA0">
            <w:pPr>
              <w:pStyle w:val="TableText-Left-RM"/>
            </w:pPr>
            <w:r w:rsidRPr="00BE4CAB">
              <w:t>1.0 Unit Level Manpower</w:t>
            </w:r>
          </w:p>
        </w:tc>
        <w:tc>
          <w:tcPr>
            <w:tcW w:w="2070" w:type="dxa"/>
            <w:tcBorders>
              <w:top w:val="single" w:sz="6" w:space="0" w:color="auto"/>
              <w:left w:val="single" w:sz="6" w:space="0" w:color="auto"/>
              <w:bottom w:val="single" w:sz="6" w:space="0" w:color="auto"/>
              <w:right w:val="single" w:sz="4" w:space="0" w:color="auto"/>
            </w:tcBorders>
            <w:shd w:val="pct50" w:color="000000" w:themeColor="text1" w:fill="auto"/>
            <w:vAlign w:val="center"/>
          </w:tcPr>
          <w:p w14:paraId="6E7C1FE2" w14:textId="77777777" w:rsidR="00BA5481" w:rsidRPr="00BE4CAB" w:rsidRDefault="00BA5481" w:rsidP="00DC5EA0">
            <w:pPr>
              <w:pStyle w:val="TableTextCenter-RM"/>
            </w:pPr>
          </w:p>
        </w:tc>
        <w:tc>
          <w:tcPr>
            <w:tcW w:w="355" w:type="dxa"/>
            <w:vMerge/>
            <w:tcBorders>
              <w:left w:val="single" w:sz="4" w:space="0" w:color="auto"/>
              <w:right w:val="single" w:sz="4" w:space="0" w:color="auto"/>
            </w:tcBorders>
            <w:shd w:val="clear" w:color="auto" w:fill="auto"/>
          </w:tcPr>
          <w:p w14:paraId="2AE02161" w14:textId="77777777" w:rsidR="00BA5481" w:rsidRPr="00BE4CAB" w:rsidRDefault="00BA5481" w:rsidP="00DC5EA0">
            <w:pPr>
              <w:pStyle w:val="TableTextCenter-RM"/>
            </w:pPr>
          </w:p>
        </w:tc>
        <w:tc>
          <w:tcPr>
            <w:tcW w:w="1980" w:type="dxa"/>
            <w:tcBorders>
              <w:top w:val="single" w:sz="6" w:space="0" w:color="auto"/>
              <w:left w:val="single" w:sz="4" w:space="0" w:color="auto"/>
              <w:bottom w:val="single" w:sz="6" w:space="0" w:color="auto"/>
              <w:right w:val="single" w:sz="6" w:space="0" w:color="auto"/>
            </w:tcBorders>
            <w:vAlign w:val="center"/>
          </w:tcPr>
          <w:p w14:paraId="736D5EE0" w14:textId="77777777" w:rsidR="00BA5481" w:rsidRPr="000E1CBB" w:rsidRDefault="00BA5481" w:rsidP="00DC5EA0">
            <w:pPr>
              <w:pStyle w:val="TableTextCenter-RM"/>
            </w:pPr>
            <w:r>
              <w:t>139.4</w:t>
            </w:r>
          </w:p>
        </w:tc>
        <w:tc>
          <w:tcPr>
            <w:tcW w:w="1980" w:type="dxa"/>
            <w:tcBorders>
              <w:top w:val="single" w:sz="6" w:space="0" w:color="auto"/>
              <w:left w:val="single" w:sz="6" w:space="0" w:color="auto"/>
              <w:bottom w:val="single" w:sz="6" w:space="0" w:color="auto"/>
              <w:right w:val="single" w:sz="4" w:space="0" w:color="auto"/>
            </w:tcBorders>
            <w:vAlign w:val="center"/>
          </w:tcPr>
          <w:p w14:paraId="45DDB302" w14:textId="77777777" w:rsidR="00BA5481" w:rsidRPr="000E1CBB" w:rsidRDefault="00BA5481" w:rsidP="00DC5EA0">
            <w:pPr>
              <w:pStyle w:val="TableTextCenter-RM"/>
            </w:pPr>
            <w:r>
              <w:t>155.5</w:t>
            </w:r>
          </w:p>
        </w:tc>
      </w:tr>
      <w:tr w:rsidR="00BA5481" w:rsidRPr="00F45A10" w14:paraId="158084C0" w14:textId="77777777" w:rsidTr="00752F23">
        <w:trPr>
          <w:cantSplit/>
          <w:jc w:val="center"/>
        </w:trPr>
        <w:tc>
          <w:tcPr>
            <w:tcW w:w="3420" w:type="dxa"/>
            <w:tcBorders>
              <w:top w:val="single" w:sz="6" w:space="0" w:color="auto"/>
              <w:left w:val="single" w:sz="4" w:space="0" w:color="auto"/>
              <w:bottom w:val="single" w:sz="6" w:space="0" w:color="auto"/>
              <w:right w:val="single" w:sz="6" w:space="0" w:color="auto"/>
            </w:tcBorders>
          </w:tcPr>
          <w:p w14:paraId="761C787C" w14:textId="77777777" w:rsidR="00BA5481" w:rsidRPr="00BE4CAB" w:rsidRDefault="00BA5481" w:rsidP="00DC5EA0">
            <w:pPr>
              <w:pStyle w:val="TableText-Left-RM"/>
            </w:pPr>
            <w:r w:rsidRPr="00BE4CAB">
              <w:t>2.0 Unit Operations</w:t>
            </w:r>
          </w:p>
        </w:tc>
        <w:tc>
          <w:tcPr>
            <w:tcW w:w="2070" w:type="dxa"/>
            <w:tcBorders>
              <w:top w:val="single" w:sz="6" w:space="0" w:color="auto"/>
              <w:left w:val="single" w:sz="6" w:space="0" w:color="auto"/>
              <w:bottom w:val="single" w:sz="6" w:space="0" w:color="auto"/>
              <w:right w:val="single" w:sz="4" w:space="0" w:color="auto"/>
            </w:tcBorders>
            <w:shd w:val="pct50" w:color="000000" w:themeColor="text1" w:fill="auto"/>
            <w:vAlign w:val="center"/>
          </w:tcPr>
          <w:p w14:paraId="3D4728E7" w14:textId="77777777" w:rsidR="00BA5481" w:rsidRPr="00BE4CAB" w:rsidRDefault="00BA5481" w:rsidP="00DC5EA0">
            <w:pPr>
              <w:pStyle w:val="TableTextCenter-RM"/>
            </w:pPr>
          </w:p>
        </w:tc>
        <w:tc>
          <w:tcPr>
            <w:tcW w:w="355" w:type="dxa"/>
            <w:vMerge/>
            <w:tcBorders>
              <w:left w:val="single" w:sz="4" w:space="0" w:color="auto"/>
              <w:right w:val="single" w:sz="4" w:space="0" w:color="auto"/>
            </w:tcBorders>
            <w:shd w:val="clear" w:color="auto" w:fill="auto"/>
          </w:tcPr>
          <w:p w14:paraId="6DF9097F" w14:textId="77777777" w:rsidR="00BA5481" w:rsidRPr="00BE4CAB" w:rsidRDefault="00BA5481" w:rsidP="00DC5EA0">
            <w:pPr>
              <w:pStyle w:val="TableTextCenter-RM"/>
            </w:pPr>
          </w:p>
        </w:tc>
        <w:tc>
          <w:tcPr>
            <w:tcW w:w="1980" w:type="dxa"/>
            <w:tcBorders>
              <w:top w:val="single" w:sz="6" w:space="0" w:color="auto"/>
              <w:left w:val="single" w:sz="4" w:space="0" w:color="auto"/>
              <w:bottom w:val="single" w:sz="6" w:space="0" w:color="auto"/>
              <w:right w:val="single" w:sz="6" w:space="0" w:color="auto"/>
            </w:tcBorders>
            <w:vAlign w:val="center"/>
          </w:tcPr>
          <w:p w14:paraId="05EE3657" w14:textId="77777777" w:rsidR="00BA5481" w:rsidRPr="000E1CBB" w:rsidRDefault="00BA5481" w:rsidP="00DC5EA0">
            <w:pPr>
              <w:pStyle w:val="TableTextCenter-RM"/>
            </w:pPr>
            <w:r w:rsidRPr="0064183C">
              <w:t>102.1</w:t>
            </w:r>
          </w:p>
        </w:tc>
        <w:tc>
          <w:tcPr>
            <w:tcW w:w="1980" w:type="dxa"/>
            <w:tcBorders>
              <w:top w:val="single" w:sz="6" w:space="0" w:color="auto"/>
              <w:left w:val="single" w:sz="6" w:space="0" w:color="auto"/>
              <w:bottom w:val="single" w:sz="6" w:space="0" w:color="auto"/>
              <w:right w:val="single" w:sz="4" w:space="0" w:color="auto"/>
            </w:tcBorders>
            <w:vAlign w:val="center"/>
          </w:tcPr>
          <w:p w14:paraId="1EA75BFC" w14:textId="77777777" w:rsidR="00BA5481" w:rsidRPr="000E1CBB" w:rsidRDefault="00BA5481" w:rsidP="00DC5EA0">
            <w:pPr>
              <w:pStyle w:val="TableTextCenter-RM"/>
            </w:pPr>
            <w:r w:rsidRPr="0064183C">
              <w:t>143.0</w:t>
            </w:r>
          </w:p>
        </w:tc>
      </w:tr>
      <w:tr w:rsidR="00BA5481" w:rsidRPr="00F45A10" w14:paraId="6F023C34" w14:textId="77777777" w:rsidTr="00752F23">
        <w:trPr>
          <w:cantSplit/>
          <w:jc w:val="center"/>
        </w:trPr>
        <w:tc>
          <w:tcPr>
            <w:tcW w:w="3420" w:type="dxa"/>
            <w:tcBorders>
              <w:top w:val="single" w:sz="6" w:space="0" w:color="auto"/>
              <w:left w:val="single" w:sz="4" w:space="0" w:color="auto"/>
              <w:bottom w:val="single" w:sz="6" w:space="0" w:color="auto"/>
              <w:right w:val="single" w:sz="6" w:space="0" w:color="auto"/>
            </w:tcBorders>
          </w:tcPr>
          <w:p w14:paraId="7E71880C" w14:textId="77777777" w:rsidR="00BA5481" w:rsidRPr="00BE4CAB" w:rsidRDefault="00BA5481" w:rsidP="00DC5EA0">
            <w:pPr>
              <w:pStyle w:val="TableText-Left-RM"/>
            </w:pPr>
            <w:r w:rsidRPr="00BE4CAB">
              <w:t>3.0 Maintenance</w:t>
            </w:r>
          </w:p>
        </w:tc>
        <w:tc>
          <w:tcPr>
            <w:tcW w:w="2070" w:type="dxa"/>
            <w:tcBorders>
              <w:top w:val="single" w:sz="6" w:space="0" w:color="auto"/>
              <w:left w:val="single" w:sz="6" w:space="0" w:color="auto"/>
              <w:bottom w:val="single" w:sz="6" w:space="0" w:color="auto"/>
              <w:right w:val="single" w:sz="4" w:space="0" w:color="auto"/>
            </w:tcBorders>
            <w:shd w:val="pct50" w:color="000000" w:themeColor="text1" w:fill="auto"/>
            <w:vAlign w:val="center"/>
          </w:tcPr>
          <w:p w14:paraId="647D2D71" w14:textId="77777777" w:rsidR="00BA5481" w:rsidRPr="00BE4CAB" w:rsidRDefault="00BA5481" w:rsidP="00DC5EA0">
            <w:pPr>
              <w:pStyle w:val="TableTextCenter-RM"/>
            </w:pPr>
          </w:p>
        </w:tc>
        <w:tc>
          <w:tcPr>
            <w:tcW w:w="355" w:type="dxa"/>
            <w:vMerge/>
            <w:tcBorders>
              <w:left w:val="single" w:sz="4" w:space="0" w:color="auto"/>
              <w:right w:val="single" w:sz="4" w:space="0" w:color="auto"/>
            </w:tcBorders>
            <w:shd w:val="clear" w:color="auto" w:fill="auto"/>
          </w:tcPr>
          <w:p w14:paraId="31453646" w14:textId="77777777" w:rsidR="00BA5481" w:rsidRPr="00BE4CAB" w:rsidRDefault="00BA5481" w:rsidP="00DC5EA0">
            <w:pPr>
              <w:pStyle w:val="TableTextCenter-RM"/>
            </w:pPr>
          </w:p>
        </w:tc>
        <w:tc>
          <w:tcPr>
            <w:tcW w:w="1980" w:type="dxa"/>
            <w:tcBorders>
              <w:top w:val="single" w:sz="6" w:space="0" w:color="auto"/>
              <w:left w:val="single" w:sz="4" w:space="0" w:color="auto"/>
              <w:bottom w:val="single" w:sz="6" w:space="0" w:color="auto"/>
              <w:right w:val="single" w:sz="6" w:space="0" w:color="auto"/>
            </w:tcBorders>
            <w:vAlign w:val="center"/>
          </w:tcPr>
          <w:p w14:paraId="473FD653" w14:textId="77777777" w:rsidR="00BA5481" w:rsidRPr="000E1CBB" w:rsidRDefault="00BA5481" w:rsidP="00DC5EA0">
            <w:pPr>
              <w:pStyle w:val="TableTextCenter-RM"/>
            </w:pPr>
            <w:r w:rsidRPr="0064183C">
              <w:t>30.2</w:t>
            </w:r>
          </w:p>
        </w:tc>
        <w:tc>
          <w:tcPr>
            <w:tcW w:w="1980" w:type="dxa"/>
            <w:tcBorders>
              <w:top w:val="single" w:sz="6" w:space="0" w:color="auto"/>
              <w:left w:val="single" w:sz="6" w:space="0" w:color="auto"/>
              <w:bottom w:val="single" w:sz="6" w:space="0" w:color="auto"/>
              <w:right w:val="single" w:sz="4" w:space="0" w:color="auto"/>
            </w:tcBorders>
            <w:vAlign w:val="center"/>
          </w:tcPr>
          <w:p w14:paraId="770DFF26" w14:textId="77777777" w:rsidR="00BA5481" w:rsidRPr="000E1CBB" w:rsidRDefault="00BA5481" w:rsidP="00DC5EA0">
            <w:pPr>
              <w:pStyle w:val="TableTextCenter-RM"/>
            </w:pPr>
            <w:r w:rsidRPr="0064183C">
              <w:t>59.6</w:t>
            </w:r>
          </w:p>
        </w:tc>
      </w:tr>
      <w:tr w:rsidR="00BA5481" w:rsidRPr="00F45A10" w14:paraId="0CF559B0" w14:textId="77777777" w:rsidTr="00752F23">
        <w:trPr>
          <w:cantSplit/>
          <w:jc w:val="center"/>
        </w:trPr>
        <w:tc>
          <w:tcPr>
            <w:tcW w:w="3420" w:type="dxa"/>
            <w:tcBorders>
              <w:top w:val="single" w:sz="6" w:space="0" w:color="auto"/>
              <w:left w:val="single" w:sz="4" w:space="0" w:color="auto"/>
              <w:bottom w:val="single" w:sz="6" w:space="0" w:color="auto"/>
              <w:right w:val="single" w:sz="6" w:space="0" w:color="auto"/>
            </w:tcBorders>
          </w:tcPr>
          <w:p w14:paraId="43CC8A35" w14:textId="456CBE71" w:rsidR="00BA5481" w:rsidRPr="00BE4CAB" w:rsidRDefault="00DC3479" w:rsidP="00DC5EA0">
            <w:pPr>
              <w:pStyle w:val="TableText-Left-RM"/>
            </w:pPr>
            <w:r>
              <w:t xml:space="preserve"> </w:t>
            </w:r>
            <w:r w:rsidR="00BA5481" w:rsidRPr="00BE4CAB">
              <w:t>3.1 Consumable Materials and Repair Parts</w:t>
            </w:r>
          </w:p>
        </w:tc>
        <w:tc>
          <w:tcPr>
            <w:tcW w:w="2070" w:type="dxa"/>
            <w:tcBorders>
              <w:top w:val="single" w:sz="6" w:space="0" w:color="auto"/>
              <w:left w:val="single" w:sz="6" w:space="0" w:color="auto"/>
              <w:bottom w:val="single" w:sz="6" w:space="0" w:color="auto"/>
              <w:right w:val="single" w:sz="4" w:space="0" w:color="auto"/>
            </w:tcBorders>
            <w:shd w:val="pct50" w:color="000000" w:themeColor="text1" w:fill="auto"/>
            <w:vAlign w:val="center"/>
          </w:tcPr>
          <w:p w14:paraId="18DEDBB6" w14:textId="77777777" w:rsidR="00BA5481" w:rsidRPr="00BE4CAB" w:rsidRDefault="00BA5481" w:rsidP="00DC5EA0">
            <w:pPr>
              <w:pStyle w:val="TableTextCenter-RM"/>
            </w:pPr>
          </w:p>
        </w:tc>
        <w:tc>
          <w:tcPr>
            <w:tcW w:w="355" w:type="dxa"/>
            <w:vMerge/>
            <w:tcBorders>
              <w:left w:val="single" w:sz="4" w:space="0" w:color="auto"/>
              <w:right w:val="single" w:sz="4" w:space="0" w:color="auto"/>
            </w:tcBorders>
            <w:shd w:val="clear" w:color="auto" w:fill="auto"/>
          </w:tcPr>
          <w:p w14:paraId="389FA165" w14:textId="77777777" w:rsidR="00BA5481" w:rsidRPr="00BE4CAB" w:rsidRDefault="00BA5481" w:rsidP="00DC5EA0">
            <w:pPr>
              <w:pStyle w:val="TableTextCenter-RM"/>
            </w:pPr>
          </w:p>
        </w:tc>
        <w:tc>
          <w:tcPr>
            <w:tcW w:w="1980" w:type="dxa"/>
            <w:tcBorders>
              <w:top w:val="single" w:sz="6" w:space="0" w:color="auto"/>
              <w:left w:val="single" w:sz="4" w:space="0" w:color="auto"/>
              <w:bottom w:val="single" w:sz="6" w:space="0" w:color="auto"/>
              <w:right w:val="single" w:sz="6" w:space="0" w:color="auto"/>
            </w:tcBorders>
            <w:vAlign w:val="center"/>
          </w:tcPr>
          <w:p w14:paraId="5EFF7615" w14:textId="77777777" w:rsidR="00BA5481" w:rsidRPr="000E1CBB" w:rsidRDefault="00BA5481" w:rsidP="00DC5EA0">
            <w:pPr>
              <w:pStyle w:val="TableTextCenter-RM"/>
            </w:pPr>
            <w:r w:rsidRPr="0064183C">
              <w:t>3.3</w:t>
            </w:r>
          </w:p>
        </w:tc>
        <w:tc>
          <w:tcPr>
            <w:tcW w:w="1980" w:type="dxa"/>
            <w:tcBorders>
              <w:top w:val="single" w:sz="6" w:space="0" w:color="auto"/>
              <w:left w:val="single" w:sz="6" w:space="0" w:color="auto"/>
              <w:bottom w:val="single" w:sz="6" w:space="0" w:color="auto"/>
              <w:right w:val="single" w:sz="4" w:space="0" w:color="auto"/>
            </w:tcBorders>
            <w:vAlign w:val="center"/>
          </w:tcPr>
          <w:p w14:paraId="0961EE08" w14:textId="77777777" w:rsidR="00BA5481" w:rsidRPr="000E1CBB" w:rsidRDefault="00BA5481" w:rsidP="00DC5EA0">
            <w:pPr>
              <w:pStyle w:val="TableTextCenter-RM"/>
            </w:pPr>
            <w:r w:rsidRPr="0064183C">
              <w:t>6.5</w:t>
            </w:r>
          </w:p>
        </w:tc>
      </w:tr>
      <w:tr w:rsidR="00BA5481" w:rsidRPr="00F45A10" w14:paraId="12D7A869" w14:textId="77777777" w:rsidTr="00752F23">
        <w:trPr>
          <w:cantSplit/>
          <w:jc w:val="center"/>
        </w:trPr>
        <w:tc>
          <w:tcPr>
            <w:tcW w:w="3420" w:type="dxa"/>
            <w:tcBorders>
              <w:top w:val="single" w:sz="6" w:space="0" w:color="auto"/>
              <w:left w:val="single" w:sz="4" w:space="0" w:color="auto"/>
              <w:bottom w:val="single" w:sz="6" w:space="0" w:color="auto"/>
              <w:right w:val="single" w:sz="6" w:space="0" w:color="auto"/>
            </w:tcBorders>
          </w:tcPr>
          <w:p w14:paraId="3B7E71EE" w14:textId="6BE2234F" w:rsidR="00BA5481" w:rsidRPr="00BE4CAB" w:rsidRDefault="00DC3479" w:rsidP="00DC5EA0">
            <w:pPr>
              <w:pStyle w:val="TableText-Left-RM"/>
            </w:pPr>
            <w:r>
              <w:t xml:space="preserve"> </w:t>
            </w:r>
            <w:r w:rsidR="00BA5481" w:rsidRPr="00BE4CAB">
              <w:t>3.2 Depot Level Repairables</w:t>
            </w:r>
          </w:p>
        </w:tc>
        <w:tc>
          <w:tcPr>
            <w:tcW w:w="2070" w:type="dxa"/>
            <w:tcBorders>
              <w:top w:val="single" w:sz="6" w:space="0" w:color="auto"/>
              <w:left w:val="single" w:sz="6" w:space="0" w:color="auto"/>
              <w:bottom w:val="single" w:sz="6" w:space="0" w:color="auto"/>
              <w:right w:val="single" w:sz="4" w:space="0" w:color="auto"/>
            </w:tcBorders>
            <w:shd w:val="pct50" w:color="000000" w:themeColor="text1" w:fill="auto"/>
            <w:vAlign w:val="center"/>
          </w:tcPr>
          <w:p w14:paraId="7CE58BC0" w14:textId="77777777" w:rsidR="00BA5481" w:rsidRPr="00BE4CAB" w:rsidRDefault="00BA5481" w:rsidP="00DC5EA0">
            <w:pPr>
              <w:pStyle w:val="TableTextCenter-RM"/>
            </w:pPr>
          </w:p>
        </w:tc>
        <w:tc>
          <w:tcPr>
            <w:tcW w:w="355" w:type="dxa"/>
            <w:vMerge/>
            <w:tcBorders>
              <w:left w:val="single" w:sz="4" w:space="0" w:color="auto"/>
              <w:right w:val="single" w:sz="4" w:space="0" w:color="auto"/>
            </w:tcBorders>
            <w:shd w:val="clear" w:color="auto" w:fill="auto"/>
          </w:tcPr>
          <w:p w14:paraId="0D2F5238" w14:textId="77777777" w:rsidR="00BA5481" w:rsidRPr="00BE4CAB" w:rsidRDefault="00BA5481" w:rsidP="00DC5EA0">
            <w:pPr>
              <w:pStyle w:val="TableTextCenter-RM"/>
            </w:pPr>
          </w:p>
        </w:tc>
        <w:tc>
          <w:tcPr>
            <w:tcW w:w="1980" w:type="dxa"/>
            <w:tcBorders>
              <w:top w:val="single" w:sz="6" w:space="0" w:color="auto"/>
              <w:left w:val="single" w:sz="4" w:space="0" w:color="auto"/>
              <w:bottom w:val="single" w:sz="6" w:space="0" w:color="auto"/>
              <w:right w:val="single" w:sz="6" w:space="0" w:color="auto"/>
            </w:tcBorders>
            <w:vAlign w:val="center"/>
          </w:tcPr>
          <w:p w14:paraId="6B71DF6B" w14:textId="77777777" w:rsidR="00BA5481" w:rsidRPr="000E1CBB" w:rsidRDefault="00BA5481" w:rsidP="00DC5EA0">
            <w:pPr>
              <w:pStyle w:val="TableTextCenter-RM"/>
            </w:pPr>
            <w:r w:rsidRPr="0064183C">
              <w:t>10.4</w:t>
            </w:r>
          </w:p>
        </w:tc>
        <w:tc>
          <w:tcPr>
            <w:tcW w:w="1980" w:type="dxa"/>
            <w:tcBorders>
              <w:top w:val="single" w:sz="6" w:space="0" w:color="auto"/>
              <w:left w:val="single" w:sz="6" w:space="0" w:color="auto"/>
              <w:bottom w:val="single" w:sz="6" w:space="0" w:color="auto"/>
              <w:right w:val="single" w:sz="4" w:space="0" w:color="auto"/>
            </w:tcBorders>
            <w:vAlign w:val="center"/>
          </w:tcPr>
          <w:p w14:paraId="0A950B1A" w14:textId="77777777" w:rsidR="00BA5481" w:rsidRPr="000E1CBB" w:rsidRDefault="00BA5481" w:rsidP="00DC5EA0">
            <w:pPr>
              <w:pStyle w:val="TableTextCenter-RM"/>
            </w:pPr>
            <w:r w:rsidRPr="0064183C">
              <w:t>20.5</w:t>
            </w:r>
          </w:p>
        </w:tc>
      </w:tr>
      <w:tr w:rsidR="00BA5481" w:rsidRPr="00F45A10" w14:paraId="750E1079" w14:textId="77777777" w:rsidTr="00752F23">
        <w:trPr>
          <w:cantSplit/>
          <w:jc w:val="center"/>
        </w:trPr>
        <w:tc>
          <w:tcPr>
            <w:tcW w:w="3420" w:type="dxa"/>
            <w:tcBorders>
              <w:top w:val="single" w:sz="6" w:space="0" w:color="auto"/>
              <w:left w:val="single" w:sz="4" w:space="0" w:color="auto"/>
              <w:bottom w:val="single" w:sz="6" w:space="0" w:color="auto"/>
              <w:right w:val="single" w:sz="6" w:space="0" w:color="auto"/>
            </w:tcBorders>
          </w:tcPr>
          <w:p w14:paraId="76646DF4" w14:textId="6818ABC4" w:rsidR="00BA5481" w:rsidRPr="00BE4CAB" w:rsidRDefault="00DC3479" w:rsidP="00DC5EA0">
            <w:pPr>
              <w:pStyle w:val="TableText-Left-RM"/>
            </w:pPr>
            <w:r>
              <w:t xml:space="preserve"> </w:t>
            </w:r>
            <w:r w:rsidR="00BA5481" w:rsidRPr="00BE4CAB">
              <w:t xml:space="preserve">3.3 Intermediate Maintenance (External to Unit-Level) </w:t>
            </w:r>
          </w:p>
        </w:tc>
        <w:tc>
          <w:tcPr>
            <w:tcW w:w="2070" w:type="dxa"/>
            <w:tcBorders>
              <w:top w:val="single" w:sz="6" w:space="0" w:color="auto"/>
              <w:left w:val="single" w:sz="6" w:space="0" w:color="auto"/>
              <w:bottom w:val="single" w:sz="6" w:space="0" w:color="auto"/>
              <w:right w:val="single" w:sz="4" w:space="0" w:color="auto"/>
            </w:tcBorders>
            <w:shd w:val="pct50" w:color="000000" w:themeColor="text1" w:fill="auto"/>
            <w:vAlign w:val="center"/>
          </w:tcPr>
          <w:p w14:paraId="05DB111F" w14:textId="77777777" w:rsidR="00BA5481" w:rsidRPr="00BE4CAB" w:rsidRDefault="00BA5481" w:rsidP="00DC5EA0">
            <w:pPr>
              <w:pStyle w:val="TableTextCenter-RM"/>
            </w:pPr>
          </w:p>
        </w:tc>
        <w:tc>
          <w:tcPr>
            <w:tcW w:w="355" w:type="dxa"/>
            <w:vMerge/>
            <w:tcBorders>
              <w:left w:val="single" w:sz="4" w:space="0" w:color="auto"/>
              <w:right w:val="single" w:sz="4" w:space="0" w:color="auto"/>
            </w:tcBorders>
            <w:shd w:val="clear" w:color="auto" w:fill="auto"/>
          </w:tcPr>
          <w:p w14:paraId="402C7FE5" w14:textId="77777777" w:rsidR="00BA5481" w:rsidRPr="00BE4CAB" w:rsidRDefault="00BA5481" w:rsidP="00DC5EA0">
            <w:pPr>
              <w:pStyle w:val="TableTextCenter-RM"/>
            </w:pPr>
          </w:p>
        </w:tc>
        <w:tc>
          <w:tcPr>
            <w:tcW w:w="1980" w:type="dxa"/>
            <w:tcBorders>
              <w:top w:val="single" w:sz="6" w:space="0" w:color="auto"/>
              <w:left w:val="single" w:sz="4" w:space="0" w:color="auto"/>
              <w:bottom w:val="single" w:sz="6" w:space="0" w:color="auto"/>
              <w:right w:val="single" w:sz="6" w:space="0" w:color="auto"/>
            </w:tcBorders>
            <w:vAlign w:val="center"/>
          </w:tcPr>
          <w:p w14:paraId="06333F6C" w14:textId="77777777" w:rsidR="00BA5481" w:rsidRPr="000E1CBB" w:rsidRDefault="00BA5481" w:rsidP="00DC5EA0">
            <w:pPr>
              <w:pStyle w:val="TableTextCenter-RM"/>
            </w:pPr>
            <w:r w:rsidRPr="0064183C">
              <w:t>5.2</w:t>
            </w:r>
          </w:p>
        </w:tc>
        <w:tc>
          <w:tcPr>
            <w:tcW w:w="1980" w:type="dxa"/>
            <w:tcBorders>
              <w:top w:val="single" w:sz="6" w:space="0" w:color="auto"/>
              <w:left w:val="single" w:sz="6" w:space="0" w:color="auto"/>
              <w:bottom w:val="single" w:sz="6" w:space="0" w:color="auto"/>
              <w:right w:val="single" w:sz="4" w:space="0" w:color="auto"/>
            </w:tcBorders>
            <w:vAlign w:val="center"/>
          </w:tcPr>
          <w:p w14:paraId="7714D3CB" w14:textId="77777777" w:rsidR="00BA5481" w:rsidRPr="000E1CBB" w:rsidRDefault="00BA5481" w:rsidP="00DC5EA0">
            <w:pPr>
              <w:pStyle w:val="TableTextCenter-RM"/>
            </w:pPr>
            <w:r w:rsidRPr="0064183C">
              <w:t>10.3</w:t>
            </w:r>
          </w:p>
        </w:tc>
      </w:tr>
      <w:tr w:rsidR="00BA5481" w:rsidRPr="00F45A10" w14:paraId="3F97EA10" w14:textId="77777777" w:rsidTr="00752F23">
        <w:trPr>
          <w:cantSplit/>
          <w:jc w:val="center"/>
        </w:trPr>
        <w:tc>
          <w:tcPr>
            <w:tcW w:w="3420" w:type="dxa"/>
            <w:tcBorders>
              <w:top w:val="single" w:sz="6" w:space="0" w:color="auto"/>
              <w:left w:val="single" w:sz="4" w:space="0" w:color="auto"/>
              <w:bottom w:val="single" w:sz="6" w:space="0" w:color="auto"/>
              <w:right w:val="single" w:sz="6" w:space="0" w:color="auto"/>
            </w:tcBorders>
          </w:tcPr>
          <w:p w14:paraId="379AEA5E" w14:textId="48C55E23" w:rsidR="00BA5481" w:rsidRPr="00BE4CAB" w:rsidRDefault="00DC3479" w:rsidP="00DC5EA0">
            <w:pPr>
              <w:pStyle w:val="TableText-Left-RM"/>
            </w:pPr>
            <w:r>
              <w:t xml:space="preserve"> </w:t>
            </w:r>
            <w:r w:rsidR="00BA5481" w:rsidRPr="00BE4CAB">
              <w:t>3.4 Depot Maintenance</w:t>
            </w:r>
          </w:p>
        </w:tc>
        <w:tc>
          <w:tcPr>
            <w:tcW w:w="2070" w:type="dxa"/>
            <w:tcBorders>
              <w:top w:val="single" w:sz="6" w:space="0" w:color="auto"/>
              <w:left w:val="single" w:sz="6" w:space="0" w:color="auto"/>
              <w:bottom w:val="single" w:sz="6" w:space="0" w:color="auto"/>
              <w:right w:val="single" w:sz="4" w:space="0" w:color="auto"/>
            </w:tcBorders>
            <w:shd w:val="pct50" w:color="000000" w:themeColor="text1" w:fill="auto"/>
            <w:vAlign w:val="center"/>
          </w:tcPr>
          <w:p w14:paraId="4D1DEE17" w14:textId="77777777" w:rsidR="00BA5481" w:rsidRPr="00BE4CAB" w:rsidRDefault="00BA5481" w:rsidP="00DC5EA0">
            <w:pPr>
              <w:pStyle w:val="TableTextCenter-RM"/>
            </w:pPr>
          </w:p>
        </w:tc>
        <w:tc>
          <w:tcPr>
            <w:tcW w:w="355" w:type="dxa"/>
            <w:vMerge/>
            <w:tcBorders>
              <w:left w:val="single" w:sz="4" w:space="0" w:color="auto"/>
              <w:right w:val="single" w:sz="4" w:space="0" w:color="auto"/>
            </w:tcBorders>
            <w:shd w:val="clear" w:color="auto" w:fill="auto"/>
          </w:tcPr>
          <w:p w14:paraId="1043CF4F" w14:textId="77777777" w:rsidR="00BA5481" w:rsidRPr="00BE4CAB" w:rsidRDefault="00BA5481" w:rsidP="00DC5EA0">
            <w:pPr>
              <w:pStyle w:val="TableTextCenter-RM"/>
            </w:pPr>
          </w:p>
        </w:tc>
        <w:tc>
          <w:tcPr>
            <w:tcW w:w="1980" w:type="dxa"/>
            <w:tcBorders>
              <w:top w:val="single" w:sz="6" w:space="0" w:color="auto"/>
              <w:left w:val="single" w:sz="4" w:space="0" w:color="auto"/>
              <w:bottom w:val="single" w:sz="6" w:space="0" w:color="auto"/>
              <w:right w:val="single" w:sz="6" w:space="0" w:color="auto"/>
            </w:tcBorders>
            <w:vAlign w:val="center"/>
          </w:tcPr>
          <w:p w14:paraId="1474D335" w14:textId="77777777" w:rsidR="00BA5481" w:rsidRPr="000E1CBB" w:rsidRDefault="00BA5481" w:rsidP="00DC5EA0">
            <w:pPr>
              <w:pStyle w:val="TableTextCenter-RM"/>
            </w:pPr>
            <w:r w:rsidRPr="0064183C">
              <w:t>8.2</w:t>
            </w:r>
          </w:p>
        </w:tc>
        <w:tc>
          <w:tcPr>
            <w:tcW w:w="1980" w:type="dxa"/>
            <w:tcBorders>
              <w:top w:val="single" w:sz="6" w:space="0" w:color="auto"/>
              <w:left w:val="single" w:sz="6" w:space="0" w:color="auto"/>
              <w:bottom w:val="single" w:sz="6" w:space="0" w:color="auto"/>
              <w:right w:val="single" w:sz="4" w:space="0" w:color="auto"/>
            </w:tcBorders>
            <w:vAlign w:val="center"/>
          </w:tcPr>
          <w:p w14:paraId="60D752FF" w14:textId="77777777" w:rsidR="00BA5481" w:rsidRPr="000E1CBB" w:rsidRDefault="00BA5481" w:rsidP="00DC5EA0">
            <w:pPr>
              <w:pStyle w:val="TableTextCenter-RM"/>
            </w:pPr>
            <w:r w:rsidRPr="0064183C">
              <w:t>16.2</w:t>
            </w:r>
          </w:p>
        </w:tc>
      </w:tr>
      <w:tr w:rsidR="00BA5481" w:rsidRPr="00F45A10" w14:paraId="7D689E49" w14:textId="77777777" w:rsidTr="00752F23">
        <w:trPr>
          <w:cantSplit/>
          <w:jc w:val="center"/>
        </w:trPr>
        <w:tc>
          <w:tcPr>
            <w:tcW w:w="3420" w:type="dxa"/>
            <w:tcBorders>
              <w:top w:val="single" w:sz="6" w:space="0" w:color="auto"/>
              <w:left w:val="single" w:sz="4" w:space="0" w:color="auto"/>
              <w:bottom w:val="single" w:sz="6" w:space="0" w:color="auto"/>
              <w:right w:val="single" w:sz="6" w:space="0" w:color="auto"/>
            </w:tcBorders>
          </w:tcPr>
          <w:p w14:paraId="41FB3118" w14:textId="1ABE897A" w:rsidR="00BA5481" w:rsidRPr="00BE4CAB" w:rsidRDefault="00DC3479" w:rsidP="00DC5EA0">
            <w:pPr>
              <w:pStyle w:val="TableText-Left-RM"/>
            </w:pPr>
            <w:r>
              <w:t xml:space="preserve"> </w:t>
            </w:r>
            <w:r w:rsidR="00BA5481" w:rsidRPr="00BE4CAB">
              <w:t>3.5 Other Maintenance</w:t>
            </w:r>
          </w:p>
        </w:tc>
        <w:tc>
          <w:tcPr>
            <w:tcW w:w="2070" w:type="dxa"/>
            <w:tcBorders>
              <w:top w:val="single" w:sz="6" w:space="0" w:color="auto"/>
              <w:left w:val="single" w:sz="6" w:space="0" w:color="auto"/>
              <w:bottom w:val="single" w:sz="6" w:space="0" w:color="auto"/>
              <w:right w:val="single" w:sz="4" w:space="0" w:color="auto"/>
            </w:tcBorders>
            <w:shd w:val="pct50" w:color="000000" w:themeColor="text1" w:fill="auto"/>
            <w:vAlign w:val="center"/>
          </w:tcPr>
          <w:p w14:paraId="5C9731EB" w14:textId="77777777" w:rsidR="00BA5481" w:rsidRPr="00BE4CAB" w:rsidRDefault="00BA5481" w:rsidP="00DC5EA0">
            <w:pPr>
              <w:pStyle w:val="TableTextCenter-RM"/>
            </w:pPr>
          </w:p>
        </w:tc>
        <w:tc>
          <w:tcPr>
            <w:tcW w:w="355" w:type="dxa"/>
            <w:vMerge/>
            <w:tcBorders>
              <w:left w:val="single" w:sz="4" w:space="0" w:color="auto"/>
              <w:right w:val="single" w:sz="4" w:space="0" w:color="auto"/>
            </w:tcBorders>
            <w:shd w:val="clear" w:color="auto" w:fill="auto"/>
          </w:tcPr>
          <w:p w14:paraId="2F62FA29" w14:textId="77777777" w:rsidR="00BA5481" w:rsidRPr="00BE4CAB" w:rsidRDefault="00BA5481" w:rsidP="00DC5EA0">
            <w:pPr>
              <w:pStyle w:val="TableTextCenter-RM"/>
            </w:pPr>
          </w:p>
        </w:tc>
        <w:tc>
          <w:tcPr>
            <w:tcW w:w="1980" w:type="dxa"/>
            <w:tcBorders>
              <w:top w:val="single" w:sz="6" w:space="0" w:color="auto"/>
              <w:left w:val="single" w:sz="4" w:space="0" w:color="auto"/>
              <w:bottom w:val="single" w:sz="6" w:space="0" w:color="auto"/>
              <w:right w:val="single" w:sz="6" w:space="0" w:color="auto"/>
            </w:tcBorders>
            <w:vAlign w:val="center"/>
          </w:tcPr>
          <w:p w14:paraId="0323BF0E" w14:textId="77777777" w:rsidR="00BA5481" w:rsidRPr="000E1CBB" w:rsidRDefault="00BA5481" w:rsidP="00DC5EA0">
            <w:pPr>
              <w:pStyle w:val="TableTextCenter-RM"/>
            </w:pPr>
            <w:r w:rsidRPr="0064183C">
              <w:t>3.0</w:t>
            </w:r>
          </w:p>
        </w:tc>
        <w:tc>
          <w:tcPr>
            <w:tcW w:w="1980" w:type="dxa"/>
            <w:tcBorders>
              <w:top w:val="single" w:sz="6" w:space="0" w:color="auto"/>
              <w:left w:val="single" w:sz="6" w:space="0" w:color="auto"/>
              <w:bottom w:val="single" w:sz="6" w:space="0" w:color="auto"/>
              <w:right w:val="single" w:sz="4" w:space="0" w:color="auto"/>
            </w:tcBorders>
            <w:vAlign w:val="center"/>
          </w:tcPr>
          <w:p w14:paraId="0D652C7E" w14:textId="77777777" w:rsidR="00BA5481" w:rsidRPr="000E1CBB" w:rsidRDefault="00BA5481" w:rsidP="00DC5EA0">
            <w:pPr>
              <w:pStyle w:val="TableTextCenter-RM"/>
            </w:pPr>
            <w:r w:rsidRPr="0064183C">
              <w:t>6.2</w:t>
            </w:r>
          </w:p>
        </w:tc>
      </w:tr>
      <w:tr w:rsidR="00BA5481" w:rsidRPr="00F45A10" w14:paraId="58AAE604" w14:textId="77777777" w:rsidTr="00752F23">
        <w:trPr>
          <w:cantSplit/>
          <w:jc w:val="center"/>
        </w:trPr>
        <w:tc>
          <w:tcPr>
            <w:tcW w:w="3420" w:type="dxa"/>
            <w:tcBorders>
              <w:top w:val="single" w:sz="6" w:space="0" w:color="auto"/>
              <w:left w:val="single" w:sz="4" w:space="0" w:color="auto"/>
              <w:bottom w:val="single" w:sz="6" w:space="0" w:color="auto"/>
              <w:right w:val="single" w:sz="6" w:space="0" w:color="auto"/>
            </w:tcBorders>
          </w:tcPr>
          <w:p w14:paraId="318D566C" w14:textId="77777777" w:rsidR="00BA5481" w:rsidRPr="00BE4CAB" w:rsidRDefault="00BA5481" w:rsidP="00DC5EA0">
            <w:pPr>
              <w:pStyle w:val="TableText-Left-RM"/>
            </w:pPr>
            <w:r w:rsidRPr="00BE4CAB">
              <w:t>4.0 Sustaining Support</w:t>
            </w:r>
          </w:p>
        </w:tc>
        <w:tc>
          <w:tcPr>
            <w:tcW w:w="2070" w:type="dxa"/>
            <w:tcBorders>
              <w:top w:val="single" w:sz="6" w:space="0" w:color="auto"/>
              <w:left w:val="single" w:sz="6" w:space="0" w:color="auto"/>
              <w:bottom w:val="single" w:sz="6" w:space="0" w:color="auto"/>
              <w:right w:val="single" w:sz="4" w:space="0" w:color="auto"/>
            </w:tcBorders>
            <w:shd w:val="pct50" w:color="000000" w:themeColor="text1" w:fill="auto"/>
            <w:vAlign w:val="center"/>
          </w:tcPr>
          <w:p w14:paraId="16394979" w14:textId="77777777" w:rsidR="00BA5481" w:rsidRPr="00BE4CAB" w:rsidRDefault="00BA5481" w:rsidP="00DC5EA0">
            <w:pPr>
              <w:pStyle w:val="TableTextCenter-RM"/>
            </w:pPr>
          </w:p>
        </w:tc>
        <w:tc>
          <w:tcPr>
            <w:tcW w:w="355" w:type="dxa"/>
            <w:vMerge/>
            <w:tcBorders>
              <w:left w:val="single" w:sz="4" w:space="0" w:color="auto"/>
              <w:right w:val="single" w:sz="4" w:space="0" w:color="auto"/>
            </w:tcBorders>
            <w:shd w:val="clear" w:color="auto" w:fill="auto"/>
          </w:tcPr>
          <w:p w14:paraId="2EC47170" w14:textId="77777777" w:rsidR="00BA5481" w:rsidRPr="00BE4CAB" w:rsidRDefault="00BA5481" w:rsidP="00DC5EA0">
            <w:pPr>
              <w:pStyle w:val="TableTextCenter-RM"/>
            </w:pPr>
          </w:p>
        </w:tc>
        <w:tc>
          <w:tcPr>
            <w:tcW w:w="1980" w:type="dxa"/>
            <w:tcBorders>
              <w:top w:val="single" w:sz="6" w:space="0" w:color="auto"/>
              <w:left w:val="single" w:sz="4" w:space="0" w:color="auto"/>
              <w:bottom w:val="single" w:sz="6" w:space="0" w:color="auto"/>
              <w:right w:val="single" w:sz="6" w:space="0" w:color="auto"/>
            </w:tcBorders>
            <w:vAlign w:val="center"/>
          </w:tcPr>
          <w:p w14:paraId="41409E4B" w14:textId="77777777" w:rsidR="00BA5481" w:rsidRPr="000E1CBB" w:rsidRDefault="00BA5481" w:rsidP="00DC5EA0">
            <w:pPr>
              <w:pStyle w:val="TableTextCenter-RM"/>
            </w:pPr>
            <w:r w:rsidRPr="0064183C">
              <w:t>98.1</w:t>
            </w:r>
          </w:p>
        </w:tc>
        <w:tc>
          <w:tcPr>
            <w:tcW w:w="1980" w:type="dxa"/>
            <w:tcBorders>
              <w:top w:val="single" w:sz="6" w:space="0" w:color="auto"/>
              <w:left w:val="single" w:sz="6" w:space="0" w:color="auto"/>
              <w:bottom w:val="single" w:sz="6" w:space="0" w:color="auto"/>
              <w:right w:val="single" w:sz="4" w:space="0" w:color="auto"/>
            </w:tcBorders>
            <w:vAlign w:val="center"/>
          </w:tcPr>
          <w:p w14:paraId="67057D75" w14:textId="77777777" w:rsidR="00BA5481" w:rsidRPr="000E1CBB" w:rsidRDefault="00BA5481" w:rsidP="00DC5EA0">
            <w:pPr>
              <w:pStyle w:val="TableTextCenter-RM"/>
            </w:pPr>
            <w:r w:rsidRPr="0064183C">
              <w:t>1</w:t>
            </w:r>
            <w:r>
              <w:t>0</w:t>
            </w:r>
            <w:r w:rsidRPr="0064183C">
              <w:t>7.7</w:t>
            </w:r>
          </w:p>
        </w:tc>
      </w:tr>
      <w:tr w:rsidR="00BA5481" w:rsidRPr="00F45A10" w14:paraId="074B9AD4" w14:textId="77777777" w:rsidTr="00752F23">
        <w:trPr>
          <w:cantSplit/>
          <w:trHeight w:val="450"/>
          <w:jc w:val="center"/>
        </w:trPr>
        <w:tc>
          <w:tcPr>
            <w:tcW w:w="3420" w:type="dxa"/>
            <w:tcBorders>
              <w:top w:val="single" w:sz="6" w:space="0" w:color="auto"/>
              <w:left w:val="single" w:sz="4" w:space="0" w:color="auto"/>
              <w:bottom w:val="single" w:sz="6" w:space="0" w:color="auto"/>
              <w:right w:val="single" w:sz="6" w:space="0" w:color="auto"/>
            </w:tcBorders>
          </w:tcPr>
          <w:p w14:paraId="2F47129A" w14:textId="77777777" w:rsidR="00BA5481" w:rsidRPr="00BE4CAB" w:rsidRDefault="00BA5481" w:rsidP="00DC5EA0">
            <w:pPr>
              <w:pStyle w:val="TableText-Left-RM"/>
            </w:pPr>
            <w:r w:rsidRPr="00BE4CAB">
              <w:t>5.0 Continuing System Improvements</w:t>
            </w:r>
          </w:p>
        </w:tc>
        <w:tc>
          <w:tcPr>
            <w:tcW w:w="2070" w:type="dxa"/>
            <w:tcBorders>
              <w:top w:val="single" w:sz="6" w:space="0" w:color="auto"/>
              <w:left w:val="single" w:sz="6" w:space="0" w:color="auto"/>
              <w:bottom w:val="single" w:sz="6" w:space="0" w:color="auto"/>
              <w:right w:val="single" w:sz="4" w:space="0" w:color="auto"/>
            </w:tcBorders>
            <w:shd w:val="pct50" w:color="000000" w:themeColor="text1" w:fill="auto"/>
            <w:vAlign w:val="center"/>
          </w:tcPr>
          <w:p w14:paraId="54A16E0B" w14:textId="77777777" w:rsidR="00BA5481" w:rsidRPr="00BE4CAB" w:rsidRDefault="00BA5481" w:rsidP="00DC5EA0">
            <w:pPr>
              <w:pStyle w:val="TableTextCenter-RM"/>
            </w:pPr>
          </w:p>
        </w:tc>
        <w:tc>
          <w:tcPr>
            <w:tcW w:w="355" w:type="dxa"/>
            <w:vMerge/>
            <w:tcBorders>
              <w:left w:val="single" w:sz="4" w:space="0" w:color="auto"/>
              <w:right w:val="single" w:sz="4" w:space="0" w:color="auto"/>
            </w:tcBorders>
            <w:shd w:val="clear" w:color="auto" w:fill="auto"/>
          </w:tcPr>
          <w:p w14:paraId="50077C81" w14:textId="77777777" w:rsidR="00BA5481" w:rsidRPr="00BE4CAB" w:rsidRDefault="00BA5481" w:rsidP="00DC5EA0">
            <w:pPr>
              <w:pStyle w:val="TableTextCenter-RM"/>
            </w:pPr>
          </w:p>
        </w:tc>
        <w:tc>
          <w:tcPr>
            <w:tcW w:w="1980" w:type="dxa"/>
            <w:tcBorders>
              <w:top w:val="single" w:sz="6" w:space="0" w:color="auto"/>
              <w:left w:val="single" w:sz="4" w:space="0" w:color="auto"/>
              <w:bottom w:val="single" w:sz="6" w:space="0" w:color="auto"/>
              <w:right w:val="single" w:sz="6" w:space="0" w:color="auto"/>
            </w:tcBorders>
            <w:vAlign w:val="center"/>
          </w:tcPr>
          <w:p w14:paraId="4A4038E7" w14:textId="77777777" w:rsidR="00BA5481" w:rsidRPr="000E1CBB" w:rsidRDefault="00BA5481" w:rsidP="00DC5EA0">
            <w:pPr>
              <w:pStyle w:val="TableTextCenter-RM"/>
            </w:pPr>
            <w:r w:rsidRPr="0064183C">
              <w:t>32.6</w:t>
            </w:r>
          </w:p>
        </w:tc>
        <w:tc>
          <w:tcPr>
            <w:tcW w:w="1980" w:type="dxa"/>
            <w:tcBorders>
              <w:top w:val="single" w:sz="6" w:space="0" w:color="auto"/>
              <w:left w:val="single" w:sz="6" w:space="0" w:color="auto"/>
              <w:bottom w:val="single" w:sz="6" w:space="0" w:color="auto"/>
              <w:right w:val="single" w:sz="4" w:space="0" w:color="auto"/>
            </w:tcBorders>
            <w:vAlign w:val="center"/>
          </w:tcPr>
          <w:p w14:paraId="1CD3E02B" w14:textId="77777777" w:rsidR="00BA5481" w:rsidRPr="000E1CBB" w:rsidRDefault="00BA5481" w:rsidP="00DC5EA0">
            <w:pPr>
              <w:pStyle w:val="TableTextCenter-RM"/>
            </w:pPr>
            <w:r>
              <w:t>5</w:t>
            </w:r>
            <w:r w:rsidRPr="0064183C">
              <w:t>6.3</w:t>
            </w:r>
          </w:p>
        </w:tc>
      </w:tr>
      <w:tr w:rsidR="00BA5481" w:rsidRPr="00F45A10" w14:paraId="412254AF" w14:textId="77777777" w:rsidTr="00752F23">
        <w:trPr>
          <w:cantSplit/>
          <w:jc w:val="center"/>
        </w:trPr>
        <w:tc>
          <w:tcPr>
            <w:tcW w:w="3420" w:type="dxa"/>
            <w:tcBorders>
              <w:top w:val="single" w:sz="6" w:space="0" w:color="auto"/>
              <w:left w:val="single" w:sz="4" w:space="0" w:color="auto"/>
              <w:bottom w:val="single" w:sz="6" w:space="0" w:color="auto"/>
              <w:right w:val="single" w:sz="6" w:space="0" w:color="auto"/>
            </w:tcBorders>
          </w:tcPr>
          <w:p w14:paraId="7A7F7C3F" w14:textId="77777777" w:rsidR="00BA5481" w:rsidRPr="00BE4CAB" w:rsidRDefault="00BA5481" w:rsidP="00DC5EA0">
            <w:pPr>
              <w:pStyle w:val="TableText-Left-RM"/>
            </w:pPr>
            <w:r w:rsidRPr="00BE4CAB">
              <w:t xml:space="preserve">6.0 Indirect Support </w:t>
            </w:r>
          </w:p>
        </w:tc>
        <w:tc>
          <w:tcPr>
            <w:tcW w:w="2070" w:type="dxa"/>
            <w:tcBorders>
              <w:top w:val="single" w:sz="6" w:space="0" w:color="auto"/>
              <w:left w:val="single" w:sz="6" w:space="0" w:color="auto"/>
              <w:bottom w:val="single" w:sz="6" w:space="0" w:color="auto"/>
              <w:right w:val="single" w:sz="4" w:space="0" w:color="auto"/>
            </w:tcBorders>
            <w:shd w:val="pct50" w:color="000000" w:themeColor="text1" w:fill="auto"/>
            <w:vAlign w:val="center"/>
          </w:tcPr>
          <w:p w14:paraId="07CE76CC" w14:textId="77777777" w:rsidR="00BA5481" w:rsidRPr="00BE4CAB" w:rsidRDefault="00BA5481" w:rsidP="00DC5EA0">
            <w:pPr>
              <w:pStyle w:val="TableTextCenter-RM"/>
            </w:pPr>
          </w:p>
        </w:tc>
        <w:tc>
          <w:tcPr>
            <w:tcW w:w="355" w:type="dxa"/>
            <w:vMerge/>
            <w:tcBorders>
              <w:left w:val="single" w:sz="4" w:space="0" w:color="auto"/>
              <w:right w:val="single" w:sz="4" w:space="0" w:color="auto"/>
            </w:tcBorders>
            <w:shd w:val="clear" w:color="auto" w:fill="auto"/>
          </w:tcPr>
          <w:p w14:paraId="16B037F8" w14:textId="77777777" w:rsidR="00BA5481" w:rsidRPr="00BE4CAB" w:rsidRDefault="00BA5481" w:rsidP="00DC5EA0">
            <w:pPr>
              <w:pStyle w:val="TableTextCenter-RM"/>
            </w:pPr>
          </w:p>
        </w:tc>
        <w:tc>
          <w:tcPr>
            <w:tcW w:w="1980" w:type="dxa"/>
            <w:tcBorders>
              <w:top w:val="single" w:sz="6" w:space="0" w:color="auto"/>
              <w:left w:val="single" w:sz="4" w:space="0" w:color="auto"/>
              <w:bottom w:val="single" w:sz="6" w:space="0" w:color="auto"/>
              <w:right w:val="single" w:sz="6" w:space="0" w:color="auto"/>
            </w:tcBorders>
            <w:vAlign w:val="center"/>
          </w:tcPr>
          <w:p w14:paraId="015FDFFE" w14:textId="77777777" w:rsidR="00BA5481" w:rsidRPr="000E1CBB" w:rsidRDefault="00BA5481" w:rsidP="00DC5EA0">
            <w:pPr>
              <w:pStyle w:val="TableTextCenter-RM"/>
            </w:pPr>
            <w:r w:rsidRPr="0064183C">
              <w:t>38.9</w:t>
            </w:r>
          </w:p>
        </w:tc>
        <w:tc>
          <w:tcPr>
            <w:tcW w:w="1980" w:type="dxa"/>
            <w:tcBorders>
              <w:top w:val="single" w:sz="6" w:space="0" w:color="auto"/>
              <w:left w:val="single" w:sz="6" w:space="0" w:color="auto"/>
              <w:bottom w:val="single" w:sz="6" w:space="0" w:color="auto"/>
              <w:right w:val="single" w:sz="4" w:space="0" w:color="auto"/>
            </w:tcBorders>
            <w:vAlign w:val="center"/>
          </w:tcPr>
          <w:p w14:paraId="5620BDE8" w14:textId="77777777" w:rsidR="00BA5481" w:rsidRPr="000E1CBB" w:rsidRDefault="00BA5481" w:rsidP="00DC5EA0">
            <w:pPr>
              <w:pStyle w:val="TableTextCenter-RM"/>
            </w:pPr>
            <w:r>
              <w:t>5</w:t>
            </w:r>
            <w:r w:rsidRPr="0064183C">
              <w:t>0.8</w:t>
            </w:r>
          </w:p>
        </w:tc>
      </w:tr>
      <w:tr w:rsidR="00BA5481" w:rsidRPr="00F45A10" w14:paraId="3066D6B3" w14:textId="77777777" w:rsidTr="00752F23">
        <w:trPr>
          <w:cantSplit/>
          <w:jc w:val="center"/>
        </w:trPr>
        <w:tc>
          <w:tcPr>
            <w:tcW w:w="3420" w:type="dxa"/>
            <w:tcBorders>
              <w:top w:val="single" w:sz="6" w:space="0" w:color="auto"/>
              <w:left w:val="single" w:sz="4" w:space="0" w:color="auto"/>
              <w:bottom w:val="single" w:sz="6" w:space="0" w:color="auto"/>
              <w:right w:val="single" w:sz="6" w:space="0" w:color="auto"/>
            </w:tcBorders>
          </w:tcPr>
          <w:p w14:paraId="5D1795FD" w14:textId="77777777" w:rsidR="00BA5481" w:rsidRPr="00BE4CAB" w:rsidRDefault="00BA5481" w:rsidP="00DC5EA0">
            <w:pPr>
              <w:pStyle w:val="TableText-Left-RM"/>
              <w:jc w:val="right"/>
            </w:pPr>
            <w:r w:rsidRPr="00BE4CAB">
              <w:t>Total</w:t>
            </w:r>
            <w:r w:rsidRPr="00BE4CAB">
              <w:rPr>
                <w:vertAlign w:val="superscript"/>
              </w:rPr>
              <w:t>3</w:t>
            </w:r>
          </w:p>
        </w:tc>
        <w:tc>
          <w:tcPr>
            <w:tcW w:w="2070" w:type="dxa"/>
            <w:tcBorders>
              <w:top w:val="single" w:sz="6" w:space="0" w:color="auto"/>
              <w:left w:val="single" w:sz="6" w:space="0" w:color="auto"/>
              <w:bottom w:val="single" w:sz="6" w:space="0" w:color="auto"/>
              <w:right w:val="single" w:sz="4" w:space="0" w:color="auto"/>
            </w:tcBorders>
            <w:vAlign w:val="center"/>
          </w:tcPr>
          <w:p w14:paraId="6CE1F1A2" w14:textId="77777777" w:rsidR="00BA5481" w:rsidRPr="00BE4CAB" w:rsidRDefault="00BA5481" w:rsidP="00DC5EA0">
            <w:pPr>
              <w:pStyle w:val="TableTextCenter-RM"/>
            </w:pPr>
            <w:r>
              <w:t>423.</w:t>
            </w:r>
            <w:r w:rsidRPr="00BE4CAB">
              <w:t>7 (BY 2013$)</w:t>
            </w:r>
          </w:p>
        </w:tc>
        <w:tc>
          <w:tcPr>
            <w:tcW w:w="355" w:type="dxa"/>
            <w:vMerge/>
            <w:tcBorders>
              <w:left w:val="single" w:sz="4" w:space="0" w:color="auto"/>
              <w:right w:val="single" w:sz="4" w:space="0" w:color="auto"/>
            </w:tcBorders>
            <w:shd w:val="clear" w:color="auto" w:fill="auto"/>
          </w:tcPr>
          <w:p w14:paraId="32FFD52E" w14:textId="77777777" w:rsidR="00BA5481" w:rsidRPr="00BE4CAB" w:rsidRDefault="00BA5481" w:rsidP="00DC5EA0">
            <w:pPr>
              <w:pStyle w:val="TableTextCenter-RM"/>
            </w:pPr>
          </w:p>
        </w:tc>
        <w:tc>
          <w:tcPr>
            <w:tcW w:w="1980" w:type="dxa"/>
            <w:tcBorders>
              <w:top w:val="single" w:sz="6" w:space="0" w:color="auto"/>
              <w:left w:val="single" w:sz="4" w:space="0" w:color="auto"/>
              <w:bottom w:val="single" w:sz="6" w:space="0" w:color="auto"/>
              <w:right w:val="single" w:sz="6" w:space="0" w:color="auto"/>
            </w:tcBorders>
            <w:shd w:val="pct50" w:color="FF0000" w:fill="auto"/>
            <w:vAlign w:val="center"/>
          </w:tcPr>
          <w:p w14:paraId="1BA20CF8" w14:textId="77777777" w:rsidR="00BA5481" w:rsidRPr="00BE4CAB" w:rsidRDefault="00BA5481" w:rsidP="00DC5EA0">
            <w:pPr>
              <w:pStyle w:val="TableTextCenter-RM"/>
            </w:pPr>
            <w:r>
              <w:rPr>
                <w:shd w:val="pct25" w:color="FF0000" w:fill="auto"/>
              </w:rPr>
              <w:t>471.4</w:t>
            </w:r>
            <w:r w:rsidRPr="00BE4CAB">
              <w:rPr>
                <w:shd w:val="pct25" w:color="FF0000" w:fill="auto"/>
              </w:rPr>
              <w:t xml:space="preserve"> (BY 2013$)</w:t>
            </w:r>
          </w:p>
        </w:tc>
        <w:tc>
          <w:tcPr>
            <w:tcW w:w="1980" w:type="dxa"/>
            <w:tcBorders>
              <w:top w:val="single" w:sz="6" w:space="0" w:color="auto"/>
              <w:left w:val="single" w:sz="6" w:space="0" w:color="auto"/>
              <w:bottom w:val="single" w:sz="6" w:space="0" w:color="auto"/>
              <w:right w:val="single" w:sz="4" w:space="0" w:color="auto"/>
            </w:tcBorders>
            <w:vAlign w:val="center"/>
          </w:tcPr>
          <w:p w14:paraId="32D855F8" w14:textId="77777777" w:rsidR="00BA5481" w:rsidRPr="00BE4CAB" w:rsidRDefault="00BA5481" w:rsidP="00DC5EA0">
            <w:pPr>
              <w:pStyle w:val="TableTextCenter-RM"/>
            </w:pPr>
            <w:r>
              <w:t>632.6</w:t>
            </w:r>
            <w:r w:rsidRPr="00BE4CAB">
              <w:t xml:space="preserve"> (BY 2013$)</w:t>
            </w:r>
          </w:p>
        </w:tc>
      </w:tr>
      <w:tr w:rsidR="00BA5481" w:rsidRPr="00F45A10" w14:paraId="6EB1284C" w14:textId="77777777" w:rsidTr="00752F23">
        <w:trPr>
          <w:cantSplit/>
          <w:jc w:val="center"/>
        </w:trPr>
        <w:tc>
          <w:tcPr>
            <w:tcW w:w="9805" w:type="dxa"/>
            <w:gridSpan w:val="5"/>
          </w:tcPr>
          <w:p w14:paraId="74474F11" w14:textId="77777777" w:rsidR="00BA5481" w:rsidRPr="00F45A10" w:rsidRDefault="00BA5481" w:rsidP="00DC5EA0">
            <w:pPr>
              <w:pStyle w:val="TableNote-RM"/>
            </w:pPr>
            <w:r w:rsidRPr="00F45A10">
              <w:t>Notes</w:t>
            </w:r>
            <w:r w:rsidRPr="00F45A10">
              <w:br/>
            </w:r>
            <w:r>
              <w:t>1</w:t>
            </w:r>
            <w:r w:rsidRPr="00F45A10">
              <w:t>. Highlight any cell in red if the assessed system value does not meet the JCIDS Threshold</w:t>
            </w:r>
            <w:r w:rsidRPr="00F45A10">
              <w:br/>
            </w:r>
            <w:r>
              <w:t>2</w:t>
            </w:r>
            <w:r w:rsidRPr="00F45A10">
              <w:t>. Include the type of dollars and the units</w:t>
            </w:r>
          </w:p>
        </w:tc>
      </w:tr>
    </w:tbl>
    <w:p w14:paraId="7C38B054" w14:textId="5021852A" w:rsidR="006B4171" w:rsidRPr="0019130D" w:rsidRDefault="00757956" w:rsidP="000D76EA">
      <w:pPr>
        <w:pStyle w:val="Heading2"/>
      </w:pPr>
      <w:r>
        <w:t>Operational Availability (</w:t>
      </w:r>
      <w:r w:rsidR="000C03E8" w:rsidRPr="006B4171">
        <w:t>A</w:t>
      </w:r>
      <w:r w:rsidR="000C03E8" w:rsidRPr="00004119">
        <w:rPr>
          <w:vertAlign w:val="subscript"/>
        </w:rPr>
        <w:t>O</w:t>
      </w:r>
      <w:r>
        <w:t xml:space="preserve">) </w:t>
      </w:r>
      <w:r w:rsidR="000C03E8" w:rsidRPr="006B4171">
        <w:t xml:space="preserve">and </w:t>
      </w:r>
      <w:r>
        <w:t>Materiel Availability (</w:t>
      </w:r>
      <w:r w:rsidR="000C03E8" w:rsidRPr="006B4171">
        <w:t>A</w:t>
      </w:r>
      <w:r w:rsidR="000C03E8" w:rsidRPr="00004119">
        <w:rPr>
          <w:vertAlign w:val="subscript"/>
        </w:rPr>
        <w:t>M</w:t>
      </w:r>
      <w:r>
        <w:t>) F</w:t>
      </w:r>
      <w:r w:rsidR="000C03E8" w:rsidRPr="006B4171">
        <w:t>easibility</w:t>
      </w:r>
    </w:p>
    <w:p w14:paraId="25D18632" w14:textId="6BC080DB" w:rsidR="00027C43" w:rsidRDefault="00D157A7" w:rsidP="00DC5EA0">
      <w:pPr>
        <w:pStyle w:val="BodyText"/>
      </w:pPr>
      <w:r>
        <w:t xml:space="preserve">Using the results of the R&amp;M feasibility assessment in Section </w:t>
      </w:r>
      <w:r w:rsidR="00986FB4">
        <w:t>5</w:t>
      </w:r>
      <w:r>
        <w:t>.2</w:t>
      </w:r>
      <w:r w:rsidR="003357E3">
        <w:t>, along with other input parameters as needed</w:t>
      </w:r>
      <w:r>
        <w:t>, calculate the feasibility estimate for A</w:t>
      </w:r>
      <w:r>
        <w:rPr>
          <w:vertAlign w:val="subscript"/>
        </w:rPr>
        <w:t>O</w:t>
      </w:r>
      <w:r>
        <w:t>.</w:t>
      </w:r>
      <w:r w:rsidR="00DC3479">
        <w:t xml:space="preserve"> </w:t>
      </w:r>
      <w:r w:rsidR="009B500C">
        <w:t xml:space="preserve">Using modeling and </w:t>
      </w:r>
      <w:r w:rsidR="00160DCC">
        <w:t>simulation,</w:t>
      </w:r>
      <w:r w:rsidR="009B500C">
        <w:t xml:space="preserve"> p</w:t>
      </w:r>
      <w:r w:rsidR="000C03E8" w:rsidRPr="00F45A10">
        <w:t>erform a feasibility assessment for A</w:t>
      </w:r>
      <w:r w:rsidR="000C03E8" w:rsidRPr="00F45A10">
        <w:rPr>
          <w:vertAlign w:val="subscript"/>
        </w:rPr>
        <w:t>M</w:t>
      </w:r>
      <w:r w:rsidR="009B500C">
        <w:t>.</w:t>
      </w:r>
      <w:r w:rsidR="00DC3479">
        <w:t xml:space="preserve"> </w:t>
      </w:r>
      <w:r w:rsidR="000C03E8" w:rsidRPr="00F45A10">
        <w:t xml:space="preserve"> For </w:t>
      </w:r>
      <w:r w:rsidR="009B500C">
        <w:t>this assessment</w:t>
      </w:r>
      <w:r w:rsidR="000C03E8" w:rsidRPr="00F45A10">
        <w:t xml:space="preserve">, data </w:t>
      </w:r>
      <w:r w:rsidR="009B500C">
        <w:t>are</w:t>
      </w:r>
      <w:r w:rsidR="000C03E8" w:rsidRPr="00F45A10">
        <w:t xml:space="preserve"> only required at the system or system-of-systems level instead of the subsystem level. </w:t>
      </w:r>
      <w:r w:rsidR="00DB4ECB">
        <w:t xml:space="preserve">Complete Table </w:t>
      </w:r>
      <w:r w:rsidR="00986FB4">
        <w:t>5</w:t>
      </w:r>
      <w:r w:rsidR="00DB4ECB">
        <w:t>.</w:t>
      </w:r>
      <w:r w:rsidR="004716B6">
        <w:t>4</w:t>
      </w:r>
      <w:r w:rsidR="00DB4ECB">
        <w:t>-1 and assess if A</w:t>
      </w:r>
      <w:r w:rsidR="00DB4ECB">
        <w:rPr>
          <w:vertAlign w:val="subscript"/>
        </w:rPr>
        <w:t>O</w:t>
      </w:r>
      <w:r w:rsidR="00DB4ECB">
        <w:t xml:space="preserve"> and A</w:t>
      </w:r>
      <w:r w:rsidR="00DB4ECB">
        <w:rPr>
          <w:vertAlign w:val="subscript"/>
        </w:rPr>
        <w:t>M</w:t>
      </w:r>
      <w:r w:rsidR="00DB4ECB" w:rsidRPr="00BE4CAB">
        <w:t xml:space="preserve"> </w:t>
      </w:r>
      <w:r w:rsidR="00DB4ECB">
        <w:t>are</w:t>
      </w:r>
      <w:r w:rsidR="00DB4ECB" w:rsidRPr="00BE4CAB">
        <w:t xml:space="preserve"> feasible.</w:t>
      </w:r>
      <w:r w:rsidR="00160DCC">
        <w:t xml:space="preserve"> </w:t>
      </w:r>
      <w:r w:rsidR="00027C43">
        <w:t>Provide the outputs of any</w:t>
      </w:r>
      <w:r w:rsidR="00801379">
        <w:t xml:space="preserve"> simulation</w:t>
      </w:r>
      <w:r w:rsidR="00027C43">
        <w:t xml:space="preserve"> models used.</w:t>
      </w:r>
    </w:p>
    <w:p w14:paraId="4F28461B" w14:textId="49A4C399" w:rsidR="000C03E8" w:rsidRPr="00DC5EA0" w:rsidRDefault="00160DCC" w:rsidP="00DC5EA0">
      <w:pPr>
        <w:pStyle w:val="Expectation-RM"/>
      </w:pPr>
      <w:r w:rsidRPr="006B4171">
        <w:t xml:space="preserve">Expectation: </w:t>
      </w:r>
      <w:r>
        <w:t xml:space="preserve">The </w:t>
      </w:r>
      <w:r w:rsidRPr="00160DCC">
        <w:t xml:space="preserve">analysis </w:t>
      </w:r>
      <w:r>
        <w:t>should show</w:t>
      </w:r>
      <w:r w:rsidRPr="00160DCC">
        <w:t xml:space="preserve"> that </w:t>
      </w:r>
      <w:r>
        <w:t>A</w:t>
      </w:r>
      <w:r>
        <w:rPr>
          <w:vertAlign w:val="subscript"/>
        </w:rPr>
        <w:t>M</w:t>
      </w:r>
      <w:r w:rsidRPr="00160DCC">
        <w:t xml:space="preserve"> </w:t>
      </w:r>
      <w:r w:rsidR="003357E3">
        <w:t>is</w:t>
      </w:r>
      <w:r w:rsidRPr="00160DCC">
        <w:t xml:space="preserve"> feasible based on the expected downtime (scheduled and unscheduled) for </w:t>
      </w:r>
      <w:r w:rsidR="003357E3" w:rsidRPr="00160DCC">
        <w:t>the primary</w:t>
      </w:r>
      <w:r w:rsidRPr="00160DCC">
        <w:t xml:space="preserve"> </w:t>
      </w:r>
      <w:r w:rsidR="003357E3">
        <w:t>system</w:t>
      </w:r>
      <w:r w:rsidR="003357E3" w:rsidRPr="00160DCC">
        <w:t>, primary</w:t>
      </w:r>
      <w:r w:rsidRPr="00160DCC">
        <w:t xml:space="preserve"> training </w:t>
      </w:r>
      <w:r w:rsidR="003357E3">
        <w:t>asset(s)</w:t>
      </w:r>
      <w:r w:rsidRPr="00160DCC">
        <w:t xml:space="preserve">, and the planned calendar time that </w:t>
      </w:r>
      <w:r w:rsidR="003357E3">
        <w:t>any</w:t>
      </w:r>
      <w:r w:rsidRPr="00160DCC">
        <w:t xml:space="preserve"> backup </w:t>
      </w:r>
      <w:r w:rsidR="003357E3">
        <w:t>assets</w:t>
      </w:r>
      <w:r w:rsidRPr="00160DCC">
        <w:t xml:space="preserve"> will be in periodic depot maintenance.</w:t>
      </w:r>
    </w:p>
    <w:p w14:paraId="3BB0D5E2" w14:textId="6016115B" w:rsidR="00DC5EA0" w:rsidRDefault="00DC5EA0" w:rsidP="00DC5EA0">
      <w:pPr>
        <w:pStyle w:val="Caption"/>
        <w:rPr>
          <w:bCs/>
          <w:color w:val="000000"/>
          <w:sz w:val="24"/>
        </w:rPr>
      </w:pPr>
      <w:r w:rsidRPr="00F45A10">
        <w:t xml:space="preserve">Table </w:t>
      </w:r>
      <w:r>
        <w:t>5</w:t>
      </w:r>
      <w:r w:rsidRPr="00F45A10">
        <w:t>.</w:t>
      </w:r>
      <w:r>
        <w:t>4</w:t>
      </w:r>
      <w:r w:rsidRPr="00F45A10">
        <w:t>-1 A</w:t>
      </w:r>
      <w:r w:rsidRPr="00F45A10">
        <w:rPr>
          <w:vertAlign w:val="subscript"/>
        </w:rPr>
        <w:t>O</w:t>
      </w:r>
      <w:r w:rsidRPr="00F45A10">
        <w:t xml:space="preserve"> </w:t>
      </w:r>
      <w:r>
        <w:t>and A</w:t>
      </w:r>
      <w:r>
        <w:rPr>
          <w:vertAlign w:val="subscript"/>
        </w:rPr>
        <w:t>M</w:t>
      </w:r>
      <w:r>
        <w:t xml:space="preserve"> </w:t>
      </w:r>
      <w:r w:rsidRPr="00F45A10">
        <w:t>Feasibility (sample)</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0"/>
        <w:gridCol w:w="2684"/>
        <w:gridCol w:w="236"/>
        <w:gridCol w:w="1964"/>
        <w:gridCol w:w="1976"/>
      </w:tblGrid>
      <w:tr w:rsidR="00DB4ECB" w:rsidRPr="00F45A10" w14:paraId="547945A6" w14:textId="77777777" w:rsidTr="00731348">
        <w:trPr>
          <w:trHeight w:val="778"/>
          <w:jc w:val="center"/>
        </w:trPr>
        <w:tc>
          <w:tcPr>
            <w:tcW w:w="250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7166BEC" w14:textId="77777777" w:rsidR="00DB4ECB" w:rsidRPr="00F45A10" w:rsidRDefault="00DB4ECB" w:rsidP="002104B8">
            <w:pPr>
              <w:pStyle w:val="TableColTitle-RM"/>
            </w:pPr>
          </w:p>
        </w:tc>
        <w:tc>
          <w:tcPr>
            <w:tcW w:w="268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A15CCC8" w14:textId="77777777" w:rsidR="00DB4ECB" w:rsidRPr="00F45A10" w:rsidRDefault="00DB4ECB" w:rsidP="002104B8">
            <w:pPr>
              <w:pStyle w:val="TableColTitle-RM"/>
            </w:pPr>
            <w:r w:rsidRPr="00F45A10">
              <w:t>JCIDS Threshold Value</w:t>
            </w:r>
          </w:p>
        </w:tc>
        <w:tc>
          <w:tcPr>
            <w:tcW w:w="236" w:type="dxa"/>
            <w:tcBorders>
              <w:left w:val="single" w:sz="4" w:space="0" w:color="auto"/>
              <w:right w:val="single" w:sz="4" w:space="0" w:color="auto"/>
            </w:tcBorders>
            <w:shd w:val="clear" w:color="auto" w:fill="auto"/>
          </w:tcPr>
          <w:p w14:paraId="615E0F89" w14:textId="77777777" w:rsidR="00DB4ECB" w:rsidRPr="00F45A10" w:rsidRDefault="00DB4ECB" w:rsidP="002104B8">
            <w:pPr>
              <w:pStyle w:val="TableColTitle-RM"/>
            </w:pPr>
          </w:p>
        </w:tc>
        <w:tc>
          <w:tcPr>
            <w:tcW w:w="1964" w:type="dxa"/>
            <w:tcBorders>
              <w:top w:val="single" w:sz="4" w:space="0" w:color="auto"/>
              <w:left w:val="single" w:sz="4" w:space="0" w:color="auto"/>
              <w:bottom w:val="single" w:sz="6" w:space="0" w:color="auto"/>
              <w:right w:val="single" w:sz="6" w:space="0" w:color="auto"/>
            </w:tcBorders>
            <w:shd w:val="clear" w:color="auto" w:fill="DDD9C3" w:themeFill="background2" w:themeFillShade="E6"/>
            <w:vAlign w:val="center"/>
          </w:tcPr>
          <w:p w14:paraId="7086F6C6" w14:textId="77777777" w:rsidR="00DB4ECB" w:rsidRPr="0019130D" w:rsidRDefault="00DB4ECB" w:rsidP="002104B8">
            <w:pPr>
              <w:pStyle w:val="TableColTitle-RM"/>
              <w:rPr>
                <w:vertAlign w:val="superscript"/>
              </w:rPr>
            </w:pPr>
            <w:r w:rsidRPr="00F45A10">
              <w:t>Estimated Value</w:t>
            </w:r>
            <w:r>
              <w:rPr>
                <w:vertAlign w:val="superscript"/>
              </w:rPr>
              <w:t>1</w:t>
            </w:r>
          </w:p>
        </w:tc>
        <w:tc>
          <w:tcPr>
            <w:tcW w:w="1976" w:type="dxa"/>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14:paraId="04B5FB60" w14:textId="77777777" w:rsidR="00DB4ECB" w:rsidRPr="00F45A10" w:rsidRDefault="00DB4ECB" w:rsidP="002104B8">
            <w:pPr>
              <w:pStyle w:val="TableColTitle-RM"/>
            </w:pPr>
            <w:r w:rsidRPr="00F45A10">
              <w:t>Legacy Value</w:t>
            </w:r>
          </w:p>
        </w:tc>
      </w:tr>
      <w:tr w:rsidR="00DB4ECB" w:rsidRPr="00F45A10" w14:paraId="2018EEA8" w14:textId="77777777" w:rsidTr="00473F89">
        <w:trPr>
          <w:jc w:val="center"/>
        </w:trPr>
        <w:tc>
          <w:tcPr>
            <w:tcW w:w="2500" w:type="dxa"/>
            <w:tcBorders>
              <w:top w:val="single" w:sz="4" w:space="0" w:color="auto"/>
              <w:left w:val="single" w:sz="4" w:space="0" w:color="auto"/>
              <w:bottom w:val="single" w:sz="4" w:space="0" w:color="auto"/>
              <w:right w:val="single" w:sz="4" w:space="0" w:color="auto"/>
            </w:tcBorders>
          </w:tcPr>
          <w:p w14:paraId="4B71DED9" w14:textId="77777777" w:rsidR="00DB4ECB" w:rsidRPr="0019130D" w:rsidRDefault="00DB4ECB" w:rsidP="000C03E8">
            <w:pPr>
              <w:autoSpaceDE w:val="0"/>
              <w:autoSpaceDN w:val="0"/>
              <w:adjustRightInd w:val="0"/>
              <w:ind w:left="720"/>
              <w:contextualSpacing/>
              <w:rPr>
                <w:rFonts w:cs="Times New Roman"/>
                <w:vertAlign w:val="subscript"/>
              </w:rPr>
            </w:pPr>
            <w:r>
              <w:rPr>
                <w:rFonts w:cs="Times New Roman"/>
              </w:rPr>
              <w:t>A</w:t>
            </w:r>
            <w:r>
              <w:rPr>
                <w:rFonts w:cs="Times New Roman"/>
                <w:vertAlign w:val="subscript"/>
              </w:rPr>
              <w:t>O</w:t>
            </w:r>
          </w:p>
        </w:tc>
        <w:tc>
          <w:tcPr>
            <w:tcW w:w="2684" w:type="dxa"/>
            <w:tcBorders>
              <w:top w:val="single" w:sz="4" w:space="0" w:color="auto"/>
              <w:left w:val="single" w:sz="4" w:space="0" w:color="auto"/>
              <w:bottom w:val="single" w:sz="4" w:space="0" w:color="auto"/>
              <w:right w:val="single" w:sz="4" w:space="0" w:color="auto"/>
            </w:tcBorders>
          </w:tcPr>
          <w:p w14:paraId="6A7F1A19" w14:textId="77777777" w:rsidR="00DB4ECB" w:rsidRPr="00F45A10" w:rsidRDefault="00DB4ECB" w:rsidP="000C03E8">
            <w:pPr>
              <w:autoSpaceDE w:val="0"/>
              <w:autoSpaceDN w:val="0"/>
              <w:adjustRightInd w:val="0"/>
              <w:ind w:left="720"/>
              <w:contextualSpacing/>
              <w:rPr>
                <w:rFonts w:cs="Times New Roman"/>
              </w:rPr>
            </w:pPr>
          </w:p>
        </w:tc>
        <w:tc>
          <w:tcPr>
            <w:tcW w:w="236" w:type="dxa"/>
            <w:tcBorders>
              <w:left w:val="single" w:sz="4" w:space="0" w:color="auto"/>
              <w:right w:val="single" w:sz="4" w:space="0" w:color="auto"/>
            </w:tcBorders>
            <w:shd w:val="clear" w:color="auto" w:fill="FFFFFF" w:themeFill="background1"/>
          </w:tcPr>
          <w:p w14:paraId="2919272C" w14:textId="77777777" w:rsidR="00DB4ECB" w:rsidRPr="00F45A10" w:rsidRDefault="00DB4ECB" w:rsidP="000C03E8">
            <w:pPr>
              <w:autoSpaceDE w:val="0"/>
              <w:autoSpaceDN w:val="0"/>
              <w:adjustRightInd w:val="0"/>
              <w:ind w:left="720"/>
              <w:contextualSpacing/>
              <w:rPr>
                <w:rFonts w:cs="Times New Roman"/>
              </w:rPr>
            </w:pPr>
          </w:p>
        </w:tc>
        <w:tc>
          <w:tcPr>
            <w:tcW w:w="1964" w:type="dxa"/>
            <w:tcBorders>
              <w:top w:val="single" w:sz="6" w:space="0" w:color="auto"/>
              <w:left w:val="single" w:sz="4" w:space="0" w:color="auto"/>
              <w:bottom w:val="single" w:sz="6" w:space="0" w:color="auto"/>
              <w:right w:val="single" w:sz="6" w:space="0" w:color="auto"/>
            </w:tcBorders>
          </w:tcPr>
          <w:p w14:paraId="450080A6" w14:textId="77777777" w:rsidR="00DB4ECB" w:rsidRPr="00F45A10" w:rsidRDefault="00DB4ECB" w:rsidP="000C03E8">
            <w:pPr>
              <w:autoSpaceDE w:val="0"/>
              <w:autoSpaceDN w:val="0"/>
              <w:adjustRightInd w:val="0"/>
              <w:ind w:left="720"/>
              <w:contextualSpacing/>
              <w:rPr>
                <w:rFonts w:cs="Times New Roman"/>
              </w:rPr>
            </w:pPr>
          </w:p>
        </w:tc>
        <w:tc>
          <w:tcPr>
            <w:tcW w:w="1976" w:type="dxa"/>
            <w:tcBorders>
              <w:top w:val="single" w:sz="6" w:space="0" w:color="auto"/>
              <w:left w:val="single" w:sz="6" w:space="0" w:color="auto"/>
              <w:bottom w:val="single" w:sz="6" w:space="0" w:color="auto"/>
              <w:right w:val="single" w:sz="4" w:space="0" w:color="auto"/>
            </w:tcBorders>
          </w:tcPr>
          <w:p w14:paraId="3F544CF3" w14:textId="77777777" w:rsidR="00DB4ECB" w:rsidRPr="00F45A10" w:rsidRDefault="00DB4ECB" w:rsidP="000C03E8">
            <w:pPr>
              <w:autoSpaceDE w:val="0"/>
              <w:autoSpaceDN w:val="0"/>
              <w:adjustRightInd w:val="0"/>
              <w:ind w:left="720"/>
              <w:contextualSpacing/>
              <w:rPr>
                <w:rFonts w:cs="Times New Roman"/>
              </w:rPr>
            </w:pPr>
          </w:p>
        </w:tc>
      </w:tr>
      <w:tr w:rsidR="00DB4ECB" w:rsidRPr="00F45A10" w14:paraId="24F53958" w14:textId="77777777" w:rsidTr="00473F89">
        <w:trPr>
          <w:jc w:val="center"/>
        </w:trPr>
        <w:tc>
          <w:tcPr>
            <w:tcW w:w="2500" w:type="dxa"/>
            <w:tcBorders>
              <w:top w:val="single" w:sz="4" w:space="0" w:color="auto"/>
              <w:left w:val="single" w:sz="4" w:space="0" w:color="auto"/>
              <w:bottom w:val="single" w:sz="4" w:space="0" w:color="auto"/>
              <w:right w:val="single" w:sz="4" w:space="0" w:color="auto"/>
            </w:tcBorders>
          </w:tcPr>
          <w:p w14:paraId="7788577A" w14:textId="77777777" w:rsidR="00DB4ECB" w:rsidRPr="0019130D" w:rsidRDefault="00DB4ECB" w:rsidP="000C03E8">
            <w:pPr>
              <w:autoSpaceDE w:val="0"/>
              <w:autoSpaceDN w:val="0"/>
              <w:adjustRightInd w:val="0"/>
              <w:ind w:left="720"/>
              <w:contextualSpacing/>
              <w:rPr>
                <w:rFonts w:cs="Times New Roman"/>
                <w:vertAlign w:val="subscript"/>
              </w:rPr>
            </w:pPr>
            <w:r>
              <w:rPr>
                <w:rFonts w:cs="Times New Roman"/>
              </w:rPr>
              <w:t>A</w:t>
            </w:r>
            <w:r>
              <w:rPr>
                <w:rFonts w:cs="Times New Roman"/>
                <w:vertAlign w:val="subscript"/>
              </w:rPr>
              <w:t>M</w:t>
            </w:r>
          </w:p>
        </w:tc>
        <w:tc>
          <w:tcPr>
            <w:tcW w:w="2684" w:type="dxa"/>
            <w:tcBorders>
              <w:top w:val="single" w:sz="4" w:space="0" w:color="auto"/>
              <w:left w:val="single" w:sz="4" w:space="0" w:color="auto"/>
              <w:bottom w:val="single" w:sz="4" w:space="0" w:color="auto"/>
              <w:right w:val="single" w:sz="4" w:space="0" w:color="auto"/>
            </w:tcBorders>
          </w:tcPr>
          <w:p w14:paraId="4490E938" w14:textId="77777777" w:rsidR="00DB4ECB" w:rsidRPr="00F45A10" w:rsidRDefault="00DB4ECB" w:rsidP="000C03E8">
            <w:pPr>
              <w:autoSpaceDE w:val="0"/>
              <w:autoSpaceDN w:val="0"/>
              <w:adjustRightInd w:val="0"/>
              <w:ind w:left="720"/>
              <w:contextualSpacing/>
              <w:rPr>
                <w:rFonts w:cs="Times New Roman"/>
              </w:rPr>
            </w:pPr>
          </w:p>
        </w:tc>
        <w:tc>
          <w:tcPr>
            <w:tcW w:w="236" w:type="dxa"/>
            <w:tcBorders>
              <w:left w:val="single" w:sz="4" w:space="0" w:color="auto"/>
              <w:right w:val="single" w:sz="4" w:space="0" w:color="auto"/>
            </w:tcBorders>
            <w:shd w:val="clear" w:color="auto" w:fill="FFFFFF" w:themeFill="background1"/>
          </w:tcPr>
          <w:p w14:paraId="064FD39A" w14:textId="77777777" w:rsidR="00DB4ECB" w:rsidRPr="00F45A10" w:rsidRDefault="00DB4ECB" w:rsidP="000C03E8">
            <w:pPr>
              <w:autoSpaceDE w:val="0"/>
              <w:autoSpaceDN w:val="0"/>
              <w:adjustRightInd w:val="0"/>
              <w:ind w:left="720"/>
              <w:contextualSpacing/>
              <w:rPr>
                <w:rFonts w:cs="Times New Roman"/>
              </w:rPr>
            </w:pPr>
          </w:p>
        </w:tc>
        <w:tc>
          <w:tcPr>
            <w:tcW w:w="1964" w:type="dxa"/>
            <w:tcBorders>
              <w:top w:val="single" w:sz="6" w:space="0" w:color="auto"/>
              <w:left w:val="single" w:sz="4" w:space="0" w:color="auto"/>
              <w:bottom w:val="single" w:sz="6" w:space="0" w:color="auto"/>
              <w:right w:val="single" w:sz="6" w:space="0" w:color="auto"/>
            </w:tcBorders>
          </w:tcPr>
          <w:p w14:paraId="3F756EA5" w14:textId="77777777" w:rsidR="00DB4ECB" w:rsidRPr="00F45A10" w:rsidRDefault="00DB4ECB" w:rsidP="000C03E8">
            <w:pPr>
              <w:autoSpaceDE w:val="0"/>
              <w:autoSpaceDN w:val="0"/>
              <w:adjustRightInd w:val="0"/>
              <w:ind w:left="720"/>
              <w:contextualSpacing/>
              <w:rPr>
                <w:rFonts w:cs="Times New Roman"/>
              </w:rPr>
            </w:pPr>
          </w:p>
        </w:tc>
        <w:tc>
          <w:tcPr>
            <w:tcW w:w="1976" w:type="dxa"/>
            <w:tcBorders>
              <w:top w:val="single" w:sz="6" w:space="0" w:color="auto"/>
              <w:left w:val="single" w:sz="6" w:space="0" w:color="auto"/>
              <w:bottom w:val="single" w:sz="6" w:space="0" w:color="auto"/>
              <w:right w:val="single" w:sz="4" w:space="0" w:color="auto"/>
            </w:tcBorders>
          </w:tcPr>
          <w:p w14:paraId="17229685" w14:textId="77777777" w:rsidR="00DB4ECB" w:rsidRPr="00F45A10" w:rsidRDefault="00DB4ECB" w:rsidP="000C03E8">
            <w:pPr>
              <w:autoSpaceDE w:val="0"/>
              <w:autoSpaceDN w:val="0"/>
              <w:adjustRightInd w:val="0"/>
              <w:ind w:left="720"/>
              <w:contextualSpacing/>
              <w:rPr>
                <w:rFonts w:cs="Times New Roman"/>
              </w:rPr>
            </w:pPr>
          </w:p>
        </w:tc>
      </w:tr>
      <w:tr w:rsidR="00DC5EA0" w:rsidRPr="00F45A10" w14:paraId="2CC547DC" w14:textId="77777777" w:rsidTr="00473F89">
        <w:trPr>
          <w:jc w:val="center"/>
        </w:trPr>
        <w:tc>
          <w:tcPr>
            <w:tcW w:w="9360" w:type="dxa"/>
            <w:gridSpan w:val="5"/>
          </w:tcPr>
          <w:p w14:paraId="66036EFA" w14:textId="77777777" w:rsidR="00DC5EA0" w:rsidRPr="00F45A10" w:rsidRDefault="00DC5EA0" w:rsidP="00DC5EA0">
            <w:pPr>
              <w:pStyle w:val="TableNote-RM"/>
            </w:pPr>
            <w:r w:rsidRPr="00F45A10">
              <w:t>Note</w:t>
            </w:r>
            <w:r w:rsidRPr="00F45A10">
              <w:br/>
              <w:t>1. Highlight any cell in red if the estimate value does not meet the JCIDS Threshold</w:t>
            </w:r>
          </w:p>
        </w:tc>
      </w:tr>
    </w:tbl>
    <w:p w14:paraId="334BA825" w14:textId="77777777" w:rsidR="00BE4CAB" w:rsidRPr="0019130D" w:rsidRDefault="00BE4CAB" w:rsidP="000D76EA">
      <w:pPr>
        <w:pStyle w:val="Heading2"/>
      </w:pPr>
      <w:r w:rsidRPr="000E1CBB">
        <w:lastRenderedPageBreak/>
        <w:t>Feasibility Summary</w:t>
      </w:r>
    </w:p>
    <w:p w14:paraId="2624A9F7" w14:textId="0808EA64" w:rsidR="000C03E8" w:rsidRDefault="000C03E8" w:rsidP="00DC5EA0">
      <w:pPr>
        <w:pStyle w:val="BodyText"/>
      </w:pPr>
      <w:r w:rsidRPr="00F45A10">
        <w:t xml:space="preserve">Summarize the results of the RAM-C </w:t>
      </w:r>
      <w:r w:rsidR="00E76A8E">
        <w:t xml:space="preserve">feasibility </w:t>
      </w:r>
      <w:r w:rsidRPr="00F45A10">
        <w:t xml:space="preserve">assessment process. Identify any issues with specific </w:t>
      </w:r>
      <w:r w:rsidR="00AC3F30">
        <w:t>sustainment parameter</w:t>
      </w:r>
      <w:r w:rsidRPr="00F45A10">
        <w:t>s.</w:t>
      </w:r>
      <w:r w:rsidR="00DC3479">
        <w:t xml:space="preserve"> </w:t>
      </w:r>
      <w:r w:rsidR="003E3A7B">
        <w:t>If the parameters (A</w:t>
      </w:r>
      <w:r w:rsidR="003E3A7B">
        <w:rPr>
          <w:vertAlign w:val="subscript"/>
        </w:rPr>
        <w:t>O</w:t>
      </w:r>
      <w:r w:rsidR="003E3A7B">
        <w:t>, A</w:t>
      </w:r>
      <w:r w:rsidR="003E3A7B">
        <w:rPr>
          <w:vertAlign w:val="subscript"/>
        </w:rPr>
        <w:t xml:space="preserve">M, </w:t>
      </w:r>
      <w:r w:rsidR="003E3A7B">
        <w:t xml:space="preserve">R, M, or O&amp;S cost) are not feasible, conduct a trade study (see Section </w:t>
      </w:r>
      <w:r w:rsidR="00986FB4">
        <w:t>6</w:t>
      </w:r>
      <w:r w:rsidR="003E3A7B">
        <w:t xml:space="preserve">) to determine potential parameters that can satisfy the </w:t>
      </w:r>
      <w:r w:rsidR="003E3A7B" w:rsidRPr="008D180B">
        <w:t>A</w:t>
      </w:r>
      <w:r w:rsidR="003E3A7B">
        <w:rPr>
          <w:vertAlign w:val="subscript"/>
        </w:rPr>
        <w:t>O</w:t>
      </w:r>
      <w:r w:rsidR="003E3A7B">
        <w:t xml:space="preserve"> and O&amp;S cost thresholds. Coordinate the information with the Requirements Developer (Manager) and/or user representative.</w:t>
      </w:r>
      <w:r w:rsidR="00DC3479">
        <w:t xml:space="preserve"> </w:t>
      </w:r>
    </w:p>
    <w:p w14:paraId="7D6DAEC7" w14:textId="08273255" w:rsidR="00BE4CAB" w:rsidRDefault="000C03E8" w:rsidP="00DC5EA0">
      <w:pPr>
        <w:pStyle w:val="Expectation-RM"/>
        <w:rPr>
          <w:b/>
          <w:sz w:val="24"/>
        </w:rPr>
      </w:pPr>
      <w:r w:rsidRPr="00BE4CAB">
        <w:t>Expectation: Coordinate with the Requirements Developer and other affected stakeholders prior to formal submittal of this report if analysis shows that some values are not feasible.</w:t>
      </w:r>
      <w:r w:rsidR="00DC3479">
        <w:t xml:space="preserve"> </w:t>
      </w:r>
      <w:r w:rsidRPr="00BE4CAB">
        <w:t xml:space="preserve"> </w:t>
      </w:r>
    </w:p>
    <w:p w14:paraId="450EC76A" w14:textId="77777777" w:rsidR="00DC5EA0" w:rsidRDefault="00DC5EA0"/>
    <w:p w14:paraId="37B08C06" w14:textId="77777777" w:rsidR="00DC5EA0" w:rsidRDefault="00DC5EA0"/>
    <w:p w14:paraId="6305198D" w14:textId="77777777" w:rsidR="00DC5EA0" w:rsidRDefault="00DC5EA0"/>
    <w:p w14:paraId="0ECF099D" w14:textId="77777777" w:rsidR="00DC5EA0" w:rsidRDefault="00DC5EA0">
      <w:pPr>
        <w:rPr>
          <w:rFonts w:cs="Times New Roman"/>
          <w:b/>
          <w:bCs/>
          <w:color w:val="000000"/>
          <w:sz w:val="24"/>
          <w:szCs w:val="24"/>
        </w:rPr>
        <w:sectPr w:rsidR="00DC5EA0" w:rsidSect="002E3F6D">
          <w:headerReference w:type="default" r:id="rId16"/>
          <w:pgSz w:w="12240" w:h="15840" w:code="1"/>
          <w:pgMar w:top="1440" w:right="1440" w:bottom="1440" w:left="1440" w:header="720" w:footer="576" w:gutter="0"/>
          <w:cols w:space="720"/>
          <w:docGrid w:linePitch="299"/>
        </w:sectPr>
      </w:pPr>
    </w:p>
    <w:p w14:paraId="19BE9549" w14:textId="77777777" w:rsidR="00085188" w:rsidRDefault="00F941ED" w:rsidP="000D76EA">
      <w:pPr>
        <w:pStyle w:val="Heading1"/>
      </w:pPr>
      <w:r>
        <w:lastRenderedPageBreak/>
        <w:t>Trade</w:t>
      </w:r>
      <w:r w:rsidR="00CD0E65">
        <w:t xml:space="preserve"> Studies</w:t>
      </w:r>
    </w:p>
    <w:p w14:paraId="0C42E96E" w14:textId="27CBC4C8" w:rsidR="007D6E45" w:rsidRDefault="0056225F" w:rsidP="00DC5EA0">
      <w:pPr>
        <w:pStyle w:val="BodyText"/>
      </w:pPr>
      <w:r>
        <w:t xml:space="preserve">A RAM-C analysis </w:t>
      </w:r>
      <w:r w:rsidR="00E52B6F">
        <w:t xml:space="preserve">includes </w:t>
      </w:r>
      <w:r>
        <w:t>a trade study that</w:t>
      </w:r>
      <w:r w:rsidR="00085188" w:rsidRPr="0019130D">
        <w:t xml:space="preserve"> document</w:t>
      </w:r>
      <w:r>
        <w:t>s</w:t>
      </w:r>
      <w:r w:rsidR="00085188" w:rsidRPr="0019130D">
        <w:t xml:space="preserve"> </w:t>
      </w:r>
      <w:r>
        <w:t xml:space="preserve">the </w:t>
      </w:r>
      <w:r w:rsidR="007D6E45">
        <w:t>sensitivity analysi</w:t>
      </w:r>
      <w:r w:rsidR="00CD0E65">
        <w:t>s</w:t>
      </w:r>
      <w:r w:rsidR="00085188" w:rsidRPr="0019130D">
        <w:t xml:space="preserve"> </w:t>
      </w:r>
      <w:r>
        <w:t>that</w:t>
      </w:r>
      <w:r w:rsidR="00085188" w:rsidRPr="0019130D">
        <w:t xml:space="preserve"> show</w:t>
      </w:r>
      <w:r>
        <w:t>s</w:t>
      </w:r>
      <w:r w:rsidR="00085188" w:rsidRPr="0019130D">
        <w:t xml:space="preserve"> the range of </w:t>
      </w:r>
      <w:r w:rsidR="008E033A">
        <w:t>R&amp;M</w:t>
      </w:r>
      <w:r w:rsidR="00085188" w:rsidRPr="0019130D">
        <w:t xml:space="preserve"> parameters</w:t>
      </w:r>
      <w:r w:rsidR="008E033A">
        <w:t xml:space="preserve"> (e.g., MTBF and MDT)</w:t>
      </w:r>
      <w:r w:rsidR="00085188" w:rsidRPr="0019130D">
        <w:t xml:space="preserve"> that will satisfy the A</w:t>
      </w:r>
      <w:r w:rsidR="00085188" w:rsidRPr="0019130D">
        <w:rPr>
          <w:vertAlign w:val="subscript"/>
        </w:rPr>
        <w:t>O</w:t>
      </w:r>
      <w:r w:rsidR="00085188" w:rsidRPr="0019130D">
        <w:t xml:space="preserve"> threshold</w:t>
      </w:r>
      <w:r w:rsidR="00431FEA">
        <w:t xml:space="preserve">, using the constituent elements </w:t>
      </w:r>
      <w:r w:rsidR="001B6F70">
        <w:t xml:space="preserve">and assumptions </w:t>
      </w:r>
      <w:r w:rsidR="00431FEA">
        <w:t>of the Ao equation provided in Section 4.1</w:t>
      </w:r>
      <w:r w:rsidR="00085188" w:rsidRPr="0019130D">
        <w:t>.</w:t>
      </w:r>
      <w:r w:rsidR="00DC3479">
        <w:t xml:space="preserve"> </w:t>
      </w:r>
      <w:r w:rsidR="007D6E45">
        <w:t>Provide</w:t>
      </w:r>
      <w:r w:rsidR="00085188" w:rsidRPr="0019130D">
        <w:t xml:space="preserve"> </w:t>
      </w:r>
      <w:r w:rsidR="007D6E45">
        <w:t>the</w:t>
      </w:r>
      <w:r w:rsidR="00085188" w:rsidRPr="0019130D">
        <w:t xml:space="preserve"> results of </w:t>
      </w:r>
      <w:r w:rsidR="007D6E45">
        <w:t xml:space="preserve">the </w:t>
      </w:r>
      <w:r w:rsidR="008E033A" w:rsidRPr="0019130D">
        <w:t>sensitivity analysis</w:t>
      </w:r>
      <w:r w:rsidR="00085188" w:rsidRPr="0019130D">
        <w:t xml:space="preserve"> </w:t>
      </w:r>
      <w:r w:rsidR="007D6E45">
        <w:t xml:space="preserve">(see Figure </w:t>
      </w:r>
      <w:r w:rsidR="00986FB4">
        <w:t>6</w:t>
      </w:r>
      <w:r w:rsidR="007D6E45">
        <w:t>-1) illustrating the trade space for reliability and maintainability along with the associated O&amp;S costs</w:t>
      </w:r>
      <w:r w:rsidR="00085188" w:rsidRPr="0019130D">
        <w:t xml:space="preserve">. </w:t>
      </w:r>
      <w:r w:rsidR="002D13BF">
        <w:t>Note: costs shown in Figure 6-1 refer to the O&amp;S costs for the associated reliability values, not the O&amp;S cost for all maintenance events.</w:t>
      </w:r>
      <w:r>
        <w:t xml:space="preserve"> </w:t>
      </w:r>
    </w:p>
    <w:p w14:paraId="01938FE9" w14:textId="33D7CEF4" w:rsidR="00085188" w:rsidRDefault="00085188" w:rsidP="00DC5EA0">
      <w:pPr>
        <w:pStyle w:val="Expectation-RM"/>
      </w:pPr>
      <w:r w:rsidRPr="0019130D">
        <w:t>Expectation:</w:t>
      </w:r>
      <w:r w:rsidR="00DC3479">
        <w:t xml:space="preserve"> </w:t>
      </w:r>
      <w:r w:rsidRPr="0019130D">
        <w:t>The RAM-C report will document the supporting rationale for the JCIDS sustainment parameters.</w:t>
      </w:r>
      <w:r w:rsidR="00DC3479">
        <w:t xml:space="preserve"> </w:t>
      </w:r>
      <w:r w:rsidRPr="0019130D">
        <w:t xml:space="preserve"> The focus of the </w:t>
      </w:r>
      <w:r w:rsidR="0056225F">
        <w:t>trade studies</w:t>
      </w:r>
      <w:r w:rsidRPr="0019130D">
        <w:t xml:space="preserve"> in the RAM-C report will be the </w:t>
      </w:r>
      <w:r w:rsidR="0056225F">
        <w:t>sensitivity analysis</w:t>
      </w:r>
      <w:r w:rsidRPr="0019130D">
        <w:t xml:space="preserve"> made between</w:t>
      </w:r>
      <w:r w:rsidR="0056225F">
        <w:t xml:space="preserve"> the</w:t>
      </w:r>
      <w:r w:rsidRPr="0019130D">
        <w:t xml:space="preserve"> sustainment parameter</w:t>
      </w:r>
      <w:r w:rsidR="0056225F">
        <w:t>s (reliability, availability, maintainability, and O&amp;S cost)</w:t>
      </w:r>
      <w:r w:rsidRPr="0019130D">
        <w:t>.</w:t>
      </w:r>
      <w:r w:rsidR="00DC3479">
        <w:t xml:space="preserve"> </w:t>
      </w:r>
      <w:r w:rsidRPr="0019130D">
        <w:t xml:space="preserve"> </w:t>
      </w:r>
    </w:p>
    <w:p w14:paraId="68DBDF7B" w14:textId="77777777" w:rsidR="00085188" w:rsidRPr="00F45A10" w:rsidRDefault="00672E19" w:rsidP="00DC3479">
      <w:pPr>
        <w:jc w:val="center"/>
      </w:pPr>
      <w:r>
        <w:rPr>
          <w:noProof/>
        </w:rPr>
        <w:drawing>
          <wp:inline distT="0" distB="0" distL="0" distR="0" wp14:anchorId="2B44F9E2" wp14:editId="0D316D08">
            <wp:extent cx="4908257" cy="3931920"/>
            <wp:effectExtent l="19050" t="19050" r="26035"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08257" cy="3931920"/>
                    </a:xfrm>
                    <a:prstGeom prst="rect">
                      <a:avLst/>
                    </a:prstGeom>
                    <a:noFill/>
                    <a:ln w="6350">
                      <a:solidFill>
                        <a:schemeClr val="tx1">
                          <a:lumMod val="65000"/>
                          <a:lumOff val="35000"/>
                        </a:schemeClr>
                      </a:solidFill>
                    </a:ln>
                  </pic:spPr>
                </pic:pic>
              </a:graphicData>
            </a:graphic>
          </wp:inline>
        </w:drawing>
      </w:r>
    </w:p>
    <w:p w14:paraId="56195201" w14:textId="77777777" w:rsidR="00085188" w:rsidRPr="0019130D" w:rsidRDefault="00F941ED" w:rsidP="00DC5EA0">
      <w:pPr>
        <w:pStyle w:val="Caption"/>
      </w:pPr>
      <w:r w:rsidRPr="0019130D">
        <w:t xml:space="preserve">Figure </w:t>
      </w:r>
      <w:r w:rsidR="00986FB4">
        <w:t>6</w:t>
      </w:r>
      <w:r w:rsidR="00085188" w:rsidRPr="0019130D">
        <w:t xml:space="preserve">-1 </w:t>
      </w:r>
      <w:r w:rsidR="002E59C6">
        <w:t>Relationship</w:t>
      </w:r>
      <w:r w:rsidR="00085188" w:rsidRPr="0019130D">
        <w:t xml:space="preserve"> Between Sustainment Parameters </w:t>
      </w:r>
      <w:r w:rsidR="002E59C6">
        <w:t xml:space="preserve">and Cost </w:t>
      </w:r>
      <w:r w:rsidR="00085188" w:rsidRPr="0019130D">
        <w:t>(sample)</w:t>
      </w:r>
    </w:p>
    <w:p w14:paraId="0AF8A0AB" w14:textId="77777777" w:rsidR="00DC5EA0" w:rsidRDefault="00DC5EA0"/>
    <w:p w14:paraId="7F387577" w14:textId="77777777" w:rsidR="00DC5EA0" w:rsidRDefault="00DC5EA0"/>
    <w:p w14:paraId="3228BA88" w14:textId="77777777" w:rsidR="00DC5EA0" w:rsidRDefault="00DC5EA0">
      <w:pPr>
        <w:rPr>
          <w:rFonts w:cs="Times New Roman"/>
          <w:b/>
          <w:bCs/>
          <w:color w:val="000000"/>
          <w:sz w:val="24"/>
          <w:szCs w:val="24"/>
        </w:rPr>
        <w:sectPr w:rsidR="00DC5EA0" w:rsidSect="002E3F6D">
          <w:headerReference w:type="default" r:id="rId18"/>
          <w:pgSz w:w="12240" w:h="15840" w:code="1"/>
          <w:pgMar w:top="1440" w:right="1440" w:bottom="1440" w:left="1440" w:header="720" w:footer="576" w:gutter="0"/>
          <w:cols w:space="720"/>
          <w:docGrid w:linePitch="299"/>
        </w:sectPr>
      </w:pPr>
    </w:p>
    <w:p w14:paraId="56361EB1" w14:textId="77777777" w:rsidR="000C03E8" w:rsidRPr="00BE4CAB" w:rsidRDefault="000C03E8" w:rsidP="000D76EA">
      <w:pPr>
        <w:pStyle w:val="Heading1"/>
      </w:pPr>
      <w:r w:rsidRPr="00BE4CAB">
        <w:lastRenderedPageBreak/>
        <w:t>Summary</w:t>
      </w:r>
    </w:p>
    <w:p w14:paraId="754449CF" w14:textId="77777777" w:rsidR="000C03E8" w:rsidRPr="00BE4CAB" w:rsidRDefault="000C03E8" w:rsidP="00DC5EA0">
      <w:pPr>
        <w:pStyle w:val="BodyText"/>
      </w:pPr>
      <w:r w:rsidRPr="00BE4CAB">
        <w:t>Summarize the results of the RAM-C process.</w:t>
      </w:r>
      <w:r w:rsidR="007274D7" w:rsidRPr="007274D7">
        <w:t xml:space="preserve"> </w:t>
      </w:r>
      <w:r w:rsidR="007274D7" w:rsidRPr="00BE4CAB">
        <w:t xml:space="preserve">Identify </w:t>
      </w:r>
      <w:r w:rsidR="007274D7">
        <w:t>any</w:t>
      </w:r>
      <w:r w:rsidR="007274D7" w:rsidRPr="00BE4CAB">
        <w:t xml:space="preserve"> significant degraders to availability and mission success and the top drivers O&amp;S costs along with any actions in process to mitigate these</w:t>
      </w:r>
      <w:r w:rsidR="007274D7">
        <w:t xml:space="preserve">. </w:t>
      </w:r>
      <w:r w:rsidR="007274D7" w:rsidRPr="00BE4CAB">
        <w:t xml:space="preserve">Identify any issues with specific </w:t>
      </w:r>
      <w:r w:rsidR="007274D7">
        <w:t>sustainment parameter</w:t>
      </w:r>
      <w:r w:rsidR="007274D7" w:rsidRPr="00BE4CAB">
        <w:t>s and the recommendations and feedback that have been provided to the requirements developers</w:t>
      </w:r>
      <w:r w:rsidR="007274D7">
        <w:t xml:space="preserve">. </w:t>
      </w:r>
    </w:p>
    <w:p w14:paraId="748E77DB" w14:textId="374A4BF0" w:rsidR="000C03E8" w:rsidRPr="0019130D" w:rsidRDefault="000C03E8" w:rsidP="00DC5EA0">
      <w:pPr>
        <w:pStyle w:val="Expectation-RM"/>
        <w:rPr>
          <w:szCs w:val="20"/>
        </w:rPr>
      </w:pPr>
      <w:r w:rsidRPr="007274D7">
        <w:t>Expectation:</w:t>
      </w:r>
      <w:r w:rsidR="00DC3479">
        <w:t xml:space="preserve"> </w:t>
      </w:r>
      <w:r w:rsidR="007274D7">
        <w:t>At the completion of the RAM-C process, a</w:t>
      </w:r>
      <w:r w:rsidRPr="0019130D">
        <w:t xml:space="preserve">ll the thresholds </w:t>
      </w:r>
      <w:r w:rsidR="007274D7" w:rsidRPr="0019130D">
        <w:t xml:space="preserve">should have been </w:t>
      </w:r>
      <w:r w:rsidRPr="0019130D">
        <w:t>validated and aligned to support Ao, A</w:t>
      </w:r>
      <w:r w:rsidRPr="0019130D">
        <w:rPr>
          <w:vertAlign w:val="subscript"/>
        </w:rPr>
        <w:t>M</w:t>
      </w:r>
      <w:r w:rsidRPr="0019130D">
        <w:t>, O&amp;S costs, and mission success requirements</w:t>
      </w:r>
      <w:r w:rsidR="007274D7" w:rsidRPr="0019130D">
        <w:t>. T</w:t>
      </w:r>
      <w:r w:rsidRPr="0019130D">
        <w:t xml:space="preserve">he thresholds </w:t>
      </w:r>
      <w:r w:rsidR="007274D7" w:rsidRPr="0019130D">
        <w:t xml:space="preserve">should be </w:t>
      </w:r>
      <w:r w:rsidRPr="0019130D">
        <w:t>feasible and consistent with the state of the art and technical maturity</w:t>
      </w:r>
      <w:r w:rsidR="007274D7" w:rsidRPr="0019130D">
        <w:t>. T</w:t>
      </w:r>
      <w:r w:rsidRPr="0019130D">
        <w:t xml:space="preserve">he </w:t>
      </w:r>
      <w:r w:rsidR="00AC3F30" w:rsidRPr="0019130D">
        <w:t>sustainment parameter</w:t>
      </w:r>
      <w:r w:rsidRPr="0019130D">
        <w:t xml:space="preserve">s </w:t>
      </w:r>
      <w:r w:rsidR="007274D7" w:rsidRPr="0019130D">
        <w:t xml:space="preserve">should be </w:t>
      </w:r>
      <w:r w:rsidRPr="0019130D">
        <w:t>balanced to support Ao and O&amp;S costs</w:t>
      </w:r>
      <w:r w:rsidR="007274D7" w:rsidRPr="0019130D">
        <w:t>.</w:t>
      </w:r>
      <w:r w:rsidR="007274D7" w:rsidRPr="0019130D">
        <w:rPr>
          <w:szCs w:val="20"/>
        </w:rPr>
        <w:t xml:space="preserve"> </w:t>
      </w:r>
    </w:p>
    <w:p w14:paraId="1898F41D" w14:textId="77777777" w:rsidR="000C03E8" w:rsidRDefault="000C03E8" w:rsidP="000C03E8">
      <w:pPr>
        <w:widowControl/>
        <w:contextualSpacing/>
        <w:rPr>
          <w:rFonts w:cs="Times New Roman"/>
        </w:rPr>
      </w:pPr>
    </w:p>
    <w:p w14:paraId="5F88AFB9" w14:textId="77777777" w:rsidR="00DC5EA0" w:rsidRPr="00F45A10" w:rsidRDefault="00DC5EA0" w:rsidP="000C03E8">
      <w:pPr>
        <w:widowControl/>
        <w:contextualSpacing/>
        <w:rPr>
          <w:rFonts w:cs="Times New Roman"/>
        </w:rPr>
      </w:pPr>
    </w:p>
    <w:p w14:paraId="1FAC05F1" w14:textId="77777777" w:rsidR="00DC5EA0" w:rsidRDefault="00DC5EA0" w:rsidP="000C03E8">
      <w:pPr>
        <w:widowControl/>
        <w:autoSpaceDE w:val="0"/>
        <w:autoSpaceDN w:val="0"/>
        <w:adjustRightInd w:val="0"/>
        <w:spacing w:before="240"/>
        <w:ind w:left="360" w:hanging="360"/>
        <w:rPr>
          <w:rFonts w:cs="Times New Roman"/>
          <w:b/>
          <w:bCs/>
          <w:color w:val="000000"/>
          <w:sz w:val="24"/>
          <w:szCs w:val="24"/>
        </w:rPr>
        <w:sectPr w:rsidR="00DC5EA0" w:rsidSect="002E3F6D">
          <w:headerReference w:type="default" r:id="rId19"/>
          <w:pgSz w:w="12240" w:h="15840" w:code="1"/>
          <w:pgMar w:top="1440" w:right="1440" w:bottom="1440" w:left="1440" w:header="720" w:footer="576" w:gutter="0"/>
          <w:cols w:space="720"/>
          <w:docGrid w:linePitch="299"/>
        </w:sectPr>
      </w:pPr>
    </w:p>
    <w:p w14:paraId="407032B1" w14:textId="77777777" w:rsidR="000C03E8" w:rsidRPr="00F45A10" w:rsidRDefault="000D76EA" w:rsidP="000D76EA">
      <w:pPr>
        <w:pStyle w:val="Heading5"/>
      </w:pPr>
      <w:r>
        <w:lastRenderedPageBreak/>
        <w:t>Appendix</w:t>
      </w:r>
      <w:r w:rsidR="000C03E8" w:rsidRPr="00F45A10">
        <w:t xml:space="preserve"> A – Acronyms</w:t>
      </w:r>
    </w:p>
    <w:p w14:paraId="2B55947B" w14:textId="77777777" w:rsidR="000C03E8" w:rsidRPr="00F45A10" w:rsidRDefault="000C03E8" w:rsidP="000C03E8">
      <w:pPr>
        <w:widowControl/>
        <w:rPr>
          <w:rFonts w:cs="Times New Roman"/>
          <w:sz w:val="20"/>
        </w:rPr>
      </w:pPr>
    </w:p>
    <w:p w14:paraId="0D2E06E8" w14:textId="77777777" w:rsidR="000C03E8" w:rsidRPr="00F45A10" w:rsidRDefault="000C03E8" w:rsidP="000C03E8">
      <w:pPr>
        <w:widowControl/>
        <w:rPr>
          <w:rFonts w:cs="Times New Roman"/>
          <w:sz w:val="20"/>
        </w:rPr>
      </w:pPr>
      <w:r w:rsidRPr="00F45A10">
        <w:rPr>
          <w:rFonts w:cs="Times New Roman"/>
          <w:sz w:val="20"/>
        </w:rPr>
        <w:t>Provide a list of the acronyms used in the report.</w:t>
      </w:r>
    </w:p>
    <w:p w14:paraId="39CBAC0D" w14:textId="77777777" w:rsidR="000C03E8" w:rsidRPr="00F45A10" w:rsidRDefault="000C03E8" w:rsidP="000C03E8">
      <w:pPr>
        <w:widowControl/>
        <w:rPr>
          <w:rFonts w:cs="Times New Roman"/>
          <w:sz w:val="20"/>
        </w:rPr>
      </w:pPr>
    </w:p>
    <w:p w14:paraId="55944A49" w14:textId="77777777" w:rsidR="000C03E8" w:rsidRPr="00F45A10" w:rsidRDefault="000C03E8" w:rsidP="000C03E8">
      <w:pPr>
        <w:widowControl/>
        <w:rPr>
          <w:rFonts w:cs="Times New Roman"/>
          <w:sz w:val="20"/>
        </w:rPr>
      </w:pPr>
      <w:r w:rsidRPr="00F45A10">
        <w:rPr>
          <w:rFonts w:cs="Times New Roman"/>
          <w:sz w:val="20"/>
        </w:rPr>
        <w:t>ACAT</w:t>
      </w:r>
      <w:r w:rsidRPr="00F45A10">
        <w:rPr>
          <w:rFonts w:cs="Times New Roman"/>
          <w:sz w:val="20"/>
        </w:rPr>
        <w:tab/>
      </w:r>
      <w:r w:rsidRPr="00F45A10">
        <w:rPr>
          <w:rFonts w:cs="Times New Roman"/>
          <w:sz w:val="20"/>
        </w:rPr>
        <w:tab/>
        <w:t>Acquisition Category</w:t>
      </w:r>
    </w:p>
    <w:p w14:paraId="34F2AB03" w14:textId="77777777" w:rsidR="000C03E8" w:rsidRPr="00F45A10" w:rsidRDefault="000C03E8" w:rsidP="000C03E8">
      <w:pPr>
        <w:widowControl/>
        <w:rPr>
          <w:rFonts w:cs="Times New Roman"/>
          <w:sz w:val="20"/>
        </w:rPr>
      </w:pPr>
      <w:r w:rsidRPr="00F45A10">
        <w:rPr>
          <w:rFonts w:cs="Times New Roman"/>
          <w:sz w:val="20"/>
        </w:rPr>
        <w:t>ALDT</w:t>
      </w:r>
      <w:r w:rsidRPr="00F45A10">
        <w:rPr>
          <w:rFonts w:cs="Times New Roman"/>
          <w:sz w:val="20"/>
        </w:rPr>
        <w:tab/>
      </w:r>
      <w:r w:rsidRPr="00F45A10">
        <w:rPr>
          <w:rFonts w:cs="Times New Roman"/>
          <w:sz w:val="20"/>
        </w:rPr>
        <w:tab/>
        <w:t>Administrative and Logistics Delay Time</w:t>
      </w:r>
    </w:p>
    <w:p w14:paraId="5C97596C" w14:textId="77777777" w:rsidR="000C03E8" w:rsidRPr="00F45A10" w:rsidRDefault="000C03E8" w:rsidP="000C03E8">
      <w:pPr>
        <w:widowControl/>
        <w:rPr>
          <w:rFonts w:cs="Times New Roman"/>
          <w:sz w:val="20"/>
        </w:rPr>
      </w:pPr>
      <w:r w:rsidRPr="00F45A10">
        <w:rPr>
          <w:rFonts w:cs="Times New Roman"/>
          <w:sz w:val="20"/>
        </w:rPr>
        <w:t>A</w:t>
      </w:r>
      <w:r w:rsidRPr="00F45A10">
        <w:rPr>
          <w:rFonts w:cs="Times New Roman"/>
          <w:sz w:val="20"/>
          <w:vertAlign w:val="subscript"/>
        </w:rPr>
        <w:t>O</w:t>
      </w:r>
      <w:r w:rsidRPr="00F45A10">
        <w:rPr>
          <w:rFonts w:cs="Times New Roman"/>
          <w:sz w:val="20"/>
        </w:rPr>
        <w:tab/>
      </w:r>
      <w:r w:rsidRPr="00F45A10">
        <w:rPr>
          <w:rFonts w:cs="Times New Roman"/>
          <w:sz w:val="20"/>
        </w:rPr>
        <w:tab/>
        <w:t>Operational Availability</w:t>
      </w:r>
    </w:p>
    <w:p w14:paraId="354E5B14" w14:textId="77777777" w:rsidR="000C03E8" w:rsidRPr="00F45A10" w:rsidRDefault="000C03E8" w:rsidP="000C03E8">
      <w:pPr>
        <w:widowControl/>
        <w:rPr>
          <w:rFonts w:cs="Times New Roman"/>
          <w:sz w:val="20"/>
        </w:rPr>
      </w:pPr>
      <w:r w:rsidRPr="00F45A10">
        <w:rPr>
          <w:rFonts w:cs="Times New Roman"/>
          <w:sz w:val="20"/>
        </w:rPr>
        <w:t>AoA</w:t>
      </w:r>
      <w:r w:rsidRPr="00F45A10">
        <w:rPr>
          <w:rFonts w:cs="Times New Roman"/>
          <w:sz w:val="20"/>
        </w:rPr>
        <w:tab/>
      </w:r>
      <w:r w:rsidRPr="00F45A10">
        <w:rPr>
          <w:rFonts w:cs="Times New Roman"/>
          <w:sz w:val="20"/>
        </w:rPr>
        <w:tab/>
        <w:t>Analysis of Alternatives</w:t>
      </w:r>
    </w:p>
    <w:p w14:paraId="1A08D5C0" w14:textId="77777777" w:rsidR="000C03E8" w:rsidRPr="00F45A10" w:rsidRDefault="000C03E8" w:rsidP="000C03E8">
      <w:pPr>
        <w:widowControl/>
        <w:rPr>
          <w:rFonts w:cs="Times New Roman"/>
          <w:sz w:val="20"/>
        </w:rPr>
      </w:pPr>
      <w:r w:rsidRPr="00F45A10">
        <w:rPr>
          <w:rFonts w:cs="Times New Roman"/>
          <w:sz w:val="20"/>
        </w:rPr>
        <w:t>A</w:t>
      </w:r>
      <w:r w:rsidRPr="00F45A10">
        <w:rPr>
          <w:rFonts w:cs="Times New Roman"/>
          <w:sz w:val="20"/>
          <w:vertAlign w:val="subscript"/>
        </w:rPr>
        <w:t>M</w:t>
      </w:r>
      <w:r w:rsidRPr="00F45A10">
        <w:rPr>
          <w:rFonts w:cs="Times New Roman"/>
          <w:sz w:val="20"/>
        </w:rPr>
        <w:tab/>
      </w:r>
      <w:r w:rsidRPr="00F45A10">
        <w:rPr>
          <w:rFonts w:cs="Times New Roman"/>
          <w:sz w:val="20"/>
        </w:rPr>
        <w:tab/>
        <w:t xml:space="preserve">Materiel Availability </w:t>
      </w:r>
    </w:p>
    <w:p w14:paraId="5FFCE52A" w14:textId="77777777" w:rsidR="000C03E8" w:rsidRPr="00F45A10" w:rsidRDefault="000C03E8" w:rsidP="000C03E8">
      <w:pPr>
        <w:widowControl/>
        <w:rPr>
          <w:rFonts w:cs="Times New Roman"/>
          <w:sz w:val="20"/>
        </w:rPr>
      </w:pPr>
      <w:r w:rsidRPr="00F45A10">
        <w:rPr>
          <w:rFonts w:cs="Times New Roman"/>
          <w:sz w:val="20"/>
        </w:rPr>
        <w:t>APA</w:t>
      </w:r>
      <w:r w:rsidRPr="00F45A10">
        <w:rPr>
          <w:rFonts w:cs="Times New Roman"/>
          <w:sz w:val="20"/>
        </w:rPr>
        <w:tab/>
      </w:r>
      <w:r w:rsidRPr="00F45A10">
        <w:rPr>
          <w:rFonts w:cs="Times New Roman"/>
          <w:sz w:val="20"/>
        </w:rPr>
        <w:tab/>
        <w:t>Additional Performance Attribute</w:t>
      </w:r>
    </w:p>
    <w:p w14:paraId="03F061DD" w14:textId="77777777" w:rsidR="000C03E8" w:rsidRPr="00F45A10" w:rsidRDefault="000C03E8" w:rsidP="000C03E8">
      <w:pPr>
        <w:widowControl/>
        <w:rPr>
          <w:rFonts w:cs="Times New Roman"/>
          <w:sz w:val="20"/>
        </w:rPr>
      </w:pPr>
      <w:r w:rsidRPr="00F45A10">
        <w:rPr>
          <w:rFonts w:cs="Times New Roman"/>
          <w:sz w:val="20"/>
        </w:rPr>
        <w:t>BIT</w:t>
      </w:r>
      <w:r w:rsidRPr="00F45A10">
        <w:rPr>
          <w:rFonts w:cs="Times New Roman"/>
          <w:sz w:val="20"/>
        </w:rPr>
        <w:tab/>
      </w:r>
      <w:r w:rsidRPr="00F45A10">
        <w:rPr>
          <w:rFonts w:cs="Times New Roman"/>
          <w:sz w:val="20"/>
        </w:rPr>
        <w:tab/>
        <w:t>Built In Test</w:t>
      </w:r>
    </w:p>
    <w:p w14:paraId="37E71A73" w14:textId="77777777" w:rsidR="000C03E8" w:rsidRPr="00F45A10" w:rsidRDefault="000C03E8" w:rsidP="000C03E8">
      <w:pPr>
        <w:widowControl/>
        <w:rPr>
          <w:rFonts w:cs="Times New Roman"/>
          <w:sz w:val="20"/>
        </w:rPr>
      </w:pPr>
      <w:r w:rsidRPr="00F45A10">
        <w:rPr>
          <w:rFonts w:cs="Times New Roman"/>
          <w:sz w:val="20"/>
        </w:rPr>
        <w:t>CAPE</w:t>
      </w:r>
      <w:r w:rsidRPr="00F45A10">
        <w:rPr>
          <w:rFonts w:cs="Times New Roman"/>
          <w:sz w:val="20"/>
        </w:rPr>
        <w:tab/>
      </w:r>
      <w:r w:rsidRPr="00F45A10">
        <w:rPr>
          <w:rFonts w:cs="Times New Roman"/>
          <w:sz w:val="20"/>
        </w:rPr>
        <w:tab/>
        <w:t xml:space="preserve">Cost Assessment and Program Evaluation </w:t>
      </w:r>
    </w:p>
    <w:p w14:paraId="37EE8C56" w14:textId="77777777" w:rsidR="000C03E8" w:rsidRPr="00F45A10" w:rsidRDefault="000C03E8" w:rsidP="000C03E8">
      <w:pPr>
        <w:widowControl/>
        <w:rPr>
          <w:rFonts w:cs="Times New Roman"/>
          <w:sz w:val="20"/>
        </w:rPr>
      </w:pPr>
      <w:r w:rsidRPr="00F45A10">
        <w:rPr>
          <w:rFonts w:cs="Times New Roman"/>
          <w:sz w:val="20"/>
        </w:rPr>
        <w:t>CDD</w:t>
      </w:r>
      <w:r w:rsidRPr="00F45A10">
        <w:rPr>
          <w:rFonts w:cs="Times New Roman"/>
          <w:sz w:val="20"/>
        </w:rPr>
        <w:tab/>
      </w:r>
      <w:r w:rsidRPr="00F45A10">
        <w:rPr>
          <w:rFonts w:cs="Times New Roman"/>
          <w:sz w:val="20"/>
        </w:rPr>
        <w:tab/>
        <w:t>Capability Development Document</w:t>
      </w:r>
    </w:p>
    <w:p w14:paraId="558AA1EC" w14:textId="77777777" w:rsidR="000C03E8" w:rsidRPr="00F45A10" w:rsidRDefault="000C03E8" w:rsidP="000C03E8">
      <w:pPr>
        <w:widowControl/>
        <w:rPr>
          <w:rFonts w:cs="Times New Roman"/>
          <w:sz w:val="20"/>
        </w:rPr>
      </w:pPr>
      <w:r w:rsidRPr="00F45A10">
        <w:rPr>
          <w:rFonts w:cs="Times New Roman"/>
          <w:sz w:val="20"/>
        </w:rPr>
        <w:t>CONEMP</w:t>
      </w:r>
      <w:r w:rsidRPr="00F45A10">
        <w:rPr>
          <w:rFonts w:cs="Times New Roman"/>
          <w:sz w:val="20"/>
        </w:rPr>
        <w:tab/>
        <w:t>Concept of Employment</w:t>
      </w:r>
    </w:p>
    <w:p w14:paraId="4272BD0A" w14:textId="77777777" w:rsidR="000C03E8" w:rsidRPr="00F45A10" w:rsidRDefault="000C03E8" w:rsidP="000C03E8">
      <w:pPr>
        <w:widowControl/>
        <w:rPr>
          <w:rFonts w:cs="Times New Roman"/>
          <w:sz w:val="20"/>
        </w:rPr>
      </w:pPr>
      <w:r w:rsidRPr="00F45A10">
        <w:rPr>
          <w:rFonts w:cs="Times New Roman"/>
          <w:sz w:val="20"/>
        </w:rPr>
        <w:t>CONOPS</w:t>
      </w:r>
      <w:r w:rsidRPr="00F45A10">
        <w:rPr>
          <w:rFonts w:cs="Times New Roman"/>
          <w:sz w:val="20"/>
        </w:rPr>
        <w:tab/>
        <w:t>Concept of Operations</w:t>
      </w:r>
    </w:p>
    <w:p w14:paraId="46CB0E76" w14:textId="77777777" w:rsidR="000C03E8" w:rsidRPr="00F45A10" w:rsidRDefault="000C03E8" w:rsidP="000C03E8">
      <w:pPr>
        <w:widowControl/>
        <w:rPr>
          <w:rFonts w:cs="Times New Roman"/>
          <w:sz w:val="20"/>
        </w:rPr>
      </w:pPr>
      <w:r w:rsidRPr="00F45A10">
        <w:rPr>
          <w:rFonts w:cs="Times New Roman"/>
          <w:sz w:val="20"/>
        </w:rPr>
        <w:t>CPD</w:t>
      </w:r>
      <w:r w:rsidRPr="00F45A10">
        <w:rPr>
          <w:rFonts w:cs="Times New Roman"/>
          <w:sz w:val="20"/>
        </w:rPr>
        <w:tab/>
      </w:r>
      <w:r w:rsidRPr="00F45A10">
        <w:rPr>
          <w:rFonts w:cs="Times New Roman"/>
          <w:sz w:val="20"/>
        </w:rPr>
        <w:tab/>
        <w:t>Capability Production Document</w:t>
      </w:r>
    </w:p>
    <w:p w14:paraId="76F698EF" w14:textId="77777777" w:rsidR="000C03E8" w:rsidRPr="00F45A10" w:rsidRDefault="000C03E8" w:rsidP="000C03E8">
      <w:pPr>
        <w:widowControl/>
        <w:rPr>
          <w:rFonts w:cs="Times New Roman"/>
          <w:sz w:val="20"/>
        </w:rPr>
      </w:pPr>
      <w:r w:rsidRPr="00F45A10">
        <w:rPr>
          <w:rFonts w:cs="Times New Roman"/>
          <w:sz w:val="20"/>
        </w:rPr>
        <w:t>CRO</w:t>
      </w:r>
      <w:r w:rsidRPr="00F45A10">
        <w:rPr>
          <w:rFonts w:cs="Times New Roman"/>
          <w:sz w:val="20"/>
        </w:rPr>
        <w:tab/>
      </w:r>
      <w:r w:rsidRPr="00F45A10">
        <w:rPr>
          <w:rFonts w:cs="Times New Roman"/>
          <w:sz w:val="20"/>
        </w:rPr>
        <w:tab/>
        <w:t>Combat Replenishment Operation</w:t>
      </w:r>
    </w:p>
    <w:p w14:paraId="6D560162" w14:textId="77777777" w:rsidR="001C4B87" w:rsidRDefault="001C4B87" w:rsidP="000C03E8">
      <w:pPr>
        <w:widowControl/>
        <w:rPr>
          <w:rFonts w:cs="Times New Roman"/>
          <w:sz w:val="20"/>
        </w:rPr>
      </w:pPr>
      <w:r>
        <w:rPr>
          <w:rFonts w:cs="Times New Roman"/>
          <w:sz w:val="20"/>
        </w:rPr>
        <w:t>FD/SC</w:t>
      </w:r>
      <w:r>
        <w:rPr>
          <w:rFonts w:cs="Times New Roman"/>
          <w:sz w:val="20"/>
        </w:rPr>
        <w:tab/>
      </w:r>
      <w:r>
        <w:rPr>
          <w:rFonts w:cs="Times New Roman"/>
          <w:sz w:val="20"/>
        </w:rPr>
        <w:tab/>
        <w:t>Failure Definition/Scoring Criteria</w:t>
      </w:r>
    </w:p>
    <w:p w14:paraId="177FF07C" w14:textId="77777777" w:rsidR="000C03E8" w:rsidRPr="00F45A10" w:rsidRDefault="000C03E8" w:rsidP="000C03E8">
      <w:pPr>
        <w:widowControl/>
        <w:rPr>
          <w:rFonts w:cs="Times New Roman"/>
          <w:sz w:val="20"/>
        </w:rPr>
      </w:pPr>
      <w:r w:rsidRPr="00F45A10">
        <w:rPr>
          <w:rFonts w:cs="Times New Roman"/>
          <w:sz w:val="20"/>
        </w:rPr>
        <w:t>ICD</w:t>
      </w:r>
      <w:r w:rsidRPr="00F45A10">
        <w:rPr>
          <w:rFonts w:cs="Times New Roman"/>
          <w:sz w:val="20"/>
        </w:rPr>
        <w:tab/>
      </w:r>
      <w:r w:rsidRPr="00F45A10">
        <w:rPr>
          <w:rFonts w:cs="Times New Roman"/>
          <w:sz w:val="20"/>
        </w:rPr>
        <w:tab/>
        <w:t>Initial Capability Document</w:t>
      </w:r>
    </w:p>
    <w:p w14:paraId="22397D78" w14:textId="77777777" w:rsidR="000C03E8" w:rsidRPr="00F45A10" w:rsidRDefault="000C03E8" w:rsidP="000C03E8">
      <w:pPr>
        <w:widowControl/>
        <w:rPr>
          <w:rFonts w:cs="Times New Roman"/>
          <w:sz w:val="20"/>
        </w:rPr>
      </w:pPr>
      <w:r w:rsidRPr="00F45A10">
        <w:rPr>
          <w:rFonts w:cs="Times New Roman"/>
          <w:sz w:val="20"/>
        </w:rPr>
        <w:t>JCIDS</w:t>
      </w:r>
      <w:r w:rsidRPr="00F45A10">
        <w:rPr>
          <w:rFonts w:cs="Times New Roman"/>
          <w:sz w:val="20"/>
        </w:rPr>
        <w:tab/>
      </w:r>
      <w:r w:rsidRPr="00F45A10">
        <w:rPr>
          <w:rFonts w:cs="Times New Roman"/>
          <w:sz w:val="20"/>
        </w:rPr>
        <w:tab/>
        <w:t>Joint Capability Integration Development System</w:t>
      </w:r>
    </w:p>
    <w:p w14:paraId="128F35D2" w14:textId="77777777" w:rsidR="000C03E8" w:rsidRPr="00F45A10" w:rsidRDefault="000C03E8" w:rsidP="000C03E8">
      <w:pPr>
        <w:widowControl/>
        <w:rPr>
          <w:rFonts w:cs="Times New Roman"/>
          <w:sz w:val="20"/>
        </w:rPr>
      </w:pPr>
      <w:r w:rsidRPr="00F45A10">
        <w:rPr>
          <w:rFonts w:cs="Times New Roman"/>
          <w:sz w:val="20"/>
        </w:rPr>
        <w:t>KPP</w:t>
      </w:r>
      <w:r w:rsidRPr="00F45A10">
        <w:rPr>
          <w:rFonts w:cs="Times New Roman"/>
          <w:sz w:val="20"/>
        </w:rPr>
        <w:tab/>
      </w:r>
      <w:r w:rsidRPr="00F45A10">
        <w:rPr>
          <w:rFonts w:cs="Times New Roman"/>
          <w:sz w:val="20"/>
        </w:rPr>
        <w:tab/>
        <w:t>Key Performance Parameter</w:t>
      </w:r>
    </w:p>
    <w:p w14:paraId="1B1068DF" w14:textId="77777777" w:rsidR="000C03E8" w:rsidRPr="00F45A10" w:rsidRDefault="000C03E8" w:rsidP="000C03E8">
      <w:pPr>
        <w:widowControl/>
        <w:rPr>
          <w:rFonts w:cs="Times New Roman"/>
          <w:sz w:val="20"/>
        </w:rPr>
      </w:pPr>
      <w:r w:rsidRPr="00F45A10">
        <w:rPr>
          <w:rFonts w:cs="Times New Roman"/>
          <w:sz w:val="20"/>
        </w:rPr>
        <w:t>KSA</w:t>
      </w:r>
      <w:r w:rsidRPr="00F45A10">
        <w:rPr>
          <w:rFonts w:cs="Times New Roman"/>
          <w:sz w:val="20"/>
        </w:rPr>
        <w:tab/>
      </w:r>
      <w:r w:rsidRPr="00F45A10">
        <w:rPr>
          <w:rFonts w:cs="Times New Roman"/>
          <w:sz w:val="20"/>
        </w:rPr>
        <w:tab/>
        <w:t>Key Supporting Attribute</w:t>
      </w:r>
    </w:p>
    <w:p w14:paraId="5F93F399" w14:textId="77777777" w:rsidR="000C03E8" w:rsidRDefault="000C03E8" w:rsidP="000C03E8">
      <w:pPr>
        <w:widowControl/>
        <w:rPr>
          <w:rFonts w:cs="Times New Roman"/>
          <w:sz w:val="20"/>
        </w:rPr>
      </w:pPr>
      <w:r w:rsidRPr="00F45A10">
        <w:rPr>
          <w:rFonts w:cs="Times New Roman"/>
          <w:sz w:val="20"/>
        </w:rPr>
        <w:t>LCSP</w:t>
      </w:r>
      <w:r w:rsidRPr="00F45A10">
        <w:rPr>
          <w:rFonts w:cs="Times New Roman"/>
          <w:sz w:val="20"/>
        </w:rPr>
        <w:tab/>
      </w:r>
      <w:r w:rsidRPr="00F45A10">
        <w:rPr>
          <w:rFonts w:cs="Times New Roman"/>
          <w:sz w:val="20"/>
        </w:rPr>
        <w:tab/>
        <w:t>Life Cycle Support Plan</w:t>
      </w:r>
    </w:p>
    <w:p w14:paraId="31BB3107" w14:textId="774E16B4" w:rsidR="00757956" w:rsidRPr="00F45A10" w:rsidRDefault="00757956" w:rsidP="000C03E8">
      <w:pPr>
        <w:widowControl/>
        <w:rPr>
          <w:rFonts w:cs="Times New Roman"/>
          <w:sz w:val="20"/>
        </w:rPr>
      </w:pPr>
      <w:r>
        <w:rPr>
          <w:rFonts w:cs="Times New Roman"/>
          <w:sz w:val="20"/>
        </w:rPr>
        <w:t>MCT</w:t>
      </w:r>
      <w:r>
        <w:rPr>
          <w:rFonts w:cs="Times New Roman"/>
          <w:sz w:val="20"/>
        </w:rPr>
        <w:tab/>
      </w:r>
      <w:r>
        <w:rPr>
          <w:rFonts w:cs="Times New Roman"/>
          <w:sz w:val="20"/>
        </w:rPr>
        <w:tab/>
        <w:t>Mean Corrective Time</w:t>
      </w:r>
    </w:p>
    <w:p w14:paraId="49F52473" w14:textId="77777777" w:rsidR="000C03E8" w:rsidRPr="00F45A10" w:rsidRDefault="000C03E8" w:rsidP="000C03E8">
      <w:pPr>
        <w:widowControl/>
        <w:rPr>
          <w:rFonts w:cs="Times New Roman"/>
          <w:sz w:val="20"/>
        </w:rPr>
      </w:pPr>
      <w:r w:rsidRPr="00F45A10">
        <w:rPr>
          <w:rFonts w:cs="Times New Roman"/>
          <w:sz w:val="20"/>
        </w:rPr>
        <w:t>MDT</w:t>
      </w:r>
      <w:r w:rsidRPr="00F45A10">
        <w:rPr>
          <w:rFonts w:cs="Times New Roman"/>
          <w:sz w:val="20"/>
        </w:rPr>
        <w:tab/>
      </w:r>
      <w:r w:rsidRPr="00F45A10">
        <w:rPr>
          <w:rFonts w:cs="Times New Roman"/>
          <w:sz w:val="20"/>
        </w:rPr>
        <w:tab/>
        <w:t>Mean Down Time</w:t>
      </w:r>
    </w:p>
    <w:p w14:paraId="5C8430E2" w14:textId="77777777" w:rsidR="000C03E8" w:rsidRPr="00F45A10" w:rsidRDefault="000C03E8" w:rsidP="000C03E8">
      <w:pPr>
        <w:widowControl/>
        <w:rPr>
          <w:rFonts w:cs="Times New Roman"/>
          <w:sz w:val="20"/>
        </w:rPr>
      </w:pPr>
      <w:r w:rsidRPr="00F45A10">
        <w:rPr>
          <w:rFonts w:cs="Times New Roman"/>
          <w:sz w:val="20"/>
        </w:rPr>
        <w:t>MLDT</w:t>
      </w:r>
      <w:r w:rsidRPr="00F45A10">
        <w:rPr>
          <w:rFonts w:cs="Times New Roman"/>
          <w:sz w:val="20"/>
        </w:rPr>
        <w:tab/>
      </w:r>
      <w:r w:rsidRPr="00F45A10">
        <w:rPr>
          <w:rFonts w:cs="Times New Roman"/>
          <w:sz w:val="20"/>
        </w:rPr>
        <w:tab/>
        <w:t>Mean Logistics Delay Time</w:t>
      </w:r>
    </w:p>
    <w:p w14:paraId="56543786" w14:textId="77777777" w:rsidR="000C03E8" w:rsidRPr="00F45A10" w:rsidRDefault="000C03E8" w:rsidP="000C03E8">
      <w:pPr>
        <w:widowControl/>
        <w:rPr>
          <w:rFonts w:cs="Times New Roman"/>
          <w:sz w:val="20"/>
        </w:rPr>
      </w:pPr>
      <w:r w:rsidRPr="00F45A10">
        <w:rPr>
          <w:rFonts w:cs="Times New Roman"/>
          <w:sz w:val="20"/>
        </w:rPr>
        <w:t xml:space="preserve">MS </w:t>
      </w:r>
      <w:r w:rsidRPr="00F45A10">
        <w:rPr>
          <w:rFonts w:cs="Times New Roman"/>
          <w:sz w:val="20"/>
        </w:rPr>
        <w:tab/>
      </w:r>
      <w:r w:rsidRPr="00F45A10">
        <w:rPr>
          <w:rFonts w:cs="Times New Roman"/>
          <w:sz w:val="20"/>
        </w:rPr>
        <w:tab/>
        <w:t>Milestone</w:t>
      </w:r>
    </w:p>
    <w:p w14:paraId="77E2FF52" w14:textId="77777777" w:rsidR="000C03E8" w:rsidRPr="00F45A10" w:rsidRDefault="000C03E8" w:rsidP="000C03E8">
      <w:pPr>
        <w:widowControl/>
        <w:rPr>
          <w:rFonts w:cs="Times New Roman"/>
          <w:sz w:val="20"/>
        </w:rPr>
      </w:pPr>
      <w:r w:rsidRPr="00F45A10">
        <w:rPr>
          <w:rFonts w:cs="Times New Roman"/>
          <w:sz w:val="20"/>
        </w:rPr>
        <w:t>MFHBF</w:t>
      </w:r>
      <w:r w:rsidRPr="00F45A10">
        <w:rPr>
          <w:rFonts w:cs="Times New Roman"/>
          <w:sz w:val="20"/>
        </w:rPr>
        <w:tab/>
      </w:r>
      <w:r w:rsidRPr="00F45A10">
        <w:rPr>
          <w:rFonts w:cs="Times New Roman"/>
          <w:sz w:val="20"/>
        </w:rPr>
        <w:tab/>
        <w:t>Mean Flight Hours Between Failure</w:t>
      </w:r>
    </w:p>
    <w:p w14:paraId="5A69DF5A" w14:textId="77777777" w:rsidR="000C03E8" w:rsidRPr="00F45A10" w:rsidRDefault="000C03E8" w:rsidP="000C03E8">
      <w:pPr>
        <w:widowControl/>
        <w:rPr>
          <w:rFonts w:cs="Times New Roman"/>
          <w:sz w:val="20"/>
        </w:rPr>
      </w:pPr>
      <w:r w:rsidRPr="00F45A10">
        <w:rPr>
          <w:rFonts w:cs="Times New Roman"/>
          <w:sz w:val="20"/>
        </w:rPr>
        <w:t>MFHBOMF</w:t>
      </w:r>
      <w:r w:rsidRPr="00F45A10">
        <w:rPr>
          <w:rFonts w:cs="Times New Roman"/>
          <w:sz w:val="20"/>
        </w:rPr>
        <w:tab/>
        <w:t>Mean Flight Hour Between Operational Mission Failure</w:t>
      </w:r>
    </w:p>
    <w:p w14:paraId="2AAA758F" w14:textId="77777777" w:rsidR="000C03E8" w:rsidRPr="00F45A10" w:rsidRDefault="000C03E8" w:rsidP="000C03E8">
      <w:pPr>
        <w:widowControl/>
        <w:rPr>
          <w:rFonts w:cs="Times New Roman"/>
          <w:sz w:val="20"/>
        </w:rPr>
      </w:pPr>
      <w:r w:rsidRPr="00F45A10">
        <w:rPr>
          <w:rFonts w:cs="Times New Roman"/>
          <w:sz w:val="20"/>
        </w:rPr>
        <w:t>MMH/FH</w:t>
      </w:r>
      <w:r w:rsidRPr="00F45A10">
        <w:rPr>
          <w:rFonts w:cs="Times New Roman"/>
          <w:sz w:val="20"/>
        </w:rPr>
        <w:tab/>
        <w:t>Maintenance Man Hours per Flight Hour</w:t>
      </w:r>
    </w:p>
    <w:p w14:paraId="686CBE12" w14:textId="77777777" w:rsidR="000C03E8" w:rsidRPr="00F45A10" w:rsidRDefault="000C03E8" w:rsidP="000C03E8">
      <w:pPr>
        <w:widowControl/>
        <w:rPr>
          <w:rFonts w:cs="Times New Roman"/>
          <w:sz w:val="20"/>
        </w:rPr>
      </w:pPr>
      <w:r w:rsidRPr="00F45A10">
        <w:rPr>
          <w:rFonts w:cs="Times New Roman"/>
          <w:sz w:val="20"/>
        </w:rPr>
        <w:t>MTBF</w:t>
      </w:r>
      <w:r w:rsidRPr="00F45A10">
        <w:rPr>
          <w:rFonts w:cs="Times New Roman"/>
          <w:sz w:val="20"/>
        </w:rPr>
        <w:tab/>
      </w:r>
      <w:r w:rsidRPr="00F45A10">
        <w:rPr>
          <w:rFonts w:cs="Times New Roman"/>
          <w:sz w:val="20"/>
        </w:rPr>
        <w:tab/>
        <w:t>Mean Time Between Failure</w:t>
      </w:r>
    </w:p>
    <w:p w14:paraId="2EC4B18D" w14:textId="77777777" w:rsidR="000C03E8" w:rsidRPr="00F45A10" w:rsidRDefault="000C03E8" w:rsidP="000C03E8">
      <w:pPr>
        <w:widowControl/>
        <w:rPr>
          <w:rFonts w:cs="Times New Roman"/>
          <w:sz w:val="20"/>
        </w:rPr>
      </w:pPr>
      <w:r w:rsidRPr="00F45A10">
        <w:rPr>
          <w:rFonts w:cs="Times New Roman"/>
          <w:sz w:val="20"/>
        </w:rPr>
        <w:t>MTTR</w:t>
      </w:r>
      <w:r w:rsidRPr="00F45A10">
        <w:rPr>
          <w:rFonts w:cs="Times New Roman"/>
          <w:sz w:val="20"/>
        </w:rPr>
        <w:tab/>
      </w:r>
      <w:r w:rsidRPr="00F45A10">
        <w:rPr>
          <w:rFonts w:cs="Times New Roman"/>
          <w:sz w:val="20"/>
        </w:rPr>
        <w:tab/>
        <w:t>Mean Time To Repair</w:t>
      </w:r>
    </w:p>
    <w:p w14:paraId="4ADC2F1C" w14:textId="77777777" w:rsidR="000C03E8" w:rsidRPr="00F45A10" w:rsidRDefault="000C03E8" w:rsidP="000C03E8">
      <w:pPr>
        <w:widowControl/>
        <w:rPr>
          <w:rFonts w:cs="Times New Roman"/>
          <w:sz w:val="20"/>
        </w:rPr>
      </w:pPr>
      <w:r w:rsidRPr="00F45A10">
        <w:rPr>
          <w:rFonts w:cs="Times New Roman"/>
          <w:sz w:val="20"/>
        </w:rPr>
        <w:t>O&amp;S</w:t>
      </w:r>
      <w:r w:rsidRPr="00F45A10">
        <w:rPr>
          <w:rFonts w:cs="Times New Roman"/>
          <w:sz w:val="20"/>
        </w:rPr>
        <w:tab/>
      </w:r>
      <w:r w:rsidRPr="00F45A10">
        <w:rPr>
          <w:rFonts w:cs="Times New Roman"/>
          <w:sz w:val="20"/>
        </w:rPr>
        <w:tab/>
        <w:t>Operating and Support</w:t>
      </w:r>
    </w:p>
    <w:p w14:paraId="7C082A8C" w14:textId="77777777" w:rsidR="000C03E8" w:rsidRPr="00F45A10" w:rsidRDefault="000C03E8" w:rsidP="000C03E8">
      <w:pPr>
        <w:widowControl/>
        <w:rPr>
          <w:rFonts w:cs="Times New Roman"/>
          <w:sz w:val="20"/>
        </w:rPr>
      </w:pPr>
      <w:r w:rsidRPr="00F45A10">
        <w:rPr>
          <w:rFonts w:cs="Times New Roman"/>
          <w:sz w:val="20"/>
        </w:rPr>
        <w:t>OMS/MP</w:t>
      </w:r>
      <w:r w:rsidRPr="00F45A10">
        <w:rPr>
          <w:rFonts w:cs="Times New Roman"/>
          <w:sz w:val="20"/>
        </w:rPr>
        <w:tab/>
        <w:t>Operational Mode Summary/Mission Profile</w:t>
      </w:r>
    </w:p>
    <w:p w14:paraId="605533D8" w14:textId="77777777" w:rsidR="000C03E8" w:rsidRPr="00F45A10" w:rsidRDefault="000C03E8" w:rsidP="000C03E8">
      <w:pPr>
        <w:widowControl/>
        <w:rPr>
          <w:rFonts w:cs="Times New Roman"/>
          <w:sz w:val="20"/>
        </w:rPr>
      </w:pPr>
      <w:r w:rsidRPr="00F45A10">
        <w:rPr>
          <w:rFonts w:cs="Times New Roman"/>
          <w:sz w:val="20"/>
        </w:rPr>
        <w:t>OSD</w:t>
      </w:r>
      <w:r w:rsidRPr="00F45A10">
        <w:rPr>
          <w:rFonts w:cs="Times New Roman"/>
          <w:sz w:val="20"/>
        </w:rPr>
        <w:tab/>
      </w:r>
      <w:r w:rsidRPr="00F45A10">
        <w:rPr>
          <w:rFonts w:cs="Times New Roman"/>
          <w:sz w:val="20"/>
        </w:rPr>
        <w:tab/>
        <w:t>Office of the Secretary of Defense</w:t>
      </w:r>
    </w:p>
    <w:p w14:paraId="3FB2D064" w14:textId="77777777" w:rsidR="000C03E8" w:rsidRPr="00F45A10" w:rsidRDefault="000C03E8" w:rsidP="000C03E8">
      <w:pPr>
        <w:widowControl/>
        <w:rPr>
          <w:rFonts w:cs="Times New Roman"/>
          <w:sz w:val="20"/>
        </w:rPr>
      </w:pPr>
      <w:r w:rsidRPr="00F45A10">
        <w:rPr>
          <w:rFonts w:cs="Times New Roman"/>
          <w:sz w:val="20"/>
        </w:rPr>
        <w:t>R&amp;M</w:t>
      </w:r>
      <w:r w:rsidRPr="00F45A10">
        <w:rPr>
          <w:rFonts w:cs="Times New Roman"/>
          <w:sz w:val="20"/>
        </w:rPr>
        <w:tab/>
      </w:r>
      <w:r w:rsidRPr="00F45A10">
        <w:rPr>
          <w:rFonts w:cs="Times New Roman"/>
          <w:sz w:val="20"/>
        </w:rPr>
        <w:tab/>
        <w:t>Reliability and Maintainability</w:t>
      </w:r>
    </w:p>
    <w:p w14:paraId="49F16DE2" w14:textId="77777777" w:rsidR="000C03E8" w:rsidRPr="00F45A10" w:rsidRDefault="000C03E8" w:rsidP="000C03E8">
      <w:pPr>
        <w:widowControl/>
        <w:rPr>
          <w:rFonts w:cs="Times New Roman"/>
          <w:sz w:val="20"/>
        </w:rPr>
      </w:pPr>
      <w:r w:rsidRPr="00F45A10">
        <w:rPr>
          <w:rFonts w:cs="Times New Roman"/>
          <w:sz w:val="20"/>
        </w:rPr>
        <w:t>RAM-C</w:t>
      </w:r>
      <w:r w:rsidRPr="00F45A10">
        <w:rPr>
          <w:rFonts w:cs="Times New Roman"/>
          <w:sz w:val="20"/>
        </w:rPr>
        <w:tab/>
      </w:r>
      <w:r w:rsidRPr="00F45A10">
        <w:rPr>
          <w:rFonts w:cs="Times New Roman"/>
          <w:sz w:val="20"/>
        </w:rPr>
        <w:tab/>
        <w:t xml:space="preserve">Reliability, Availability, Maintainability, and Cost </w:t>
      </w:r>
    </w:p>
    <w:p w14:paraId="4E1163F9" w14:textId="77777777" w:rsidR="000C03E8" w:rsidRPr="00F45A10" w:rsidRDefault="000C03E8" w:rsidP="000C03E8">
      <w:pPr>
        <w:widowControl/>
        <w:rPr>
          <w:rFonts w:cs="Times New Roman"/>
          <w:sz w:val="20"/>
        </w:rPr>
      </w:pPr>
      <w:r w:rsidRPr="00F45A10">
        <w:rPr>
          <w:rFonts w:cs="Times New Roman"/>
          <w:sz w:val="20"/>
        </w:rPr>
        <w:t>RFP</w:t>
      </w:r>
      <w:r w:rsidRPr="00F45A10">
        <w:rPr>
          <w:rFonts w:cs="Times New Roman"/>
          <w:sz w:val="20"/>
        </w:rPr>
        <w:tab/>
      </w:r>
      <w:r w:rsidRPr="00F45A10">
        <w:rPr>
          <w:rFonts w:cs="Times New Roman"/>
          <w:sz w:val="20"/>
        </w:rPr>
        <w:tab/>
        <w:t>Request For Proposal</w:t>
      </w:r>
    </w:p>
    <w:p w14:paraId="0C351E61" w14:textId="77777777" w:rsidR="000C03E8" w:rsidRPr="00F45A10" w:rsidRDefault="000C03E8" w:rsidP="000C03E8">
      <w:pPr>
        <w:widowControl/>
        <w:rPr>
          <w:rFonts w:cs="Times New Roman"/>
          <w:sz w:val="20"/>
        </w:rPr>
      </w:pPr>
      <w:r w:rsidRPr="00F45A10">
        <w:rPr>
          <w:rFonts w:cs="Times New Roman"/>
          <w:sz w:val="20"/>
        </w:rPr>
        <w:t>SEP</w:t>
      </w:r>
      <w:r w:rsidRPr="00F45A10">
        <w:rPr>
          <w:rFonts w:cs="Times New Roman"/>
          <w:sz w:val="20"/>
        </w:rPr>
        <w:tab/>
      </w:r>
      <w:r w:rsidRPr="00F45A10">
        <w:rPr>
          <w:rFonts w:cs="Times New Roman"/>
          <w:sz w:val="20"/>
        </w:rPr>
        <w:tab/>
        <w:t>Systems Engineering Plan</w:t>
      </w:r>
    </w:p>
    <w:p w14:paraId="6CDB1753" w14:textId="77777777" w:rsidR="000C03E8" w:rsidRPr="00F45A10" w:rsidRDefault="000C03E8" w:rsidP="000C03E8">
      <w:pPr>
        <w:widowControl/>
        <w:rPr>
          <w:rFonts w:cs="Times New Roman"/>
          <w:sz w:val="20"/>
        </w:rPr>
      </w:pPr>
      <w:r w:rsidRPr="00F45A10">
        <w:rPr>
          <w:rFonts w:cs="Times New Roman"/>
          <w:sz w:val="20"/>
        </w:rPr>
        <w:t>SRO</w:t>
      </w:r>
      <w:r w:rsidRPr="00F45A10">
        <w:rPr>
          <w:rFonts w:cs="Times New Roman"/>
          <w:sz w:val="20"/>
        </w:rPr>
        <w:tab/>
      </w:r>
      <w:r w:rsidRPr="00F45A10">
        <w:rPr>
          <w:rFonts w:cs="Times New Roman"/>
          <w:sz w:val="20"/>
        </w:rPr>
        <w:tab/>
        <w:t>Sustainment Replenishment Operation</w:t>
      </w:r>
    </w:p>
    <w:p w14:paraId="2C1AABD0" w14:textId="77777777" w:rsidR="000C03E8" w:rsidRPr="00F45A10" w:rsidRDefault="000C03E8" w:rsidP="000C03E8">
      <w:pPr>
        <w:widowControl/>
        <w:rPr>
          <w:rFonts w:cs="Times New Roman"/>
          <w:sz w:val="20"/>
        </w:rPr>
      </w:pPr>
      <w:r w:rsidRPr="00F45A10">
        <w:rPr>
          <w:rFonts w:cs="Times New Roman"/>
          <w:sz w:val="20"/>
        </w:rPr>
        <w:t>TAT</w:t>
      </w:r>
      <w:r w:rsidRPr="00F45A10">
        <w:rPr>
          <w:rFonts w:cs="Times New Roman"/>
          <w:sz w:val="20"/>
        </w:rPr>
        <w:tab/>
      </w:r>
      <w:r w:rsidRPr="00F45A10">
        <w:rPr>
          <w:rFonts w:cs="Times New Roman"/>
          <w:sz w:val="20"/>
        </w:rPr>
        <w:tab/>
        <w:t>Turn Around Time</w:t>
      </w:r>
    </w:p>
    <w:p w14:paraId="163E0A54" w14:textId="77777777" w:rsidR="000C03E8" w:rsidRPr="00F45A10" w:rsidRDefault="000C03E8" w:rsidP="000C03E8">
      <w:pPr>
        <w:widowControl/>
        <w:rPr>
          <w:rFonts w:cs="Times New Roman"/>
          <w:sz w:val="20"/>
        </w:rPr>
      </w:pPr>
      <w:r w:rsidRPr="00F45A10">
        <w:rPr>
          <w:rFonts w:cs="Times New Roman"/>
          <w:sz w:val="20"/>
        </w:rPr>
        <w:t>TMRR</w:t>
      </w:r>
      <w:r w:rsidRPr="00F45A10">
        <w:rPr>
          <w:rFonts w:cs="Times New Roman"/>
          <w:sz w:val="20"/>
        </w:rPr>
        <w:tab/>
      </w:r>
      <w:r w:rsidRPr="00F45A10">
        <w:rPr>
          <w:rFonts w:cs="Times New Roman"/>
          <w:sz w:val="20"/>
        </w:rPr>
        <w:tab/>
        <w:t>Technology Maturation and Risk Reduction</w:t>
      </w:r>
      <w:r w:rsidRPr="00F45A10">
        <w:rPr>
          <w:rFonts w:cs="Times New Roman"/>
          <w:sz w:val="20"/>
        </w:rPr>
        <w:br/>
        <w:t>WUC</w:t>
      </w:r>
      <w:r w:rsidRPr="00F45A10">
        <w:rPr>
          <w:rFonts w:cs="Times New Roman"/>
          <w:sz w:val="20"/>
        </w:rPr>
        <w:tab/>
      </w:r>
      <w:r w:rsidRPr="00F45A10">
        <w:rPr>
          <w:rFonts w:cs="Times New Roman"/>
          <w:sz w:val="20"/>
        </w:rPr>
        <w:tab/>
        <w:t>Work Unit Code</w:t>
      </w:r>
    </w:p>
    <w:p w14:paraId="651F0218" w14:textId="77777777" w:rsidR="000C03E8" w:rsidRPr="00F45A10" w:rsidRDefault="000C03E8" w:rsidP="000C03E8">
      <w:pPr>
        <w:widowControl/>
        <w:rPr>
          <w:rFonts w:cs="Times New Roman"/>
          <w:b/>
          <w:sz w:val="24"/>
          <w:szCs w:val="24"/>
        </w:rPr>
      </w:pPr>
      <w:r w:rsidRPr="00F45A10">
        <w:rPr>
          <w:rFonts w:cs="Times New Roman"/>
          <w:b/>
          <w:sz w:val="24"/>
          <w:szCs w:val="24"/>
        </w:rPr>
        <w:br w:type="page"/>
      </w:r>
    </w:p>
    <w:p w14:paraId="2AFC630D" w14:textId="7A700370" w:rsidR="000C03E8" w:rsidRPr="00DC5EA0" w:rsidRDefault="000D76EA" w:rsidP="00DC5EA0">
      <w:pPr>
        <w:pStyle w:val="Heading5"/>
      </w:pPr>
      <w:r>
        <w:lastRenderedPageBreak/>
        <w:t>Appendix</w:t>
      </w:r>
      <w:r w:rsidR="000C03E8" w:rsidRPr="00F45A10">
        <w:t xml:space="preserve"> B – Documentation, References, and Tools</w:t>
      </w:r>
    </w:p>
    <w:p w14:paraId="119E58EC" w14:textId="1E77F147" w:rsidR="000C03E8" w:rsidRPr="00DC5EA0" w:rsidRDefault="000C03E8" w:rsidP="00DC5EA0">
      <w:pPr>
        <w:pStyle w:val="BodyText"/>
      </w:pPr>
      <w:r w:rsidRPr="00BE4CAB">
        <w:rPr>
          <w:b/>
        </w:rPr>
        <w:t>Documentation</w:t>
      </w:r>
      <w:r w:rsidRPr="00BE4CAB">
        <w:t xml:space="preserve"> - List the program documents with date and version number in Table B-1. Note relevant sections of the document that were used to develop the RAM-C rationale.</w:t>
      </w:r>
    </w:p>
    <w:p w14:paraId="6B4A5A52" w14:textId="77777777" w:rsidR="00DC5EA0" w:rsidRPr="00F45A10" w:rsidRDefault="00DC5EA0" w:rsidP="00DC5EA0">
      <w:pPr>
        <w:pStyle w:val="Caption"/>
      </w:pPr>
      <w:r w:rsidRPr="00F45A10">
        <w:t>Table B-1 Resource Documents (sample documents)</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2579"/>
        <w:gridCol w:w="3056"/>
        <w:gridCol w:w="3725"/>
      </w:tblGrid>
      <w:tr w:rsidR="000C03E8" w:rsidRPr="00F45A10" w14:paraId="7DF66484" w14:textId="77777777" w:rsidTr="00731348">
        <w:trPr>
          <w:jc w:val="center"/>
        </w:trPr>
        <w:tc>
          <w:tcPr>
            <w:tcW w:w="2579" w:type="dxa"/>
            <w:shd w:val="clear" w:color="auto" w:fill="DDD9C3" w:themeFill="background2" w:themeFillShade="E6"/>
          </w:tcPr>
          <w:p w14:paraId="02C6108F" w14:textId="77777777" w:rsidR="000C03E8" w:rsidRPr="00BE4CAB" w:rsidRDefault="000C03E8" w:rsidP="00DC5EA0">
            <w:pPr>
              <w:pStyle w:val="TableColTitle-RM"/>
            </w:pPr>
            <w:r w:rsidRPr="00BE4CAB">
              <w:t>Document</w:t>
            </w:r>
          </w:p>
        </w:tc>
        <w:tc>
          <w:tcPr>
            <w:tcW w:w="3056" w:type="dxa"/>
            <w:shd w:val="clear" w:color="auto" w:fill="DDD9C3" w:themeFill="background2" w:themeFillShade="E6"/>
          </w:tcPr>
          <w:p w14:paraId="0375E19E" w14:textId="77777777" w:rsidR="000C03E8" w:rsidRPr="00BE4CAB" w:rsidRDefault="000C03E8" w:rsidP="00DC5EA0">
            <w:pPr>
              <w:pStyle w:val="TableColTitle-RM"/>
            </w:pPr>
            <w:r w:rsidRPr="00BE4CAB">
              <w:t>Date/Version</w:t>
            </w:r>
          </w:p>
        </w:tc>
        <w:tc>
          <w:tcPr>
            <w:tcW w:w="3725" w:type="dxa"/>
            <w:shd w:val="clear" w:color="auto" w:fill="DDD9C3" w:themeFill="background2" w:themeFillShade="E6"/>
          </w:tcPr>
          <w:p w14:paraId="5C5D2F8F" w14:textId="77777777" w:rsidR="000C03E8" w:rsidRPr="00BE4CAB" w:rsidRDefault="000C03E8" w:rsidP="00DC5EA0">
            <w:pPr>
              <w:pStyle w:val="TableColTitle-RM"/>
            </w:pPr>
            <w:r w:rsidRPr="00BE4CAB">
              <w:t>Relevant Sections to RAM-C</w:t>
            </w:r>
          </w:p>
        </w:tc>
      </w:tr>
      <w:tr w:rsidR="000C03E8" w:rsidRPr="00F45A10" w14:paraId="4EDB3874" w14:textId="77777777" w:rsidTr="00535621">
        <w:trPr>
          <w:jc w:val="center"/>
        </w:trPr>
        <w:tc>
          <w:tcPr>
            <w:tcW w:w="2579" w:type="dxa"/>
          </w:tcPr>
          <w:p w14:paraId="707B1C3A" w14:textId="77777777" w:rsidR="000C03E8" w:rsidRPr="00BE4CAB" w:rsidRDefault="000C03E8" w:rsidP="00DC5EA0">
            <w:pPr>
              <w:pStyle w:val="TableText-Left-RM"/>
            </w:pPr>
            <w:r w:rsidRPr="00BE4CAB">
              <w:t>CDD</w:t>
            </w:r>
          </w:p>
        </w:tc>
        <w:tc>
          <w:tcPr>
            <w:tcW w:w="3056" w:type="dxa"/>
          </w:tcPr>
          <w:p w14:paraId="3DF6DC13" w14:textId="77777777" w:rsidR="000C03E8" w:rsidRPr="00BE4CAB" w:rsidRDefault="000C03E8" w:rsidP="00DC5EA0">
            <w:pPr>
              <w:pStyle w:val="TableText-Left-RM"/>
            </w:pPr>
          </w:p>
        </w:tc>
        <w:tc>
          <w:tcPr>
            <w:tcW w:w="3725" w:type="dxa"/>
          </w:tcPr>
          <w:p w14:paraId="42659A3F" w14:textId="77777777" w:rsidR="000C03E8" w:rsidRPr="00BE4CAB" w:rsidRDefault="000C03E8" w:rsidP="00DC5EA0">
            <w:pPr>
              <w:pStyle w:val="TableTextCenter-RM"/>
            </w:pPr>
          </w:p>
        </w:tc>
      </w:tr>
      <w:tr w:rsidR="000C03E8" w:rsidRPr="00F45A10" w14:paraId="212FC498" w14:textId="77777777" w:rsidTr="00535621">
        <w:trPr>
          <w:jc w:val="center"/>
        </w:trPr>
        <w:tc>
          <w:tcPr>
            <w:tcW w:w="2579" w:type="dxa"/>
          </w:tcPr>
          <w:p w14:paraId="4B11A49D" w14:textId="77777777" w:rsidR="000C03E8" w:rsidRPr="00BE4CAB" w:rsidRDefault="000C03E8" w:rsidP="00DC5EA0">
            <w:pPr>
              <w:pStyle w:val="TableText-Left-RM"/>
            </w:pPr>
            <w:r w:rsidRPr="00BE4CAB">
              <w:t>CONOPs</w:t>
            </w:r>
          </w:p>
        </w:tc>
        <w:tc>
          <w:tcPr>
            <w:tcW w:w="3056" w:type="dxa"/>
          </w:tcPr>
          <w:p w14:paraId="7EE4F924" w14:textId="77777777" w:rsidR="000C03E8" w:rsidRPr="00BE4CAB" w:rsidRDefault="000C03E8" w:rsidP="00DC5EA0">
            <w:pPr>
              <w:pStyle w:val="TableText-Left-RM"/>
            </w:pPr>
          </w:p>
        </w:tc>
        <w:tc>
          <w:tcPr>
            <w:tcW w:w="3725" w:type="dxa"/>
          </w:tcPr>
          <w:p w14:paraId="3136DFAD" w14:textId="77777777" w:rsidR="000C03E8" w:rsidRPr="00BE4CAB" w:rsidRDefault="000C03E8" w:rsidP="00DC5EA0">
            <w:pPr>
              <w:pStyle w:val="TableTextCenter-RM"/>
            </w:pPr>
          </w:p>
        </w:tc>
      </w:tr>
      <w:tr w:rsidR="000C03E8" w:rsidRPr="00F45A10" w14:paraId="3DC4924B" w14:textId="77777777" w:rsidTr="00535621">
        <w:trPr>
          <w:jc w:val="center"/>
        </w:trPr>
        <w:tc>
          <w:tcPr>
            <w:tcW w:w="2579" w:type="dxa"/>
          </w:tcPr>
          <w:p w14:paraId="4095BF67" w14:textId="77777777" w:rsidR="000C03E8" w:rsidRPr="00BE4CAB" w:rsidRDefault="000C03E8" w:rsidP="00DC5EA0">
            <w:pPr>
              <w:pStyle w:val="TableText-Left-RM"/>
            </w:pPr>
            <w:r w:rsidRPr="00BE4CAB">
              <w:t>OMS/MP</w:t>
            </w:r>
          </w:p>
        </w:tc>
        <w:tc>
          <w:tcPr>
            <w:tcW w:w="3056" w:type="dxa"/>
          </w:tcPr>
          <w:p w14:paraId="4BDCB77F" w14:textId="77777777" w:rsidR="000C03E8" w:rsidRPr="00BE4CAB" w:rsidRDefault="000C03E8" w:rsidP="00DC5EA0">
            <w:pPr>
              <w:pStyle w:val="TableText-Left-RM"/>
            </w:pPr>
          </w:p>
        </w:tc>
        <w:tc>
          <w:tcPr>
            <w:tcW w:w="3725" w:type="dxa"/>
          </w:tcPr>
          <w:p w14:paraId="6D785E3F" w14:textId="77777777" w:rsidR="000C03E8" w:rsidRPr="00BE4CAB" w:rsidRDefault="000C03E8" w:rsidP="00DC5EA0">
            <w:pPr>
              <w:pStyle w:val="TableTextCenter-RM"/>
            </w:pPr>
          </w:p>
        </w:tc>
      </w:tr>
      <w:tr w:rsidR="000C03E8" w:rsidRPr="00F45A10" w14:paraId="18146211" w14:textId="77777777" w:rsidTr="00535621">
        <w:trPr>
          <w:jc w:val="center"/>
        </w:trPr>
        <w:tc>
          <w:tcPr>
            <w:tcW w:w="2579" w:type="dxa"/>
          </w:tcPr>
          <w:p w14:paraId="392D2761" w14:textId="77777777" w:rsidR="000C03E8" w:rsidRPr="00BE4CAB" w:rsidRDefault="000C03E8" w:rsidP="00DC5EA0">
            <w:pPr>
              <w:pStyle w:val="TableText-Left-RM"/>
            </w:pPr>
            <w:r w:rsidRPr="00BE4CAB">
              <w:t>AoA Study Plan</w:t>
            </w:r>
          </w:p>
        </w:tc>
        <w:tc>
          <w:tcPr>
            <w:tcW w:w="3056" w:type="dxa"/>
          </w:tcPr>
          <w:p w14:paraId="144C8FCE" w14:textId="77777777" w:rsidR="000C03E8" w:rsidRPr="00BE4CAB" w:rsidRDefault="000C03E8" w:rsidP="00DC5EA0">
            <w:pPr>
              <w:pStyle w:val="TableText-Left-RM"/>
            </w:pPr>
          </w:p>
        </w:tc>
        <w:tc>
          <w:tcPr>
            <w:tcW w:w="3725" w:type="dxa"/>
          </w:tcPr>
          <w:p w14:paraId="583583F6" w14:textId="77777777" w:rsidR="000C03E8" w:rsidRPr="00BE4CAB" w:rsidRDefault="000C03E8" w:rsidP="00DC5EA0">
            <w:pPr>
              <w:pStyle w:val="TableTextCenter-RM"/>
            </w:pPr>
          </w:p>
        </w:tc>
      </w:tr>
      <w:tr w:rsidR="000C03E8" w:rsidRPr="00F45A10" w14:paraId="29FE6BC1" w14:textId="77777777" w:rsidTr="00535621">
        <w:trPr>
          <w:jc w:val="center"/>
        </w:trPr>
        <w:tc>
          <w:tcPr>
            <w:tcW w:w="2579" w:type="dxa"/>
          </w:tcPr>
          <w:p w14:paraId="6102D6A7" w14:textId="77777777" w:rsidR="000C03E8" w:rsidRPr="00BE4CAB" w:rsidRDefault="000C03E8" w:rsidP="00DC5EA0">
            <w:pPr>
              <w:pStyle w:val="TableText-Left-RM"/>
            </w:pPr>
            <w:r w:rsidRPr="00BE4CAB">
              <w:t>AoA Guidance</w:t>
            </w:r>
          </w:p>
        </w:tc>
        <w:tc>
          <w:tcPr>
            <w:tcW w:w="3056" w:type="dxa"/>
          </w:tcPr>
          <w:p w14:paraId="44F1B283" w14:textId="77777777" w:rsidR="000C03E8" w:rsidRPr="00BE4CAB" w:rsidRDefault="000C03E8" w:rsidP="00DC5EA0">
            <w:pPr>
              <w:pStyle w:val="TableText-Left-RM"/>
            </w:pPr>
          </w:p>
        </w:tc>
        <w:tc>
          <w:tcPr>
            <w:tcW w:w="3725" w:type="dxa"/>
          </w:tcPr>
          <w:p w14:paraId="075A305F" w14:textId="77777777" w:rsidR="000C03E8" w:rsidRPr="00BE4CAB" w:rsidRDefault="000C03E8" w:rsidP="00DC5EA0">
            <w:pPr>
              <w:pStyle w:val="TableTextCenter-RM"/>
            </w:pPr>
          </w:p>
        </w:tc>
      </w:tr>
      <w:tr w:rsidR="000C03E8" w:rsidRPr="00F45A10" w14:paraId="08638C2F" w14:textId="77777777" w:rsidTr="00535621">
        <w:trPr>
          <w:jc w:val="center"/>
        </w:trPr>
        <w:tc>
          <w:tcPr>
            <w:tcW w:w="2579" w:type="dxa"/>
          </w:tcPr>
          <w:p w14:paraId="20788A48" w14:textId="77777777" w:rsidR="000C03E8" w:rsidRPr="00BE4CAB" w:rsidRDefault="000C03E8" w:rsidP="00DC5EA0">
            <w:pPr>
              <w:pStyle w:val="TableText-Left-RM"/>
            </w:pPr>
            <w:r w:rsidRPr="00BE4CAB">
              <w:t>AoA Report</w:t>
            </w:r>
          </w:p>
        </w:tc>
        <w:tc>
          <w:tcPr>
            <w:tcW w:w="3056" w:type="dxa"/>
          </w:tcPr>
          <w:p w14:paraId="4B5DA45A" w14:textId="77777777" w:rsidR="000C03E8" w:rsidRPr="00BE4CAB" w:rsidRDefault="000C03E8" w:rsidP="00DC5EA0">
            <w:pPr>
              <w:pStyle w:val="TableText-Left-RM"/>
            </w:pPr>
          </w:p>
        </w:tc>
        <w:tc>
          <w:tcPr>
            <w:tcW w:w="3725" w:type="dxa"/>
          </w:tcPr>
          <w:p w14:paraId="6276F360" w14:textId="77777777" w:rsidR="000C03E8" w:rsidRPr="00BE4CAB" w:rsidRDefault="000C03E8" w:rsidP="00DC5EA0">
            <w:pPr>
              <w:pStyle w:val="TableTextCenter-RM"/>
            </w:pPr>
          </w:p>
        </w:tc>
      </w:tr>
      <w:tr w:rsidR="000C03E8" w:rsidRPr="00F45A10" w14:paraId="6AF64889" w14:textId="77777777" w:rsidTr="00535621">
        <w:trPr>
          <w:jc w:val="center"/>
        </w:trPr>
        <w:tc>
          <w:tcPr>
            <w:tcW w:w="2579" w:type="dxa"/>
          </w:tcPr>
          <w:p w14:paraId="6E05A689" w14:textId="77777777" w:rsidR="000C03E8" w:rsidRPr="00BE4CAB" w:rsidRDefault="000C03E8" w:rsidP="00DC5EA0">
            <w:pPr>
              <w:pStyle w:val="TableText-Left-RM"/>
            </w:pPr>
            <w:r w:rsidRPr="00BE4CAB">
              <w:t>Acquisition Strategy</w:t>
            </w:r>
          </w:p>
        </w:tc>
        <w:tc>
          <w:tcPr>
            <w:tcW w:w="3056" w:type="dxa"/>
          </w:tcPr>
          <w:p w14:paraId="69D2D033" w14:textId="77777777" w:rsidR="000C03E8" w:rsidRPr="00BE4CAB" w:rsidRDefault="000C03E8" w:rsidP="00DC5EA0">
            <w:pPr>
              <w:pStyle w:val="TableText-Left-RM"/>
            </w:pPr>
          </w:p>
        </w:tc>
        <w:tc>
          <w:tcPr>
            <w:tcW w:w="3725" w:type="dxa"/>
          </w:tcPr>
          <w:p w14:paraId="578A2D3C" w14:textId="77777777" w:rsidR="000C03E8" w:rsidRPr="00BE4CAB" w:rsidRDefault="000C03E8" w:rsidP="00DC5EA0">
            <w:pPr>
              <w:pStyle w:val="TableTextCenter-RM"/>
            </w:pPr>
          </w:p>
        </w:tc>
      </w:tr>
      <w:tr w:rsidR="000C03E8" w:rsidRPr="00F45A10" w14:paraId="5F76615F" w14:textId="77777777" w:rsidTr="00535621">
        <w:trPr>
          <w:jc w:val="center"/>
        </w:trPr>
        <w:tc>
          <w:tcPr>
            <w:tcW w:w="2579" w:type="dxa"/>
          </w:tcPr>
          <w:p w14:paraId="0549A5A3" w14:textId="77777777" w:rsidR="000C03E8" w:rsidRPr="00BE4CAB" w:rsidRDefault="000C03E8" w:rsidP="00DC5EA0">
            <w:pPr>
              <w:pStyle w:val="TableText-Left-RM"/>
            </w:pPr>
            <w:r w:rsidRPr="00BE4CAB">
              <w:t>SEP</w:t>
            </w:r>
          </w:p>
        </w:tc>
        <w:tc>
          <w:tcPr>
            <w:tcW w:w="3056" w:type="dxa"/>
          </w:tcPr>
          <w:p w14:paraId="7564070C" w14:textId="77777777" w:rsidR="000C03E8" w:rsidRPr="00BE4CAB" w:rsidRDefault="000C03E8" w:rsidP="00DC5EA0">
            <w:pPr>
              <w:pStyle w:val="TableText-Left-RM"/>
            </w:pPr>
          </w:p>
        </w:tc>
        <w:tc>
          <w:tcPr>
            <w:tcW w:w="3725" w:type="dxa"/>
          </w:tcPr>
          <w:p w14:paraId="196F5757" w14:textId="77777777" w:rsidR="000C03E8" w:rsidRPr="00BE4CAB" w:rsidRDefault="000C03E8" w:rsidP="00DC5EA0">
            <w:pPr>
              <w:pStyle w:val="TableTextCenter-RM"/>
            </w:pPr>
          </w:p>
        </w:tc>
      </w:tr>
      <w:tr w:rsidR="000C03E8" w:rsidRPr="00F45A10" w14:paraId="686AFC98" w14:textId="77777777" w:rsidTr="00535621">
        <w:trPr>
          <w:jc w:val="center"/>
        </w:trPr>
        <w:tc>
          <w:tcPr>
            <w:tcW w:w="2579" w:type="dxa"/>
          </w:tcPr>
          <w:p w14:paraId="5B825F43" w14:textId="77777777" w:rsidR="000C03E8" w:rsidRPr="00BE4CAB" w:rsidRDefault="000C03E8" w:rsidP="00DC5EA0">
            <w:pPr>
              <w:pStyle w:val="TableText-Left-RM"/>
            </w:pPr>
            <w:r w:rsidRPr="00BE4CAB">
              <w:t>LCSP</w:t>
            </w:r>
          </w:p>
        </w:tc>
        <w:tc>
          <w:tcPr>
            <w:tcW w:w="3056" w:type="dxa"/>
          </w:tcPr>
          <w:p w14:paraId="338D80CE" w14:textId="77777777" w:rsidR="000C03E8" w:rsidRPr="00BE4CAB" w:rsidRDefault="000C03E8" w:rsidP="00DC5EA0">
            <w:pPr>
              <w:pStyle w:val="TableText-Left-RM"/>
            </w:pPr>
          </w:p>
        </w:tc>
        <w:tc>
          <w:tcPr>
            <w:tcW w:w="3725" w:type="dxa"/>
          </w:tcPr>
          <w:p w14:paraId="56933527" w14:textId="77777777" w:rsidR="000C03E8" w:rsidRPr="00BE4CAB" w:rsidRDefault="000C03E8" w:rsidP="00DC5EA0">
            <w:pPr>
              <w:pStyle w:val="TableTextCenter-RM"/>
            </w:pPr>
          </w:p>
        </w:tc>
      </w:tr>
      <w:tr w:rsidR="000C03E8" w:rsidRPr="00F45A10" w14:paraId="4919106F" w14:textId="77777777" w:rsidTr="00535621">
        <w:trPr>
          <w:jc w:val="center"/>
        </w:trPr>
        <w:tc>
          <w:tcPr>
            <w:tcW w:w="2579" w:type="dxa"/>
          </w:tcPr>
          <w:p w14:paraId="6B6954D8" w14:textId="77777777" w:rsidR="000C03E8" w:rsidRPr="00BE4CAB" w:rsidRDefault="000C03E8" w:rsidP="00DC5EA0">
            <w:pPr>
              <w:pStyle w:val="TableText-Left-RM"/>
            </w:pPr>
            <w:r w:rsidRPr="00BE4CAB">
              <w:t>Etc.</w:t>
            </w:r>
          </w:p>
        </w:tc>
        <w:tc>
          <w:tcPr>
            <w:tcW w:w="3056" w:type="dxa"/>
          </w:tcPr>
          <w:p w14:paraId="42E8C573" w14:textId="77777777" w:rsidR="000C03E8" w:rsidRPr="00BE4CAB" w:rsidRDefault="000C03E8" w:rsidP="00DC5EA0">
            <w:pPr>
              <w:pStyle w:val="TableText-Left-RM"/>
            </w:pPr>
          </w:p>
        </w:tc>
        <w:tc>
          <w:tcPr>
            <w:tcW w:w="3725" w:type="dxa"/>
          </w:tcPr>
          <w:p w14:paraId="76EBA4AA" w14:textId="77777777" w:rsidR="000C03E8" w:rsidRPr="00BE4CAB" w:rsidRDefault="000C03E8" w:rsidP="00DC5EA0">
            <w:pPr>
              <w:pStyle w:val="TableTextCenter-RM"/>
            </w:pPr>
          </w:p>
        </w:tc>
      </w:tr>
    </w:tbl>
    <w:p w14:paraId="4D2B0818" w14:textId="6A65125F" w:rsidR="000C03E8" w:rsidRPr="00BE4CAB" w:rsidRDefault="000C03E8" w:rsidP="00DC5EA0">
      <w:pPr>
        <w:pStyle w:val="Expectation-RM"/>
      </w:pPr>
      <w:r w:rsidRPr="00BE4CAB">
        <w:t>Expectation:</w:t>
      </w:r>
      <w:r w:rsidR="00DC3479">
        <w:t xml:space="preserve"> </w:t>
      </w:r>
      <w:r w:rsidRPr="00BE4CAB">
        <w:t>Program should list program documentation sources that were used in the RAM-C process. Relevant sections of each provide a quick and easy understanding of source material.</w:t>
      </w:r>
    </w:p>
    <w:p w14:paraId="383129A9" w14:textId="12EDDF6D" w:rsidR="000C03E8" w:rsidRPr="00BE4CAB" w:rsidRDefault="000C03E8" w:rsidP="00DC5EA0">
      <w:pPr>
        <w:pStyle w:val="BodyText"/>
      </w:pPr>
      <w:r w:rsidRPr="00BE4CAB">
        <w:rPr>
          <w:b/>
        </w:rPr>
        <w:t>References</w:t>
      </w:r>
      <w:r w:rsidRPr="00BE4CAB">
        <w:t xml:space="preserve"> – Program should list all sources and references for calculations, policy, and any other analysis used to develop the RAM-C rationale.</w:t>
      </w:r>
      <w:r w:rsidR="00DC3479">
        <w:t xml:space="preserve"> </w:t>
      </w:r>
      <w:r w:rsidRPr="00BE4CAB">
        <w:t xml:space="preserve"> </w:t>
      </w:r>
    </w:p>
    <w:p w14:paraId="2252870D" w14:textId="77777777" w:rsidR="000C03E8" w:rsidRDefault="000C03E8" w:rsidP="00DC5EA0">
      <w:pPr>
        <w:pStyle w:val="BodyText"/>
      </w:pPr>
      <w:r w:rsidRPr="00BE4CAB">
        <w:rPr>
          <w:b/>
        </w:rPr>
        <w:t xml:space="preserve">Tools – </w:t>
      </w:r>
      <w:r w:rsidRPr="00BE4CAB">
        <w:t>In Table B-2, identify the tools the program plans to use in the RAM-C process.</w:t>
      </w:r>
    </w:p>
    <w:p w14:paraId="6199AD0A" w14:textId="77777777" w:rsidR="00DC5EA0" w:rsidRPr="00F45A10" w:rsidRDefault="00DC5EA0" w:rsidP="00DC5EA0">
      <w:pPr>
        <w:pStyle w:val="Caption"/>
      </w:pPr>
      <w:r w:rsidRPr="00F45A10">
        <w:t xml:space="preserve">Table B-2 RAM-C Tools </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115" w:type="dxa"/>
          <w:bottom w:w="29" w:type="dxa"/>
          <w:right w:w="115" w:type="dxa"/>
        </w:tblCellMar>
        <w:tblLook w:val="04A0" w:firstRow="1" w:lastRow="0" w:firstColumn="1" w:lastColumn="0" w:noHBand="0" w:noVBand="1"/>
      </w:tblPr>
      <w:tblGrid>
        <w:gridCol w:w="3208"/>
        <w:gridCol w:w="6152"/>
      </w:tblGrid>
      <w:tr w:rsidR="000C03E8" w:rsidRPr="00F45A10" w14:paraId="0CDF7561" w14:textId="77777777" w:rsidTr="00731348">
        <w:trPr>
          <w:jc w:val="center"/>
        </w:trPr>
        <w:tc>
          <w:tcPr>
            <w:tcW w:w="3208" w:type="dxa"/>
            <w:shd w:val="clear" w:color="auto" w:fill="DDD9C3" w:themeFill="background2" w:themeFillShade="E6"/>
          </w:tcPr>
          <w:p w14:paraId="370B917B" w14:textId="77777777" w:rsidR="000C03E8" w:rsidRPr="00BE4CAB" w:rsidRDefault="000C03E8" w:rsidP="00DC5EA0">
            <w:pPr>
              <w:pStyle w:val="TableColTitle-RM"/>
            </w:pPr>
            <w:r w:rsidRPr="00BE4CAB">
              <w:t>Tool</w:t>
            </w:r>
          </w:p>
        </w:tc>
        <w:tc>
          <w:tcPr>
            <w:tcW w:w="6152" w:type="dxa"/>
            <w:shd w:val="clear" w:color="auto" w:fill="DDD9C3" w:themeFill="background2" w:themeFillShade="E6"/>
          </w:tcPr>
          <w:p w14:paraId="51D8FFF0" w14:textId="77777777" w:rsidR="000C03E8" w:rsidRPr="00BE4CAB" w:rsidRDefault="000C03E8" w:rsidP="00DC5EA0">
            <w:pPr>
              <w:pStyle w:val="TableColTitle-RM"/>
            </w:pPr>
            <w:r w:rsidRPr="00BE4CAB">
              <w:t>Purpose</w:t>
            </w:r>
          </w:p>
        </w:tc>
      </w:tr>
      <w:tr w:rsidR="000C03E8" w:rsidRPr="00F45A10" w14:paraId="5A529B76" w14:textId="77777777" w:rsidTr="00535621">
        <w:trPr>
          <w:jc w:val="center"/>
        </w:trPr>
        <w:tc>
          <w:tcPr>
            <w:tcW w:w="3208" w:type="dxa"/>
          </w:tcPr>
          <w:p w14:paraId="73A6BFE2" w14:textId="77777777" w:rsidR="000C03E8" w:rsidRPr="00BE4CAB" w:rsidRDefault="000C03E8" w:rsidP="000C03E8">
            <w:pPr>
              <w:widowControl/>
              <w:rPr>
                <w:rFonts w:cs="Times New Roman"/>
                <w:szCs w:val="20"/>
              </w:rPr>
            </w:pPr>
          </w:p>
        </w:tc>
        <w:tc>
          <w:tcPr>
            <w:tcW w:w="6152" w:type="dxa"/>
          </w:tcPr>
          <w:p w14:paraId="5F1C4366" w14:textId="77777777" w:rsidR="000C03E8" w:rsidRPr="00BE4CAB" w:rsidRDefault="000C03E8" w:rsidP="000C03E8">
            <w:pPr>
              <w:widowControl/>
              <w:rPr>
                <w:rFonts w:cs="Times New Roman"/>
                <w:szCs w:val="20"/>
              </w:rPr>
            </w:pPr>
          </w:p>
        </w:tc>
      </w:tr>
      <w:tr w:rsidR="000C03E8" w:rsidRPr="00F45A10" w14:paraId="024FDFEB" w14:textId="77777777" w:rsidTr="00535621">
        <w:trPr>
          <w:jc w:val="center"/>
        </w:trPr>
        <w:tc>
          <w:tcPr>
            <w:tcW w:w="3208" w:type="dxa"/>
          </w:tcPr>
          <w:p w14:paraId="2E22DDED" w14:textId="77777777" w:rsidR="000C03E8" w:rsidRPr="00BE4CAB" w:rsidRDefault="000C03E8" w:rsidP="000C03E8">
            <w:pPr>
              <w:widowControl/>
              <w:rPr>
                <w:rFonts w:cs="Times New Roman"/>
                <w:szCs w:val="20"/>
              </w:rPr>
            </w:pPr>
          </w:p>
        </w:tc>
        <w:tc>
          <w:tcPr>
            <w:tcW w:w="6152" w:type="dxa"/>
          </w:tcPr>
          <w:p w14:paraId="0AA8A1B2" w14:textId="77777777" w:rsidR="000C03E8" w:rsidRPr="00BE4CAB" w:rsidRDefault="000C03E8" w:rsidP="000C03E8">
            <w:pPr>
              <w:widowControl/>
              <w:rPr>
                <w:rFonts w:cs="Times New Roman"/>
                <w:szCs w:val="20"/>
              </w:rPr>
            </w:pPr>
          </w:p>
        </w:tc>
      </w:tr>
      <w:tr w:rsidR="000C03E8" w:rsidRPr="00F45A10" w14:paraId="35345BCF" w14:textId="77777777" w:rsidTr="00535621">
        <w:trPr>
          <w:jc w:val="center"/>
        </w:trPr>
        <w:tc>
          <w:tcPr>
            <w:tcW w:w="3208" w:type="dxa"/>
          </w:tcPr>
          <w:p w14:paraId="4D4DDAF7" w14:textId="77777777" w:rsidR="000C03E8" w:rsidRPr="00BE4CAB" w:rsidRDefault="000C03E8" w:rsidP="000C03E8">
            <w:pPr>
              <w:widowControl/>
              <w:rPr>
                <w:rFonts w:cs="Times New Roman"/>
                <w:szCs w:val="20"/>
              </w:rPr>
            </w:pPr>
          </w:p>
        </w:tc>
        <w:tc>
          <w:tcPr>
            <w:tcW w:w="6152" w:type="dxa"/>
          </w:tcPr>
          <w:p w14:paraId="3ED61019" w14:textId="77777777" w:rsidR="000C03E8" w:rsidRPr="00BE4CAB" w:rsidRDefault="000C03E8" w:rsidP="000C03E8">
            <w:pPr>
              <w:widowControl/>
              <w:rPr>
                <w:rFonts w:cs="Times New Roman"/>
                <w:szCs w:val="20"/>
              </w:rPr>
            </w:pPr>
          </w:p>
        </w:tc>
      </w:tr>
      <w:tr w:rsidR="000C03E8" w:rsidRPr="00F45A10" w14:paraId="1B84D4BA" w14:textId="77777777" w:rsidTr="00535621">
        <w:trPr>
          <w:jc w:val="center"/>
        </w:trPr>
        <w:tc>
          <w:tcPr>
            <w:tcW w:w="3208" w:type="dxa"/>
          </w:tcPr>
          <w:p w14:paraId="34B2EE0A" w14:textId="77777777" w:rsidR="000C03E8" w:rsidRPr="00BE4CAB" w:rsidRDefault="000C03E8" w:rsidP="000C03E8">
            <w:pPr>
              <w:widowControl/>
              <w:rPr>
                <w:rFonts w:cs="Times New Roman"/>
                <w:szCs w:val="20"/>
              </w:rPr>
            </w:pPr>
          </w:p>
        </w:tc>
        <w:tc>
          <w:tcPr>
            <w:tcW w:w="6152" w:type="dxa"/>
          </w:tcPr>
          <w:p w14:paraId="4F62C74E" w14:textId="77777777" w:rsidR="000C03E8" w:rsidRPr="00BE4CAB" w:rsidRDefault="000C03E8" w:rsidP="000C03E8">
            <w:pPr>
              <w:widowControl/>
              <w:rPr>
                <w:rFonts w:cs="Times New Roman"/>
                <w:szCs w:val="20"/>
              </w:rPr>
            </w:pPr>
          </w:p>
        </w:tc>
      </w:tr>
      <w:tr w:rsidR="000C03E8" w:rsidRPr="00F45A10" w14:paraId="629DAC43" w14:textId="77777777" w:rsidTr="00535621">
        <w:trPr>
          <w:jc w:val="center"/>
        </w:trPr>
        <w:tc>
          <w:tcPr>
            <w:tcW w:w="3208" w:type="dxa"/>
          </w:tcPr>
          <w:p w14:paraId="51E1B1CB" w14:textId="77777777" w:rsidR="000C03E8" w:rsidRPr="00BE4CAB" w:rsidRDefault="000C03E8" w:rsidP="000C03E8">
            <w:pPr>
              <w:widowControl/>
              <w:rPr>
                <w:rFonts w:cs="Times New Roman"/>
                <w:szCs w:val="20"/>
              </w:rPr>
            </w:pPr>
          </w:p>
        </w:tc>
        <w:tc>
          <w:tcPr>
            <w:tcW w:w="6152" w:type="dxa"/>
          </w:tcPr>
          <w:p w14:paraId="5A6EAADC" w14:textId="77777777" w:rsidR="000C03E8" w:rsidRPr="00BE4CAB" w:rsidRDefault="000C03E8" w:rsidP="000C03E8">
            <w:pPr>
              <w:widowControl/>
              <w:rPr>
                <w:rFonts w:cs="Times New Roman"/>
                <w:szCs w:val="20"/>
              </w:rPr>
            </w:pPr>
          </w:p>
        </w:tc>
      </w:tr>
      <w:tr w:rsidR="000C03E8" w:rsidRPr="00F45A10" w14:paraId="02E4E8B8" w14:textId="77777777" w:rsidTr="00535621">
        <w:trPr>
          <w:jc w:val="center"/>
        </w:trPr>
        <w:tc>
          <w:tcPr>
            <w:tcW w:w="3208" w:type="dxa"/>
          </w:tcPr>
          <w:p w14:paraId="55E66739" w14:textId="77777777" w:rsidR="000C03E8" w:rsidRPr="00BE4CAB" w:rsidRDefault="000C03E8" w:rsidP="000C03E8">
            <w:pPr>
              <w:widowControl/>
              <w:rPr>
                <w:rFonts w:cs="Times New Roman"/>
                <w:szCs w:val="20"/>
              </w:rPr>
            </w:pPr>
          </w:p>
        </w:tc>
        <w:tc>
          <w:tcPr>
            <w:tcW w:w="6152" w:type="dxa"/>
          </w:tcPr>
          <w:p w14:paraId="0312CA3B" w14:textId="77777777" w:rsidR="000C03E8" w:rsidRPr="00BE4CAB" w:rsidRDefault="000C03E8" w:rsidP="000C03E8">
            <w:pPr>
              <w:widowControl/>
              <w:rPr>
                <w:rFonts w:cs="Times New Roman"/>
                <w:szCs w:val="20"/>
              </w:rPr>
            </w:pPr>
          </w:p>
        </w:tc>
      </w:tr>
      <w:tr w:rsidR="000C03E8" w:rsidRPr="00F45A10" w14:paraId="3887A316" w14:textId="77777777" w:rsidTr="00535621">
        <w:trPr>
          <w:jc w:val="center"/>
        </w:trPr>
        <w:tc>
          <w:tcPr>
            <w:tcW w:w="3208" w:type="dxa"/>
          </w:tcPr>
          <w:p w14:paraId="22C07F90" w14:textId="77777777" w:rsidR="000C03E8" w:rsidRPr="00BE4CAB" w:rsidRDefault="000C03E8" w:rsidP="000C03E8">
            <w:pPr>
              <w:widowControl/>
              <w:rPr>
                <w:rFonts w:cs="Times New Roman"/>
                <w:szCs w:val="20"/>
              </w:rPr>
            </w:pPr>
          </w:p>
        </w:tc>
        <w:tc>
          <w:tcPr>
            <w:tcW w:w="6152" w:type="dxa"/>
          </w:tcPr>
          <w:p w14:paraId="4DEA81F0" w14:textId="77777777" w:rsidR="000C03E8" w:rsidRPr="00BE4CAB" w:rsidRDefault="000C03E8" w:rsidP="000C03E8">
            <w:pPr>
              <w:widowControl/>
              <w:rPr>
                <w:rFonts w:cs="Times New Roman"/>
                <w:szCs w:val="20"/>
              </w:rPr>
            </w:pPr>
          </w:p>
        </w:tc>
      </w:tr>
      <w:tr w:rsidR="000C03E8" w:rsidRPr="00F45A10" w14:paraId="53085C22" w14:textId="77777777" w:rsidTr="00535621">
        <w:trPr>
          <w:jc w:val="center"/>
        </w:trPr>
        <w:tc>
          <w:tcPr>
            <w:tcW w:w="3208" w:type="dxa"/>
          </w:tcPr>
          <w:p w14:paraId="46886719" w14:textId="77777777" w:rsidR="000C03E8" w:rsidRPr="00BE4CAB" w:rsidRDefault="000C03E8" w:rsidP="000C03E8">
            <w:pPr>
              <w:widowControl/>
              <w:rPr>
                <w:rFonts w:cs="Times New Roman"/>
                <w:szCs w:val="20"/>
              </w:rPr>
            </w:pPr>
          </w:p>
        </w:tc>
        <w:tc>
          <w:tcPr>
            <w:tcW w:w="6152" w:type="dxa"/>
          </w:tcPr>
          <w:p w14:paraId="79E7F754" w14:textId="77777777" w:rsidR="000C03E8" w:rsidRPr="00BE4CAB" w:rsidRDefault="000C03E8" w:rsidP="000C03E8">
            <w:pPr>
              <w:widowControl/>
              <w:rPr>
                <w:rFonts w:cs="Times New Roman"/>
                <w:szCs w:val="20"/>
              </w:rPr>
            </w:pPr>
          </w:p>
        </w:tc>
      </w:tr>
      <w:tr w:rsidR="000C03E8" w:rsidRPr="00F45A10" w14:paraId="16D2F42A" w14:textId="77777777" w:rsidTr="00535621">
        <w:trPr>
          <w:jc w:val="center"/>
        </w:trPr>
        <w:tc>
          <w:tcPr>
            <w:tcW w:w="3208" w:type="dxa"/>
          </w:tcPr>
          <w:p w14:paraId="02C35FB1" w14:textId="77777777" w:rsidR="000C03E8" w:rsidRPr="00BE4CAB" w:rsidRDefault="000C03E8" w:rsidP="000C03E8">
            <w:pPr>
              <w:widowControl/>
              <w:rPr>
                <w:rFonts w:cs="Times New Roman"/>
                <w:szCs w:val="20"/>
              </w:rPr>
            </w:pPr>
          </w:p>
        </w:tc>
        <w:tc>
          <w:tcPr>
            <w:tcW w:w="6152" w:type="dxa"/>
          </w:tcPr>
          <w:p w14:paraId="1C3ACCE3" w14:textId="77777777" w:rsidR="000C03E8" w:rsidRPr="00BE4CAB" w:rsidRDefault="000C03E8" w:rsidP="000C03E8">
            <w:pPr>
              <w:widowControl/>
              <w:rPr>
                <w:rFonts w:cs="Times New Roman"/>
                <w:szCs w:val="20"/>
              </w:rPr>
            </w:pPr>
          </w:p>
        </w:tc>
      </w:tr>
      <w:tr w:rsidR="000C03E8" w:rsidRPr="00F45A10" w14:paraId="42225AEE" w14:textId="77777777" w:rsidTr="00535621">
        <w:trPr>
          <w:jc w:val="center"/>
        </w:trPr>
        <w:tc>
          <w:tcPr>
            <w:tcW w:w="3208" w:type="dxa"/>
          </w:tcPr>
          <w:p w14:paraId="35EDB59E" w14:textId="77777777" w:rsidR="000C03E8" w:rsidRPr="00BE4CAB" w:rsidRDefault="000C03E8" w:rsidP="000C03E8">
            <w:pPr>
              <w:widowControl/>
              <w:rPr>
                <w:rFonts w:cs="Times New Roman"/>
                <w:szCs w:val="20"/>
              </w:rPr>
            </w:pPr>
          </w:p>
        </w:tc>
        <w:tc>
          <w:tcPr>
            <w:tcW w:w="6152" w:type="dxa"/>
          </w:tcPr>
          <w:p w14:paraId="7B5D3760" w14:textId="77777777" w:rsidR="000C03E8" w:rsidRPr="00BE4CAB" w:rsidRDefault="000C03E8" w:rsidP="000C03E8">
            <w:pPr>
              <w:widowControl/>
              <w:rPr>
                <w:rFonts w:cs="Times New Roman"/>
                <w:szCs w:val="20"/>
              </w:rPr>
            </w:pPr>
          </w:p>
        </w:tc>
      </w:tr>
    </w:tbl>
    <w:p w14:paraId="3B073C72" w14:textId="77777777" w:rsidR="000C03E8" w:rsidRPr="00DC5EA0" w:rsidRDefault="000C03E8" w:rsidP="00DC5EA0"/>
    <w:p w14:paraId="5895F35D" w14:textId="77777777" w:rsidR="00AA2F1D" w:rsidRPr="00DC5EA0" w:rsidRDefault="00AA2F1D" w:rsidP="00DC5EA0"/>
    <w:p w14:paraId="7F893BD0" w14:textId="77777777" w:rsidR="00DD62D7" w:rsidRDefault="00DD62D7">
      <w:pPr>
        <w:rPr>
          <w:rFonts w:cs="Times New Roman"/>
        </w:rPr>
        <w:sectPr w:rsidR="00DD62D7" w:rsidSect="002E3F6D">
          <w:headerReference w:type="default" r:id="rId20"/>
          <w:pgSz w:w="12240" w:h="15840" w:code="1"/>
          <w:pgMar w:top="1440" w:right="1440" w:bottom="1440" w:left="1440" w:header="720" w:footer="576" w:gutter="0"/>
          <w:cols w:space="720"/>
          <w:docGrid w:linePitch="299"/>
        </w:sectPr>
      </w:pPr>
    </w:p>
    <w:p w14:paraId="71CEC87D" w14:textId="325608CE" w:rsidR="00544A32" w:rsidRPr="00DC5EA0" w:rsidRDefault="000D76EA" w:rsidP="00DC5EA0">
      <w:pPr>
        <w:pStyle w:val="Heading5"/>
      </w:pPr>
      <w:r>
        <w:lastRenderedPageBreak/>
        <w:t>Appendix</w:t>
      </w:r>
      <w:r w:rsidR="008F3F26" w:rsidRPr="00F45A10">
        <w:t xml:space="preserve"> </w:t>
      </w:r>
      <w:r w:rsidR="008F3F26">
        <w:t>C</w:t>
      </w:r>
      <w:r w:rsidR="008F3F26" w:rsidRPr="00F45A10">
        <w:t xml:space="preserve"> – </w:t>
      </w:r>
      <w:r w:rsidR="008F3F26">
        <w:t>Composite Model Details</w:t>
      </w:r>
    </w:p>
    <w:p w14:paraId="1A89C4F7" w14:textId="77777777" w:rsidR="00DC5EA0" w:rsidRPr="00F45A10" w:rsidRDefault="00DC5EA0" w:rsidP="00DC5EA0">
      <w:pPr>
        <w:pStyle w:val="Caption"/>
      </w:pPr>
      <w:r w:rsidRPr="00F45A10">
        <w:t xml:space="preserve">Table </w:t>
      </w:r>
      <w:r>
        <w:t>C</w:t>
      </w:r>
      <w:r w:rsidRPr="00F45A10">
        <w:t>-</w:t>
      </w:r>
      <w:r>
        <w:t>1</w:t>
      </w:r>
      <w:r w:rsidRPr="00F45A10">
        <w:t xml:space="preserve"> </w:t>
      </w:r>
      <w:r>
        <w:t>Composite Model Details</w:t>
      </w:r>
      <w:r w:rsidRPr="00F45A10">
        <w:t xml:space="preserve"> </w:t>
      </w:r>
      <w:r>
        <w:t>(Sample aviation WUC)</w:t>
      </w:r>
    </w:p>
    <w:tbl>
      <w:tblPr>
        <w:tblStyle w:val="TableGrid3"/>
        <w:tblW w:w="9360" w:type="dxa"/>
        <w:jc w:val="center"/>
        <w:tblLayout w:type="fixed"/>
        <w:tblCellMar>
          <w:top w:w="29" w:type="dxa"/>
          <w:left w:w="115" w:type="dxa"/>
          <w:bottom w:w="29" w:type="dxa"/>
          <w:right w:w="115" w:type="dxa"/>
        </w:tblCellMar>
        <w:tblLook w:val="04A0" w:firstRow="1" w:lastRow="0" w:firstColumn="1" w:lastColumn="0" w:noHBand="0" w:noVBand="1"/>
      </w:tblPr>
      <w:tblGrid>
        <w:gridCol w:w="2054"/>
        <w:gridCol w:w="1471"/>
        <w:gridCol w:w="1092"/>
        <w:gridCol w:w="1360"/>
        <w:gridCol w:w="1311"/>
        <w:gridCol w:w="1181"/>
        <w:gridCol w:w="891"/>
      </w:tblGrid>
      <w:tr w:rsidR="008F3F26" w:rsidRPr="00F45A10" w14:paraId="143AB4C5" w14:textId="77777777" w:rsidTr="00731348">
        <w:trPr>
          <w:trHeight w:val="458"/>
          <w:jc w:val="center"/>
        </w:trPr>
        <w:tc>
          <w:tcPr>
            <w:tcW w:w="2274" w:type="dxa"/>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DDD9C3" w:themeFill="background2" w:themeFillShade="E6"/>
            <w:vAlign w:val="center"/>
          </w:tcPr>
          <w:p w14:paraId="24EE5E25" w14:textId="77777777" w:rsidR="008F3F26" w:rsidRPr="00BE4CAB" w:rsidRDefault="008F3F26" w:rsidP="00DD62D7">
            <w:pPr>
              <w:pStyle w:val="TableColTitle-RM"/>
            </w:pPr>
          </w:p>
        </w:tc>
        <w:tc>
          <w:tcPr>
            <w:tcW w:w="2815" w:type="dxa"/>
            <w:gridSpan w:val="2"/>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vAlign w:val="center"/>
          </w:tcPr>
          <w:p w14:paraId="679E794C" w14:textId="77777777" w:rsidR="008F3F26" w:rsidRPr="00BE4CAB" w:rsidRDefault="008F3F26" w:rsidP="00DD62D7">
            <w:pPr>
              <w:pStyle w:val="TableColTitle-RM"/>
            </w:pPr>
            <w:r>
              <w:t>Reliability</w:t>
            </w:r>
            <w:r w:rsidRPr="00BE4CAB">
              <w:rPr>
                <w:vertAlign w:val="superscript"/>
              </w:rPr>
              <w:t>1</w:t>
            </w:r>
          </w:p>
        </w:tc>
        <w:tc>
          <w:tcPr>
            <w:tcW w:w="2935" w:type="dxa"/>
            <w:gridSpan w:val="2"/>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vAlign w:val="center"/>
          </w:tcPr>
          <w:p w14:paraId="45A039DE" w14:textId="77777777" w:rsidR="008F3F26" w:rsidRPr="00BE4CAB" w:rsidRDefault="008F3F26" w:rsidP="00DD62D7">
            <w:pPr>
              <w:pStyle w:val="TableColTitle-RM"/>
            </w:pPr>
            <w:r w:rsidRPr="00BE4CAB">
              <w:t>Maintainability</w:t>
            </w:r>
          </w:p>
        </w:tc>
        <w:tc>
          <w:tcPr>
            <w:tcW w:w="1295" w:type="dxa"/>
            <w:vMerge w:val="restart"/>
            <w:tcBorders>
              <w:top w:val="single" w:sz="4"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tcPr>
          <w:p w14:paraId="2ED8CAA6" w14:textId="77777777" w:rsidR="008F3F26" w:rsidRPr="00BE4CAB" w:rsidRDefault="008F3F26" w:rsidP="00DD62D7">
            <w:pPr>
              <w:pStyle w:val="TableColTitle-RM"/>
            </w:pPr>
          </w:p>
          <w:p w14:paraId="4DE30358" w14:textId="77777777" w:rsidR="008F3F26" w:rsidRPr="00BE4CAB" w:rsidRDefault="008F3F26" w:rsidP="00DD62D7">
            <w:pPr>
              <w:pStyle w:val="TableColTitle-RM"/>
            </w:pPr>
            <w:r w:rsidRPr="00BE4CAB">
              <w:t>Total Downtime (MDT)</w:t>
            </w:r>
          </w:p>
        </w:tc>
        <w:tc>
          <w:tcPr>
            <w:tcW w:w="969" w:type="dxa"/>
            <w:vMerge w:val="restart"/>
            <w:tcBorders>
              <w:top w:val="single" w:sz="4" w:space="0" w:color="000000" w:themeColor="text1"/>
              <w:left w:val="single" w:sz="6" w:space="0" w:color="000000" w:themeColor="text1"/>
              <w:right w:val="single" w:sz="4" w:space="0" w:color="000000" w:themeColor="text1"/>
            </w:tcBorders>
            <w:shd w:val="clear" w:color="auto" w:fill="DDD9C3" w:themeFill="background2" w:themeFillShade="E6"/>
            <w:vAlign w:val="center"/>
          </w:tcPr>
          <w:p w14:paraId="190413EC" w14:textId="77777777" w:rsidR="008F3F26" w:rsidRPr="00BE4CAB" w:rsidRDefault="008F3F26" w:rsidP="00DD62D7">
            <w:pPr>
              <w:pStyle w:val="TableColTitle-RM"/>
            </w:pPr>
          </w:p>
          <w:p w14:paraId="4C7D0D1D" w14:textId="77777777" w:rsidR="008F3F26" w:rsidRPr="00BE4CAB" w:rsidRDefault="008F3F26" w:rsidP="00DD62D7">
            <w:pPr>
              <w:pStyle w:val="TableColTitle-RM"/>
            </w:pPr>
            <w:r w:rsidRPr="00BE4CAB">
              <w:t>O&amp;S Costs</w:t>
            </w:r>
          </w:p>
          <w:p w14:paraId="746CFD34" w14:textId="77777777" w:rsidR="008F3F26" w:rsidRPr="00BE4CAB" w:rsidRDefault="008F3F26" w:rsidP="00DD62D7">
            <w:pPr>
              <w:pStyle w:val="TableColTitle-RM"/>
            </w:pPr>
            <w:r w:rsidRPr="00BE4CAB">
              <w:t>(3.0)</w:t>
            </w:r>
          </w:p>
        </w:tc>
      </w:tr>
      <w:tr w:rsidR="008F3F26" w:rsidRPr="00F45A10" w14:paraId="4DAA4378" w14:textId="77777777" w:rsidTr="00731348">
        <w:trPr>
          <w:trHeight w:val="683"/>
          <w:jc w:val="center"/>
        </w:trPr>
        <w:tc>
          <w:tcPr>
            <w:tcW w:w="2274"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DDD9C3" w:themeFill="background2" w:themeFillShade="E6"/>
            <w:vAlign w:val="center"/>
            <w:hideMark/>
          </w:tcPr>
          <w:p w14:paraId="2B35AD3A" w14:textId="77777777" w:rsidR="008F3F26" w:rsidRDefault="008F3F26" w:rsidP="00DD62D7">
            <w:pPr>
              <w:pStyle w:val="TableColTitle-RM"/>
            </w:pPr>
            <w:r w:rsidRPr="00BE4CAB">
              <w:t>Subsystem</w:t>
            </w:r>
          </w:p>
          <w:p w14:paraId="454364BC" w14:textId="77777777" w:rsidR="008F3F26" w:rsidRPr="00BE4CAB" w:rsidRDefault="008F3F26" w:rsidP="00DD62D7">
            <w:pPr>
              <w:pStyle w:val="TableColTitle-RM"/>
            </w:pPr>
            <w:r>
              <w:t>(2-Digit WUC)</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hideMark/>
          </w:tcPr>
          <w:p w14:paraId="457C51E5" w14:textId="77777777" w:rsidR="008F3F26" w:rsidRPr="00BE4CAB" w:rsidRDefault="008F3F26" w:rsidP="00DD62D7">
            <w:pPr>
              <w:pStyle w:val="TableColTitle-RM"/>
            </w:pPr>
            <w:r w:rsidRPr="00BE4CAB">
              <w:t>Mission Reliability</w:t>
            </w:r>
          </w:p>
          <w:p w14:paraId="4D5E909D" w14:textId="77777777" w:rsidR="008F3F26" w:rsidRPr="00BE4CAB" w:rsidRDefault="008F3F26" w:rsidP="00DD62D7">
            <w:pPr>
              <w:pStyle w:val="TableColTitle-RM"/>
            </w:pPr>
            <w:r w:rsidRPr="00BE4CAB">
              <w:t>(MFH</w:t>
            </w:r>
            <w:r>
              <w:t>BA</w:t>
            </w:r>
            <w:r w:rsidRPr="00BE4CAB">
              <w:t>)</w:t>
            </w:r>
          </w:p>
        </w:tc>
        <w:tc>
          <w:tcPr>
            <w:tcW w:w="11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hideMark/>
          </w:tcPr>
          <w:p w14:paraId="3FDEA962" w14:textId="77777777" w:rsidR="008F3F26" w:rsidRPr="00BE4CAB" w:rsidRDefault="008F3F26" w:rsidP="00DD62D7">
            <w:pPr>
              <w:pStyle w:val="TableColTitle-RM"/>
            </w:pPr>
            <w:r w:rsidRPr="00BE4CAB">
              <w:t>Logistics Reliability</w:t>
            </w:r>
          </w:p>
          <w:p w14:paraId="5C14DFFA" w14:textId="77777777" w:rsidR="008F3F26" w:rsidRPr="00BE4CAB" w:rsidRDefault="008F3F26" w:rsidP="00DD62D7">
            <w:pPr>
              <w:pStyle w:val="TableColTitle-RM"/>
            </w:pPr>
            <w:r w:rsidRPr="00BE4CAB">
              <w:t>(MFHBF)</w:t>
            </w:r>
          </w:p>
        </w:tc>
        <w:tc>
          <w:tcPr>
            <w:tcW w:w="1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hideMark/>
          </w:tcPr>
          <w:p w14:paraId="27E16FAF" w14:textId="77777777" w:rsidR="008F3F26" w:rsidRPr="00BE4CAB" w:rsidRDefault="008F3F26" w:rsidP="00DD62D7">
            <w:pPr>
              <w:pStyle w:val="TableColTitle-RM"/>
            </w:pPr>
            <w:r w:rsidRPr="00BE4CAB">
              <w:t>Maintenance Burden (MMH/FH)</w:t>
            </w: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hideMark/>
          </w:tcPr>
          <w:p w14:paraId="0E865BB4" w14:textId="77777777" w:rsidR="008F3F26" w:rsidRPr="00BE4CAB" w:rsidRDefault="008F3F26" w:rsidP="00DD62D7">
            <w:pPr>
              <w:pStyle w:val="TableColTitle-RM"/>
            </w:pPr>
            <w:r w:rsidRPr="00BE4CAB">
              <w:t>Corrective Maintenance</w:t>
            </w:r>
          </w:p>
          <w:p w14:paraId="5378B4AC" w14:textId="77777777" w:rsidR="008F3F26" w:rsidRPr="00BE4CAB" w:rsidRDefault="008F3F26" w:rsidP="00DD62D7">
            <w:pPr>
              <w:pStyle w:val="TableColTitle-RM"/>
            </w:pPr>
            <w:r w:rsidRPr="00BE4CAB">
              <w:t>(MTTR)</w:t>
            </w:r>
          </w:p>
        </w:tc>
        <w:tc>
          <w:tcPr>
            <w:tcW w:w="1295"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DD9C3" w:themeFill="background2" w:themeFillShade="E6"/>
          </w:tcPr>
          <w:p w14:paraId="58B811BC" w14:textId="77777777" w:rsidR="008F3F26" w:rsidRPr="00BE4CAB" w:rsidRDefault="008F3F26" w:rsidP="00DD62D7">
            <w:pPr>
              <w:pStyle w:val="TableColTitle-RM"/>
            </w:pPr>
          </w:p>
        </w:tc>
        <w:tc>
          <w:tcPr>
            <w:tcW w:w="969" w:type="dxa"/>
            <w:vMerge/>
            <w:tcBorders>
              <w:left w:val="single" w:sz="6" w:space="0" w:color="000000" w:themeColor="text1"/>
              <w:bottom w:val="single" w:sz="6" w:space="0" w:color="000000" w:themeColor="text1"/>
              <w:right w:val="single" w:sz="4" w:space="0" w:color="000000" w:themeColor="text1"/>
            </w:tcBorders>
            <w:shd w:val="clear" w:color="auto" w:fill="DDD9C3" w:themeFill="background2" w:themeFillShade="E6"/>
            <w:hideMark/>
          </w:tcPr>
          <w:p w14:paraId="288D3EAD" w14:textId="77777777" w:rsidR="008F3F26" w:rsidRPr="00BE4CAB" w:rsidRDefault="008F3F26" w:rsidP="00DD62D7">
            <w:pPr>
              <w:pStyle w:val="TableColTitle-RM"/>
            </w:pPr>
          </w:p>
        </w:tc>
      </w:tr>
      <w:tr w:rsidR="008F3F26" w:rsidRPr="00F45A10" w14:paraId="3B6715FB" w14:textId="77777777" w:rsidTr="00DD62D7">
        <w:trPr>
          <w:jc w:val="center"/>
        </w:trPr>
        <w:tc>
          <w:tcPr>
            <w:tcW w:w="2274" w:type="dxa"/>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14:paraId="17EB3D85" w14:textId="77777777" w:rsidR="008F3F26" w:rsidRPr="00BE4CAB" w:rsidRDefault="008F3F26" w:rsidP="00DD62D7">
            <w:pPr>
              <w:pStyle w:val="TableText-Left-RM"/>
            </w:pPr>
            <w:r>
              <w:t>11 Airframes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A3D283" w14:textId="77777777" w:rsidR="008F3F26" w:rsidRPr="00BE4CAB" w:rsidRDefault="008F3F26" w:rsidP="00DD62D7">
            <w:pPr>
              <w:pStyle w:val="TableTextCenter-RM"/>
            </w:pPr>
          </w:p>
        </w:tc>
        <w:tc>
          <w:tcPr>
            <w:tcW w:w="11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CFB219" w14:textId="77777777" w:rsidR="008F3F26" w:rsidRPr="00BE4CAB" w:rsidRDefault="008F3F26" w:rsidP="00DD62D7">
            <w:pPr>
              <w:pStyle w:val="TableTextCenter-RM"/>
            </w:pPr>
          </w:p>
        </w:tc>
        <w:tc>
          <w:tcPr>
            <w:tcW w:w="14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F04000" w14:textId="77777777" w:rsidR="008F3F26" w:rsidRPr="00BE4CAB" w:rsidRDefault="008F3F26" w:rsidP="00DD62D7">
            <w:pPr>
              <w:pStyle w:val="TableTextCenter-RM"/>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5AD40E73" w14:textId="2490AC62" w:rsidR="008F3F26" w:rsidRPr="00BE4CAB" w:rsidRDefault="008F3F26" w:rsidP="00DD62D7">
            <w:pPr>
              <w:pStyle w:val="TableTextCenter-RM"/>
            </w:pPr>
          </w:p>
        </w:tc>
        <w:tc>
          <w:tcPr>
            <w:tcW w:w="1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3B3270" w14:textId="77777777" w:rsidR="008F3F26" w:rsidRPr="00BE4CAB" w:rsidRDefault="008F3F26" w:rsidP="00DD62D7">
            <w:pPr>
              <w:pStyle w:val="TableTextCenter-RM"/>
            </w:pPr>
          </w:p>
        </w:tc>
        <w:tc>
          <w:tcPr>
            <w:tcW w:w="969" w:type="dxa"/>
            <w:tcBorders>
              <w:top w:val="single" w:sz="6" w:space="0" w:color="000000" w:themeColor="text1"/>
              <w:left w:val="single" w:sz="6" w:space="0" w:color="000000" w:themeColor="text1"/>
              <w:bottom w:val="single" w:sz="6" w:space="0" w:color="000000" w:themeColor="text1"/>
              <w:right w:val="single" w:sz="4" w:space="0" w:color="000000" w:themeColor="text1"/>
            </w:tcBorders>
            <w:hideMark/>
          </w:tcPr>
          <w:p w14:paraId="3E0AB24D" w14:textId="5D31E200" w:rsidR="008F3F26" w:rsidRPr="00BE4CAB" w:rsidRDefault="008F3F26" w:rsidP="00DD62D7">
            <w:pPr>
              <w:pStyle w:val="TableText-Left-RM"/>
              <w:jc w:val="right"/>
            </w:pPr>
          </w:p>
        </w:tc>
      </w:tr>
      <w:tr w:rsidR="008F3F26" w:rsidRPr="00F45A10" w14:paraId="2B2C5204" w14:textId="77777777" w:rsidTr="00DD62D7">
        <w:trPr>
          <w:jc w:val="center"/>
        </w:trPr>
        <w:tc>
          <w:tcPr>
            <w:tcW w:w="2274"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14:paraId="7CC30822" w14:textId="77777777" w:rsidR="008F3F26" w:rsidRDefault="008F3F26" w:rsidP="00DD62D7">
            <w:pPr>
              <w:pStyle w:val="TableText-Left-RM"/>
            </w:pPr>
            <w:r>
              <w:t>12 Furnishings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1C0B44" w14:textId="77777777" w:rsidR="008F3F26" w:rsidRPr="00BE4CAB" w:rsidRDefault="008F3F26" w:rsidP="00DD62D7">
            <w:pPr>
              <w:pStyle w:val="TableTextCenter-RM"/>
            </w:pPr>
          </w:p>
        </w:tc>
        <w:tc>
          <w:tcPr>
            <w:tcW w:w="11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E926EB" w14:textId="77777777" w:rsidR="008F3F26" w:rsidRPr="00BE4CAB" w:rsidRDefault="008F3F26" w:rsidP="00DD62D7">
            <w:pPr>
              <w:pStyle w:val="TableTextCenter-RM"/>
            </w:pPr>
          </w:p>
        </w:tc>
        <w:tc>
          <w:tcPr>
            <w:tcW w:w="14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86B87A" w14:textId="77777777" w:rsidR="008F3F26" w:rsidRPr="00BE4CAB" w:rsidRDefault="008F3F26" w:rsidP="00DD62D7">
            <w:pPr>
              <w:pStyle w:val="TableTextCenter-RM"/>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5FCF26" w14:textId="77777777" w:rsidR="008F3F26" w:rsidRPr="00BE4CAB" w:rsidRDefault="008F3F26" w:rsidP="00DD62D7">
            <w:pPr>
              <w:pStyle w:val="TableTextCenter-RM"/>
            </w:pPr>
          </w:p>
        </w:tc>
        <w:tc>
          <w:tcPr>
            <w:tcW w:w="1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9AD2CD" w14:textId="77777777" w:rsidR="008F3F26" w:rsidRPr="00BE4CAB" w:rsidRDefault="008F3F26" w:rsidP="00DD62D7">
            <w:pPr>
              <w:pStyle w:val="TableTextCenter-RM"/>
            </w:pPr>
          </w:p>
        </w:tc>
        <w:tc>
          <w:tcPr>
            <w:tcW w:w="969"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4195CED3" w14:textId="77777777" w:rsidR="008F3F26" w:rsidRPr="00BE4CAB" w:rsidRDefault="008F3F26" w:rsidP="00DD62D7">
            <w:pPr>
              <w:pStyle w:val="TableText-Left-RM"/>
              <w:jc w:val="right"/>
            </w:pPr>
          </w:p>
        </w:tc>
      </w:tr>
      <w:tr w:rsidR="008F3F26" w:rsidRPr="00F45A10" w14:paraId="30CE18AD" w14:textId="77777777" w:rsidTr="00DD62D7">
        <w:trPr>
          <w:jc w:val="center"/>
        </w:trPr>
        <w:tc>
          <w:tcPr>
            <w:tcW w:w="2274" w:type="dxa"/>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14:paraId="5E53235E" w14:textId="77777777" w:rsidR="008F3F26" w:rsidRPr="00BE4CAB" w:rsidRDefault="008F3F26" w:rsidP="00DD62D7">
            <w:pPr>
              <w:pStyle w:val="TableText-Left-RM"/>
            </w:pPr>
            <w:r>
              <w:t>13 Landing Gear</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80A4AA" w14:textId="77777777" w:rsidR="008F3F26" w:rsidRPr="00BE4CAB" w:rsidRDefault="008F3F26" w:rsidP="00DD62D7">
            <w:pPr>
              <w:pStyle w:val="TableTextCenter-RM"/>
            </w:pPr>
          </w:p>
        </w:tc>
        <w:tc>
          <w:tcPr>
            <w:tcW w:w="11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39ED98" w14:textId="77777777" w:rsidR="008F3F26" w:rsidRPr="00BE4CAB" w:rsidRDefault="008F3F26" w:rsidP="00DD62D7">
            <w:pPr>
              <w:pStyle w:val="TableTextCenter-RM"/>
            </w:pPr>
          </w:p>
        </w:tc>
        <w:tc>
          <w:tcPr>
            <w:tcW w:w="14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5C9FE8" w14:textId="77777777" w:rsidR="008F3F26" w:rsidRPr="00BE4CAB" w:rsidRDefault="008F3F26" w:rsidP="00DD62D7">
            <w:pPr>
              <w:pStyle w:val="TableTextCenter-RM"/>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6F7043" w14:textId="77777777" w:rsidR="008F3F26" w:rsidRPr="00BE4CAB" w:rsidRDefault="008F3F26" w:rsidP="00DD62D7">
            <w:pPr>
              <w:pStyle w:val="TableTextCenter-RM"/>
            </w:pPr>
          </w:p>
        </w:tc>
        <w:tc>
          <w:tcPr>
            <w:tcW w:w="1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326833" w14:textId="77777777" w:rsidR="008F3F26" w:rsidRPr="00BE4CAB" w:rsidRDefault="008F3F26" w:rsidP="00DD62D7">
            <w:pPr>
              <w:pStyle w:val="TableTextCenter-RM"/>
            </w:pPr>
          </w:p>
        </w:tc>
        <w:tc>
          <w:tcPr>
            <w:tcW w:w="969"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47D4264C" w14:textId="77777777" w:rsidR="008F3F26" w:rsidRPr="00BE4CAB" w:rsidRDefault="008F3F26" w:rsidP="00DD62D7">
            <w:pPr>
              <w:pStyle w:val="TableText-Left-RM"/>
              <w:jc w:val="right"/>
            </w:pPr>
          </w:p>
        </w:tc>
      </w:tr>
      <w:tr w:rsidR="008F3F26" w:rsidRPr="00F45A10" w14:paraId="102EDB83" w14:textId="77777777" w:rsidTr="00DD62D7">
        <w:trPr>
          <w:jc w:val="center"/>
        </w:trPr>
        <w:tc>
          <w:tcPr>
            <w:tcW w:w="2274" w:type="dxa"/>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14:paraId="6D956595" w14:textId="77777777" w:rsidR="008F3F26" w:rsidRPr="00BE4CAB" w:rsidRDefault="008F3F26" w:rsidP="00DD62D7">
            <w:pPr>
              <w:pStyle w:val="TableText-Left-RM"/>
            </w:pPr>
            <w:r>
              <w:t>14 Flight Control/Lift System</w:t>
            </w:r>
            <w:r w:rsidRPr="00BE4CAB">
              <w:t xml:space="preserve">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6702F0" w14:textId="77777777" w:rsidR="008F3F26" w:rsidRPr="00BE4CAB" w:rsidRDefault="008F3F26" w:rsidP="00DD62D7">
            <w:pPr>
              <w:pStyle w:val="TableTextCenter-RM"/>
            </w:pPr>
          </w:p>
        </w:tc>
        <w:tc>
          <w:tcPr>
            <w:tcW w:w="11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E863C3" w14:textId="77777777" w:rsidR="008F3F26" w:rsidRPr="00BE4CAB" w:rsidRDefault="008F3F26" w:rsidP="00DD62D7">
            <w:pPr>
              <w:pStyle w:val="TableTextCenter-RM"/>
            </w:pPr>
          </w:p>
        </w:tc>
        <w:tc>
          <w:tcPr>
            <w:tcW w:w="14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4820FC" w14:textId="77777777" w:rsidR="008F3F26" w:rsidRPr="00BE4CAB" w:rsidRDefault="008F3F26" w:rsidP="00DD62D7">
            <w:pPr>
              <w:pStyle w:val="TableTextCenter-RM"/>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2621AA" w14:textId="77777777" w:rsidR="008F3F26" w:rsidRPr="00BE4CAB" w:rsidRDefault="008F3F26" w:rsidP="00DD62D7">
            <w:pPr>
              <w:pStyle w:val="TableTextCenter-RM"/>
            </w:pPr>
          </w:p>
        </w:tc>
        <w:tc>
          <w:tcPr>
            <w:tcW w:w="1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E6407D" w14:textId="77777777" w:rsidR="008F3F26" w:rsidRPr="00BE4CAB" w:rsidRDefault="008F3F26" w:rsidP="00DD62D7">
            <w:pPr>
              <w:pStyle w:val="TableTextCenter-RM"/>
            </w:pPr>
          </w:p>
        </w:tc>
        <w:tc>
          <w:tcPr>
            <w:tcW w:w="969"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5E44CB0F" w14:textId="77777777" w:rsidR="008F3F26" w:rsidRPr="00BE4CAB" w:rsidRDefault="008F3F26" w:rsidP="00DD62D7">
            <w:pPr>
              <w:pStyle w:val="TableText-Left-RM"/>
              <w:jc w:val="right"/>
            </w:pPr>
          </w:p>
        </w:tc>
      </w:tr>
      <w:tr w:rsidR="008F3F26" w:rsidRPr="00F45A10" w14:paraId="44817F6C" w14:textId="77777777" w:rsidTr="00DD62D7">
        <w:trPr>
          <w:jc w:val="center"/>
        </w:trPr>
        <w:tc>
          <w:tcPr>
            <w:tcW w:w="2274" w:type="dxa"/>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14:paraId="70A7FAFE" w14:textId="77777777" w:rsidR="008F3F26" w:rsidRPr="00BE4CAB" w:rsidRDefault="008F3F26" w:rsidP="00DD62D7">
            <w:pPr>
              <w:pStyle w:val="TableText-Left-RM"/>
            </w:pPr>
            <w:r>
              <w:t>15 Hydraulic Propellers</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54CA45" w14:textId="77777777" w:rsidR="008F3F26" w:rsidRPr="00BE4CAB" w:rsidRDefault="008F3F26" w:rsidP="00DD62D7">
            <w:pPr>
              <w:pStyle w:val="TableTextCenter-RM"/>
            </w:pPr>
          </w:p>
        </w:tc>
        <w:tc>
          <w:tcPr>
            <w:tcW w:w="11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E0BDC5" w14:textId="77777777" w:rsidR="008F3F26" w:rsidRPr="00BE4CAB" w:rsidRDefault="008F3F26" w:rsidP="00DD62D7">
            <w:pPr>
              <w:pStyle w:val="TableTextCenter-RM"/>
            </w:pPr>
          </w:p>
        </w:tc>
        <w:tc>
          <w:tcPr>
            <w:tcW w:w="14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CD60D" w14:textId="77777777" w:rsidR="008F3F26" w:rsidRPr="00BE4CAB" w:rsidRDefault="008F3F26" w:rsidP="00DD62D7">
            <w:pPr>
              <w:pStyle w:val="TableTextCenter-RM"/>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0CA65C" w14:textId="77777777" w:rsidR="008F3F26" w:rsidRPr="00BE4CAB" w:rsidRDefault="008F3F26" w:rsidP="00DD62D7">
            <w:pPr>
              <w:pStyle w:val="TableTextCenter-RM"/>
            </w:pPr>
          </w:p>
        </w:tc>
        <w:tc>
          <w:tcPr>
            <w:tcW w:w="1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56F828" w14:textId="77777777" w:rsidR="008F3F26" w:rsidRPr="00BE4CAB" w:rsidRDefault="008F3F26" w:rsidP="00DD62D7">
            <w:pPr>
              <w:pStyle w:val="TableTextCenter-RM"/>
            </w:pPr>
          </w:p>
        </w:tc>
        <w:tc>
          <w:tcPr>
            <w:tcW w:w="969"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407ADD1D" w14:textId="77777777" w:rsidR="008F3F26" w:rsidRPr="00BE4CAB" w:rsidRDefault="008F3F26" w:rsidP="00DD62D7">
            <w:pPr>
              <w:pStyle w:val="TableText-Left-RM"/>
              <w:jc w:val="right"/>
            </w:pPr>
          </w:p>
        </w:tc>
      </w:tr>
      <w:tr w:rsidR="008F3F26" w:rsidRPr="00F45A10" w14:paraId="6B8AD4E1" w14:textId="77777777" w:rsidTr="00DD62D7">
        <w:trPr>
          <w:jc w:val="center"/>
        </w:trPr>
        <w:tc>
          <w:tcPr>
            <w:tcW w:w="2274" w:type="dxa"/>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14:paraId="37021C90" w14:textId="77777777" w:rsidR="008F3F26" w:rsidRPr="00BE4CAB" w:rsidRDefault="008F3F26" w:rsidP="00DD62D7">
            <w:pPr>
              <w:pStyle w:val="TableText-Left-RM"/>
            </w:pPr>
            <w:r>
              <w:t>22 Engine</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0EA158" w14:textId="77777777" w:rsidR="008F3F26" w:rsidRPr="00BE4CAB" w:rsidRDefault="008F3F26" w:rsidP="00DD62D7">
            <w:pPr>
              <w:pStyle w:val="TableTextCenter-RM"/>
            </w:pPr>
          </w:p>
        </w:tc>
        <w:tc>
          <w:tcPr>
            <w:tcW w:w="11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508F6D" w14:textId="77777777" w:rsidR="008F3F26" w:rsidRPr="00BE4CAB" w:rsidRDefault="008F3F26" w:rsidP="00DD62D7">
            <w:pPr>
              <w:pStyle w:val="TableTextCenter-RM"/>
            </w:pPr>
          </w:p>
        </w:tc>
        <w:tc>
          <w:tcPr>
            <w:tcW w:w="14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9B1600" w14:textId="77777777" w:rsidR="008F3F26" w:rsidRPr="00BE4CAB" w:rsidRDefault="008F3F26" w:rsidP="00DD62D7">
            <w:pPr>
              <w:pStyle w:val="TableTextCenter-RM"/>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A7C9D3" w14:textId="77777777" w:rsidR="008F3F26" w:rsidRPr="00BE4CAB" w:rsidRDefault="008F3F26" w:rsidP="00DD62D7">
            <w:pPr>
              <w:pStyle w:val="TableTextCenter-RM"/>
            </w:pPr>
          </w:p>
        </w:tc>
        <w:tc>
          <w:tcPr>
            <w:tcW w:w="1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F69CF7" w14:textId="77777777" w:rsidR="008F3F26" w:rsidRPr="00BE4CAB" w:rsidRDefault="008F3F26" w:rsidP="00DD62D7">
            <w:pPr>
              <w:pStyle w:val="TableTextCenter-RM"/>
            </w:pPr>
          </w:p>
        </w:tc>
        <w:tc>
          <w:tcPr>
            <w:tcW w:w="969"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52F06621" w14:textId="77777777" w:rsidR="008F3F26" w:rsidRPr="00BE4CAB" w:rsidRDefault="008F3F26" w:rsidP="00DD62D7">
            <w:pPr>
              <w:pStyle w:val="TableText-Left-RM"/>
              <w:jc w:val="right"/>
            </w:pPr>
          </w:p>
        </w:tc>
      </w:tr>
      <w:tr w:rsidR="008F3F26" w:rsidRPr="00F45A10" w14:paraId="56E96418" w14:textId="77777777" w:rsidTr="00DD62D7">
        <w:trPr>
          <w:jc w:val="center"/>
        </w:trPr>
        <w:tc>
          <w:tcPr>
            <w:tcW w:w="2274" w:type="dxa"/>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14:paraId="4815B439" w14:textId="77777777" w:rsidR="008F3F26" w:rsidRPr="0019130D" w:rsidRDefault="00F467F4" w:rsidP="00DD62D7">
            <w:pPr>
              <w:pStyle w:val="TableText-Left-RM"/>
              <w:rPr>
                <w:i/>
              </w:rPr>
            </w:pPr>
            <w:r w:rsidRPr="0019130D">
              <w:rPr>
                <w:i/>
              </w:rPr>
              <w:t xml:space="preserve">List </w:t>
            </w:r>
            <w:r w:rsidR="008F3F26" w:rsidRPr="0019130D">
              <w:rPr>
                <w:i/>
              </w:rPr>
              <w:t xml:space="preserve">Remaining subsystems </w:t>
            </w:r>
          </w:p>
        </w:tc>
        <w:tc>
          <w:tcPr>
            <w:tcW w:w="1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AFCB8C" w14:textId="77777777" w:rsidR="008F3F26" w:rsidRPr="00BE4CAB" w:rsidRDefault="008F3F26" w:rsidP="00DD62D7">
            <w:pPr>
              <w:pStyle w:val="TableTextCenter-RM"/>
            </w:pPr>
          </w:p>
        </w:tc>
        <w:tc>
          <w:tcPr>
            <w:tcW w:w="11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206F5D" w14:textId="77777777" w:rsidR="008F3F26" w:rsidRPr="00BE4CAB" w:rsidRDefault="008F3F26" w:rsidP="00DD62D7">
            <w:pPr>
              <w:pStyle w:val="TableTextCenter-RM"/>
            </w:pPr>
          </w:p>
        </w:tc>
        <w:tc>
          <w:tcPr>
            <w:tcW w:w="14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5CEA6D" w14:textId="77777777" w:rsidR="008F3F26" w:rsidRPr="00BE4CAB" w:rsidRDefault="008F3F26" w:rsidP="00DD62D7">
            <w:pPr>
              <w:pStyle w:val="TableTextCenter-RM"/>
            </w:pPr>
          </w:p>
        </w:tc>
        <w:tc>
          <w:tcPr>
            <w:tcW w:w="14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9A0E73" w14:textId="77777777" w:rsidR="008F3F26" w:rsidRPr="00BE4CAB" w:rsidRDefault="008F3F26" w:rsidP="00DD62D7">
            <w:pPr>
              <w:pStyle w:val="TableTextCenter-RM"/>
            </w:pPr>
          </w:p>
        </w:tc>
        <w:tc>
          <w:tcPr>
            <w:tcW w:w="1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2903C1" w14:textId="77777777" w:rsidR="008F3F26" w:rsidRPr="00BE4CAB" w:rsidRDefault="008F3F26" w:rsidP="00DD62D7">
            <w:pPr>
              <w:pStyle w:val="TableTextCenter-RM"/>
            </w:pPr>
          </w:p>
        </w:tc>
        <w:tc>
          <w:tcPr>
            <w:tcW w:w="969"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14:paraId="0981E2E0" w14:textId="77777777" w:rsidR="008F3F26" w:rsidRPr="00BE4CAB" w:rsidRDefault="008F3F26" w:rsidP="00DD62D7">
            <w:pPr>
              <w:pStyle w:val="TableText-Left-RM"/>
              <w:jc w:val="right"/>
            </w:pPr>
          </w:p>
        </w:tc>
      </w:tr>
      <w:tr w:rsidR="008F3F26" w:rsidRPr="00F45A10" w14:paraId="0B7AA9C0" w14:textId="77777777" w:rsidTr="00DD62D7">
        <w:trPr>
          <w:jc w:val="center"/>
        </w:trPr>
        <w:tc>
          <w:tcPr>
            <w:tcW w:w="2274" w:type="dxa"/>
            <w:tcBorders>
              <w:top w:val="single" w:sz="6" w:space="0" w:color="000000" w:themeColor="text1"/>
              <w:left w:val="single" w:sz="4" w:space="0" w:color="000000" w:themeColor="text1"/>
              <w:bottom w:val="single" w:sz="4" w:space="0" w:color="000000" w:themeColor="text1"/>
              <w:right w:val="single" w:sz="6" w:space="0" w:color="000000" w:themeColor="text1"/>
            </w:tcBorders>
            <w:hideMark/>
          </w:tcPr>
          <w:p w14:paraId="52B1D9D0" w14:textId="77777777" w:rsidR="008F3F26" w:rsidRPr="0019130D" w:rsidRDefault="008F3F26" w:rsidP="00DD62D7">
            <w:pPr>
              <w:pStyle w:val="TableText-Left-RM"/>
              <w:jc w:val="right"/>
              <w:rPr>
                <w:b/>
                <w:vertAlign w:val="superscript"/>
              </w:rPr>
            </w:pPr>
            <w:r w:rsidRPr="00BE4CAB">
              <w:rPr>
                <w:b/>
              </w:rPr>
              <w:t>Assessed System</w:t>
            </w:r>
            <w:r w:rsidR="00391DCB">
              <w:rPr>
                <w:b/>
                <w:vertAlign w:val="superscript"/>
              </w:rPr>
              <w:t>2</w:t>
            </w:r>
          </w:p>
        </w:tc>
        <w:tc>
          <w:tcPr>
            <w:tcW w:w="1620"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14:paraId="0BFDEC63" w14:textId="77777777" w:rsidR="008F3F26" w:rsidRPr="00BE4CAB" w:rsidRDefault="008F3F26" w:rsidP="00DD62D7">
            <w:pPr>
              <w:pStyle w:val="TableTextCenter-RM"/>
            </w:pPr>
          </w:p>
        </w:tc>
        <w:tc>
          <w:tcPr>
            <w:tcW w:w="1195"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14:paraId="2762540E" w14:textId="77777777" w:rsidR="008F3F26" w:rsidRPr="00BE4CAB" w:rsidRDefault="008F3F26" w:rsidP="00DD62D7">
            <w:pPr>
              <w:pStyle w:val="TableTextCenter-RM"/>
            </w:pPr>
          </w:p>
        </w:tc>
        <w:tc>
          <w:tcPr>
            <w:tcW w:w="1495"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14:paraId="023F5882" w14:textId="77777777" w:rsidR="008F3F26" w:rsidRPr="00BE4CAB" w:rsidRDefault="008F3F26" w:rsidP="00DD62D7">
            <w:pPr>
              <w:pStyle w:val="TableTextCenter-RM"/>
            </w:pPr>
          </w:p>
        </w:tc>
        <w:tc>
          <w:tcPr>
            <w:tcW w:w="1440"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14:paraId="53332846" w14:textId="77777777" w:rsidR="008F3F26" w:rsidRPr="00BE4CAB" w:rsidRDefault="008F3F26" w:rsidP="00DD62D7">
            <w:pPr>
              <w:pStyle w:val="TableTextCenter-RM"/>
            </w:pPr>
          </w:p>
        </w:tc>
        <w:tc>
          <w:tcPr>
            <w:tcW w:w="1295" w:type="dxa"/>
            <w:tcBorders>
              <w:top w:val="single" w:sz="6" w:space="0" w:color="000000" w:themeColor="text1"/>
              <w:left w:val="single" w:sz="6" w:space="0" w:color="000000" w:themeColor="text1"/>
              <w:bottom w:val="single" w:sz="4" w:space="0" w:color="000000" w:themeColor="text1"/>
              <w:right w:val="single" w:sz="6" w:space="0" w:color="000000" w:themeColor="text1"/>
            </w:tcBorders>
          </w:tcPr>
          <w:p w14:paraId="6C9CF659" w14:textId="77777777" w:rsidR="008F3F26" w:rsidRPr="00BE4CAB" w:rsidRDefault="008F3F26" w:rsidP="00DD62D7">
            <w:pPr>
              <w:pStyle w:val="TableTextCenter-RM"/>
            </w:pPr>
          </w:p>
        </w:tc>
        <w:tc>
          <w:tcPr>
            <w:tcW w:w="969" w:type="dxa"/>
            <w:tcBorders>
              <w:top w:val="single" w:sz="6" w:space="0" w:color="000000" w:themeColor="text1"/>
              <w:left w:val="single" w:sz="6" w:space="0" w:color="000000" w:themeColor="text1"/>
              <w:bottom w:val="single" w:sz="4" w:space="0" w:color="000000" w:themeColor="text1"/>
              <w:right w:val="single" w:sz="4" w:space="0" w:color="000000" w:themeColor="text1"/>
            </w:tcBorders>
          </w:tcPr>
          <w:p w14:paraId="5CA39AE8" w14:textId="77777777" w:rsidR="008F3F26" w:rsidRPr="00BE4CAB" w:rsidRDefault="008F3F26" w:rsidP="00DD62D7">
            <w:pPr>
              <w:pStyle w:val="TableText-Left-RM"/>
              <w:jc w:val="right"/>
            </w:pPr>
          </w:p>
        </w:tc>
      </w:tr>
      <w:tr w:rsidR="008F3F26" w:rsidRPr="00F45A10" w14:paraId="46A031D5" w14:textId="77777777" w:rsidTr="00DD62D7">
        <w:trPr>
          <w:trHeight w:val="116"/>
          <w:jc w:val="center"/>
        </w:trPr>
        <w:tc>
          <w:tcPr>
            <w:tcW w:w="2274" w:type="dxa"/>
            <w:tcBorders>
              <w:top w:val="single" w:sz="4" w:space="0" w:color="000000" w:themeColor="text1"/>
              <w:left w:val="nil"/>
              <w:bottom w:val="single" w:sz="4" w:space="0" w:color="000000" w:themeColor="text1"/>
              <w:right w:val="nil"/>
            </w:tcBorders>
            <w:shd w:val="clear" w:color="auto" w:fill="FFFFFF" w:themeFill="background1"/>
          </w:tcPr>
          <w:p w14:paraId="7BCEDAB3" w14:textId="77777777" w:rsidR="008F3F26" w:rsidRPr="00BE4CAB" w:rsidRDefault="008F3F26" w:rsidP="00DD62D7">
            <w:pPr>
              <w:pStyle w:val="TableText-Left-RM"/>
              <w:jc w:val="right"/>
            </w:pPr>
          </w:p>
        </w:tc>
        <w:tc>
          <w:tcPr>
            <w:tcW w:w="1620" w:type="dxa"/>
            <w:tcBorders>
              <w:top w:val="single" w:sz="4" w:space="0" w:color="000000" w:themeColor="text1"/>
              <w:left w:val="nil"/>
              <w:bottom w:val="single" w:sz="4" w:space="0" w:color="000000" w:themeColor="text1"/>
              <w:right w:val="nil"/>
            </w:tcBorders>
            <w:shd w:val="clear" w:color="auto" w:fill="FFFFFF" w:themeFill="background1"/>
          </w:tcPr>
          <w:p w14:paraId="49A90ED2" w14:textId="77777777" w:rsidR="008F3F26" w:rsidRPr="00BE4CAB" w:rsidRDefault="008F3F26" w:rsidP="00DD62D7">
            <w:pPr>
              <w:pStyle w:val="TableTextCenter-RM"/>
            </w:pPr>
          </w:p>
        </w:tc>
        <w:tc>
          <w:tcPr>
            <w:tcW w:w="1195" w:type="dxa"/>
            <w:tcBorders>
              <w:top w:val="single" w:sz="4" w:space="0" w:color="000000" w:themeColor="text1"/>
              <w:left w:val="nil"/>
              <w:bottom w:val="single" w:sz="4" w:space="0" w:color="000000" w:themeColor="text1"/>
              <w:right w:val="nil"/>
            </w:tcBorders>
            <w:shd w:val="clear" w:color="auto" w:fill="FFFFFF" w:themeFill="background1"/>
            <w:hideMark/>
          </w:tcPr>
          <w:p w14:paraId="75AA69A0" w14:textId="22BF4EF1" w:rsidR="008F3F26" w:rsidRPr="00BE4CAB" w:rsidRDefault="008F3F26" w:rsidP="00DD62D7">
            <w:pPr>
              <w:pStyle w:val="TableTextCenter-RM"/>
            </w:pPr>
          </w:p>
        </w:tc>
        <w:tc>
          <w:tcPr>
            <w:tcW w:w="1495" w:type="dxa"/>
            <w:tcBorders>
              <w:top w:val="single" w:sz="4" w:space="0" w:color="000000" w:themeColor="text1"/>
              <w:left w:val="nil"/>
              <w:bottom w:val="single" w:sz="4" w:space="0" w:color="000000" w:themeColor="text1"/>
              <w:right w:val="nil"/>
            </w:tcBorders>
            <w:shd w:val="clear" w:color="auto" w:fill="FFFFFF" w:themeFill="background1"/>
          </w:tcPr>
          <w:p w14:paraId="25A30913" w14:textId="77777777" w:rsidR="008F3F26" w:rsidRPr="00BE4CAB" w:rsidRDefault="008F3F26" w:rsidP="00DD62D7">
            <w:pPr>
              <w:pStyle w:val="TableTextCenter-RM"/>
            </w:pPr>
          </w:p>
        </w:tc>
        <w:tc>
          <w:tcPr>
            <w:tcW w:w="1440" w:type="dxa"/>
            <w:tcBorders>
              <w:top w:val="single" w:sz="4" w:space="0" w:color="000000" w:themeColor="text1"/>
              <w:left w:val="nil"/>
              <w:bottom w:val="single" w:sz="4" w:space="0" w:color="000000" w:themeColor="text1"/>
              <w:right w:val="nil"/>
            </w:tcBorders>
            <w:shd w:val="clear" w:color="auto" w:fill="FFFFFF" w:themeFill="background1"/>
            <w:hideMark/>
          </w:tcPr>
          <w:p w14:paraId="7A9FF1BE" w14:textId="765712A3" w:rsidR="008F3F26" w:rsidRPr="00BE4CAB" w:rsidRDefault="008F3F26" w:rsidP="00DD62D7">
            <w:pPr>
              <w:pStyle w:val="TableTextCenter-RM"/>
            </w:pPr>
          </w:p>
        </w:tc>
        <w:tc>
          <w:tcPr>
            <w:tcW w:w="1295" w:type="dxa"/>
            <w:tcBorders>
              <w:top w:val="single" w:sz="4" w:space="0" w:color="000000" w:themeColor="text1"/>
              <w:left w:val="nil"/>
              <w:bottom w:val="single" w:sz="4" w:space="0" w:color="000000" w:themeColor="text1"/>
              <w:right w:val="nil"/>
            </w:tcBorders>
            <w:shd w:val="clear" w:color="auto" w:fill="FFFFFF" w:themeFill="background1"/>
          </w:tcPr>
          <w:p w14:paraId="650A100A" w14:textId="77777777" w:rsidR="008F3F26" w:rsidRPr="00BE4CAB" w:rsidRDefault="008F3F26" w:rsidP="00DD62D7">
            <w:pPr>
              <w:pStyle w:val="TableTextCenter-RM"/>
            </w:pPr>
          </w:p>
        </w:tc>
        <w:tc>
          <w:tcPr>
            <w:tcW w:w="969" w:type="dxa"/>
            <w:tcBorders>
              <w:top w:val="single" w:sz="4" w:space="0" w:color="000000" w:themeColor="text1"/>
              <w:left w:val="nil"/>
              <w:bottom w:val="single" w:sz="4" w:space="0" w:color="000000" w:themeColor="text1"/>
              <w:right w:val="nil"/>
            </w:tcBorders>
            <w:shd w:val="clear" w:color="auto" w:fill="FFFFFF" w:themeFill="background1"/>
          </w:tcPr>
          <w:p w14:paraId="4E163FF3" w14:textId="77777777" w:rsidR="008F3F26" w:rsidRPr="00BE4CAB" w:rsidRDefault="008F3F26" w:rsidP="00DD62D7">
            <w:pPr>
              <w:pStyle w:val="TableText-Left-RM"/>
              <w:jc w:val="right"/>
            </w:pPr>
          </w:p>
        </w:tc>
      </w:tr>
      <w:tr w:rsidR="008F3F26" w:rsidRPr="00F45A10" w14:paraId="51172262" w14:textId="77777777" w:rsidTr="00DD62D7">
        <w:trPr>
          <w:jc w:val="center"/>
        </w:trPr>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A48915" w14:textId="77777777" w:rsidR="008F3F26" w:rsidRPr="00BE4CAB" w:rsidRDefault="008F3F26" w:rsidP="00DD62D7">
            <w:pPr>
              <w:pStyle w:val="TableText-Left-RM"/>
              <w:jc w:val="right"/>
              <w:rPr>
                <w:b/>
              </w:rPr>
            </w:pPr>
            <w:r w:rsidRPr="00BE4CAB">
              <w:rPr>
                <w:b/>
              </w:rPr>
              <w:t>JCIDS Threshold</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B8FCB" w14:textId="77777777" w:rsidR="008F3F26" w:rsidRPr="00BE4CAB" w:rsidRDefault="008F3F26" w:rsidP="00DD62D7">
            <w:pPr>
              <w:pStyle w:val="TableTextCenter-RM"/>
            </w:pPr>
          </w:p>
        </w:tc>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83C2E" w14:textId="204446A6" w:rsidR="008F3F26" w:rsidRPr="00BE4CAB" w:rsidRDefault="008F3F26" w:rsidP="00DD62D7">
            <w:pPr>
              <w:pStyle w:val="TableTextCenter-RM"/>
            </w:pP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99DF5" w14:textId="77777777" w:rsidR="008F3F26" w:rsidRPr="00BE4CAB" w:rsidRDefault="008F3F26" w:rsidP="00DD62D7">
            <w:pPr>
              <w:pStyle w:val="TableTextCenter-RM"/>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DD9367" w14:textId="0572EA3C" w:rsidR="008F3F26" w:rsidRPr="00BE4CAB" w:rsidRDefault="008F3F26" w:rsidP="00DD62D7">
            <w:pPr>
              <w:pStyle w:val="TableTextCenter-RM"/>
            </w:pP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C9044" w14:textId="77777777" w:rsidR="008F3F26" w:rsidRPr="00BE4CAB" w:rsidRDefault="008F3F26" w:rsidP="00DD62D7">
            <w:pPr>
              <w:pStyle w:val="TableTextCenter-RM"/>
            </w:pP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E73CDF" w14:textId="5DB7EEE4" w:rsidR="008F3F26" w:rsidRPr="00BE4CAB" w:rsidRDefault="008F3F26" w:rsidP="00DD62D7">
            <w:pPr>
              <w:pStyle w:val="TableText-Left-RM"/>
              <w:jc w:val="right"/>
            </w:pPr>
          </w:p>
        </w:tc>
      </w:tr>
      <w:tr w:rsidR="008F3F26" w:rsidRPr="00F45A10" w14:paraId="32DE9D20" w14:textId="77777777" w:rsidTr="00DD62D7">
        <w:trPr>
          <w:jc w:val="center"/>
        </w:trPr>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EEE9A" w14:textId="77777777" w:rsidR="008F3F26" w:rsidRPr="00BE4CAB" w:rsidRDefault="008F3F26" w:rsidP="00DD62D7">
            <w:pPr>
              <w:pStyle w:val="TableText-Left-RM"/>
              <w:jc w:val="right"/>
              <w:rPr>
                <w:b/>
              </w:rPr>
            </w:pPr>
            <w:r w:rsidRPr="00BE4CAB">
              <w:rPr>
                <w:b/>
              </w:rPr>
              <w:t>Legacy System</w:t>
            </w:r>
            <w:r w:rsidRPr="00BE4CAB">
              <w:rPr>
                <w:b/>
                <w:vertAlign w:val="superscript"/>
              </w:rPr>
              <w:t>3</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48474" w14:textId="77777777" w:rsidR="008F3F26" w:rsidRPr="00BE4CAB" w:rsidRDefault="008F3F26" w:rsidP="00DD62D7">
            <w:pPr>
              <w:pStyle w:val="TableTextCenter-RM"/>
            </w:pPr>
          </w:p>
        </w:tc>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A2F62" w14:textId="77777777" w:rsidR="008F3F26" w:rsidRPr="00BE4CAB" w:rsidRDefault="008F3F26" w:rsidP="00DD62D7">
            <w:pPr>
              <w:pStyle w:val="TableTextCenter-RM"/>
            </w:pPr>
          </w:p>
        </w:tc>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882E4" w14:textId="77777777" w:rsidR="008F3F26" w:rsidRPr="00BE4CAB" w:rsidRDefault="008F3F26" w:rsidP="00DD62D7">
            <w:pPr>
              <w:pStyle w:val="TableTextCenter-RM"/>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238D3" w14:textId="77777777" w:rsidR="008F3F26" w:rsidRPr="00BE4CAB" w:rsidRDefault="008F3F26" w:rsidP="00DD62D7">
            <w:pPr>
              <w:pStyle w:val="TableTextCenter-RM"/>
            </w:pP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AC1E1" w14:textId="77777777" w:rsidR="008F3F26" w:rsidRPr="00BE4CAB" w:rsidRDefault="008F3F26" w:rsidP="00DD62D7">
            <w:pPr>
              <w:pStyle w:val="TableTextCenter-RM"/>
            </w:pPr>
          </w:p>
        </w:tc>
        <w:tc>
          <w:tcPr>
            <w:tcW w:w="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CBCAB" w14:textId="77777777" w:rsidR="008F3F26" w:rsidRPr="00BE4CAB" w:rsidRDefault="008F3F26" w:rsidP="00DD62D7">
            <w:pPr>
              <w:pStyle w:val="TableText-Left-RM"/>
              <w:jc w:val="right"/>
            </w:pPr>
          </w:p>
        </w:tc>
      </w:tr>
      <w:tr w:rsidR="008F3F26" w:rsidRPr="00F45A10" w14:paraId="772F6681" w14:textId="77777777" w:rsidTr="00DD62D7">
        <w:trPr>
          <w:jc w:val="center"/>
        </w:trPr>
        <w:tc>
          <w:tcPr>
            <w:tcW w:w="10288" w:type="dxa"/>
            <w:gridSpan w:val="7"/>
            <w:tcBorders>
              <w:top w:val="single" w:sz="4" w:space="0" w:color="000000" w:themeColor="text1"/>
              <w:left w:val="nil"/>
              <w:bottom w:val="nil"/>
              <w:right w:val="nil"/>
            </w:tcBorders>
          </w:tcPr>
          <w:p w14:paraId="213EA686" w14:textId="056BEBC9" w:rsidR="008F3F26" w:rsidRPr="00F45A10" w:rsidRDefault="008F3F26" w:rsidP="00DD62D7">
            <w:pPr>
              <w:pStyle w:val="TableNote-RM"/>
            </w:pPr>
            <w:r w:rsidRPr="00F45A10">
              <w:t>Notes</w:t>
            </w:r>
            <w:r w:rsidRPr="00F45A10">
              <w:br/>
              <w:t>1. Use appropriate life units (hours, miles, cycles, etc</w:t>
            </w:r>
            <w:r w:rsidR="00D12152">
              <w:t>.</w:t>
            </w:r>
            <w:r w:rsidRPr="00F45A10">
              <w:t>)</w:t>
            </w:r>
          </w:p>
          <w:p w14:paraId="7B872A9C" w14:textId="71FE3FEB" w:rsidR="008F3F26" w:rsidRPr="00F45A10" w:rsidRDefault="008F3F26" w:rsidP="00DD62D7">
            <w:pPr>
              <w:pStyle w:val="TableNote-RM"/>
            </w:pPr>
            <w:r w:rsidRPr="00F45A10">
              <w:t>2. Highlight any cell in red if the assessed system value does not meet the JCIDS Threshold</w:t>
            </w:r>
            <w:r w:rsidR="0012352D">
              <w:t xml:space="preserve">. </w:t>
            </w:r>
          </w:p>
          <w:p w14:paraId="0B7A8AE7" w14:textId="3F59C598" w:rsidR="008F3F26" w:rsidRPr="00F45A10" w:rsidRDefault="008F3F26" w:rsidP="00DD62D7">
            <w:pPr>
              <w:pStyle w:val="TableNote-RM"/>
              <w:rPr>
                <w:sz w:val="20"/>
                <w:szCs w:val="20"/>
              </w:rPr>
            </w:pPr>
            <w:r w:rsidRPr="00F45A10">
              <w:t xml:space="preserve">3. If applicable, enter legacy system data for each </w:t>
            </w:r>
            <w:r>
              <w:t>sustainment parameter</w:t>
            </w:r>
            <w:r w:rsidR="0012352D">
              <w:t>.</w:t>
            </w:r>
          </w:p>
        </w:tc>
      </w:tr>
    </w:tbl>
    <w:p w14:paraId="6C539321" w14:textId="77777777" w:rsidR="00544A32" w:rsidRPr="00DD62D7" w:rsidRDefault="00544A32" w:rsidP="00DD62D7"/>
    <w:p w14:paraId="7454994F" w14:textId="7EF21D82" w:rsidR="00DD62D7" w:rsidRPr="00DD62D7" w:rsidRDefault="00DD62D7" w:rsidP="00DD62D7"/>
    <w:sectPr w:rsidR="00DD62D7" w:rsidRPr="00DD62D7" w:rsidSect="002E3F6D">
      <w:headerReference w:type="default" r:id="rId21"/>
      <w:pgSz w:w="12240" w:h="15840" w:code="1"/>
      <w:pgMar w:top="1440" w:right="1440" w:bottom="1440" w:left="1440" w:header="720" w:footer="5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9459E" w14:textId="77777777" w:rsidR="009812C4" w:rsidRDefault="009812C4">
      <w:r>
        <w:separator/>
      </w:r>
    </w:p>
  </w:endnote>
  <w:endnote w:type="continuationSeparator" w:id="0">
    <w:p w14:paraId="325ECA3A" w14:textId="77777777" w:rsidR="009812C4" w:rsidRDefault="009812C4">
      <w:r>
        <w:continuationSeparator/>
      </w:r>
    </w:p>
  </w:endnote>
  <w:endnote w:type="continuationNotice" w:id="1">
    <w:p w14:paraId="62F08E19" w14:textId="77777777" w:rsidR="009812C4" w:rsidRDefault="009812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88A41" w14:textId="6E9CB2DB" w:rsidR="009812C4" w:rsidRDefault="009812C4">
    <w:pPr>
      <w:pStyle w:val="Footer"/>
      <w:rPr>
        <w:sz w:val="20"/>
      </w:rPr>
    </w:pPr>
    <w:r>
      <w:rPr>
        <w:sz w:val="20"/>
      </w:rPr>
      <w:t xml:space="preserve">Program Name RAM-C Report. </w:t>
    </w:r>
  </w:p>
  <w:p w14:paraId="0C867432" w14:textId="68F52537" w:rsidR="009812C4" w:rsidRDefault="009812C4">
    <w:pPr>
      <w:pStyle w:val="Footer"/>
      <w:rPr>
        <w:sz w:val="20"/>
      </w:rPr>
    </w:pPr>
    <w:r>
      <w:rPr>
        <w:sz w:val="20"/>
      </w:rPr>
      <w:t>UNCLASSIFIED / Distribution Statement if Applicable</w:t>
    </w:r>
  </w:p>
  <w:p w14:paraId="501DD18E" w14:textId="77777777" w:rsidR="009812C4" w:rsidRPr="005B4B04" w:rsidRDefault="009812C4">
    <w:pPr>
      <w:pStyle w:val="Footer"/>
      <w:rPr>
        <w:sz w:val="20"/>
      </w:rPr>
    </w:pPr>
    <w:r w:rsidRPr="00D2253E">
      <w:rPr>
        <w:sz w:val="20"/>
      </w:rPr>
      <w:fldChar w:fldCharType="begin"/>
    </w:r>
    <w:r w:rsidRPr="00D2253E">
      <w:rPr>
        <w:sz w:val="20"/>
      </w:rPr>
      <w:instrText xml:space="preserve"> PAGE   \* MERGEFORMAT </w:instrText>
    </w:r>
    <w:r w:rsidRPr="00D2253E">
      <w:rPr>
        <w:sz w:val="20"/>
      </w:rPr>
      <w:fldChar w:fldCharType="separate"/>
    </w:r>
    <w:r w:rsidR="00356B91">
      <w:rPr>
        <w:noProof/>
        <w:sz w:val="20"/>
      </w:rPr>
      <w:t>21</w:t>
    </w:r>
    <w:r w:rsidRPr="00D2253E">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403CF" w14:textId="77777777" w:rsidR="009812C4" w:rsidRDefault="009812C4">
      <w:r>
        <w:separator/>
      </w:r>
    </w:p>
  </w:footnote>
  <w:footnote w:type="continuationSeparator" w:id="0">
    <w:p w14:paraId="67F5CA42" w14:textId="77777777" w:rsidR="009812C4" w:rsidRDefault="009812C4">
      <w:r>
        <w:continuationSeparator/>
      </w:r>
    </w:p>
  </w:footnote>
  <w:footnote w:type="continuationNotice" w:id="1">
    <w:p w14:paraId="233211B5" w14:textId="77777777" w:rsidR="009812C4" w:rsidRDefault="009812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2840B" w14:textId="77777777" w:rsidR="009812C4" w:rsidRDefault="009812C4">
    <w:pPr>
      <w:pStyle w:val="Header"/>
    </w:pPr>
    <w: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126B7" w14:textId="77777777" w:rsidR="009812C4" w:rsidRDefault="009812C4">
    <w:pPr>
      <w:pStyle w:val="Header"/>
    </w:pPr>
    <w: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463D8" w14:textId="77777777" w:rsidR="009812C4" w:rsidRDefault="009812C4">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C4B45" w14:textId="77777777" w:rsidR="009812C4" w:rsidRDefault="009812C4">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C235A" w14:textId="77777777" w:rsidR="009812C4" w:rsidRDefault="009812C4">
    <w:pPr>
      <w:pStyle w:val="Header"/>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320ED" w14:textId="77777777" w:rsidR="009812C4" w:rsidRDefault="009812C4">
    <w:pPr>
      <w:pStyle w:val="Header"/>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17090" w14:textId="77777777" w:rsidR="009812C4" w:rsidRDefault="009812C4">
    <w:pPr>
      <w:pStyle w:val="Header"/>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AD364" w14:textId="77777777" w:rsidR="009812C4" w:rsidRDefault="009812C4">
    <w:pPr>
      <w:pStyle w:val="Header"/>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AEFA7" w14:textId="77777777" w:rsidR="009812C4" w:rsidRDefault="009812C4">
    <w:pPr>
      <w:pStyle w:val="Header"/>
    </w:pP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F0BB3" w14:textId="77777777" w:rsidR="009812C4" w:rsidRDefault="009812C4">
    <w:pPr>
      <w:pStyle w:val="Header"/>
    </w:pP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346B3" w14:textId="77777777" w:rsidR="009812C4" w:rsidRDefault="009812C4">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Cj04160140000[1]" style="width:3in;height:3in;visibility:visible" o:bullet="t">
        <v:imagedata r:id="rId1" o:title="MCj04160140000[1]"/>
      </v:shape>
    </w:pict>
  </w:numPicBullet>
  <w:abstractNum w:abstractNumId="0" w15:restartNumberingAfterBreak="0">
    <w:nsid w:val="FFFFFF7C"/>
    <w:multiLevelType w:val="singleLevel"/>
    <w:tmpl w:val="BDB65E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0587B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F0C740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7805FE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C767D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7A9E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9588A6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B9ECAA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1AD5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FAF0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122653"/>
    <w:multiLevelType w:val="multilevel"/>
    <w:tmpl w:val="BE7C508C"/>
    <w:lvl w:ilvl="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4122" w:hanging="432"/>
      </w:pPr>
      <w:rPr>
        <w:rFonts w:hint="default"/>
        <w:b/>
        <w:i w:val="0"/>
      </w:rPr>
    </w:lvl>
    <w:lvl w:ilvl="2">
      <w:start w:val="1"/>
      <w:numFmt w:val="decimal"/>
      <w:lvlText w:val="%1.%2.%3."/>
      <w:lvlJc w:val="left"/>
      <w:pPr>
        <w:ind w:left="3564" w:hanging="504"/>
      </w:pPr>
      <w:rPr>
        <w:rFonts w:hint="default"/>
        <w:b/>
        <w:sz w:val="22"/>
        <w:szCs w:val="22"/>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3D404D"/>
    <w:multiLevelType w:val="hybridMultilevel"/>
    <w:tmpl w:val="4BC8ABF2"/>
    <w:lvl w:ilvl="0" w:tplc="17D2533C">
      <w:start w:val="1"/>
      <w:numFmt w:val="bullet"/>
      <w:lvlText w:val=""/>
      <w:lvlPicBulletId w:val="0"/>
      <w:lvlJc w:val="left"/>
      <w:pPr>
        <w:tabs>
          <w:tab w:val="num" w:pos="7290"/>
        </w:tabs>
        <w:ind w:left="7290" w:hanging="360"/>
      </w:pPr>
      <w:rPr>
        <w:rFonts w:ascii="Symbol" w:hAnsi="Symbol" w:hint="default"/>
        <w:sz w:val="32"/>
      </w:rPr>
    </w:lvl>
    <w:lvl w:ilvl="1" w:tplc="A044E800">
      <w:start w:val="1"/>
      <w:numFmt w:val="bullet"/>
      <w:lvlText w:val=""/>
      <w:lvlJc w:val="left"/>
      <w:pPr>
        <w:tabs>
          <w:tab w:val="num" w:pos="1440"/>
        </w:tabs>
        <w:ind w:left="1440" w:hanging="360"/>
      </w:pPr>
      <w:rPr>
        <w:rFonts w:ascii="Symbol" w:hAnsi="Symbol" w:hint="default"/>
      </w:rPr>
    </w:lvl>
    <w:lvl w:ilvl="2" w:tplc="F1B8A4E6" w:tentative="1">
      <w:start w:val="1"/>
      <w:numFmt w:val="bullet"/>
      <w:lvlText w:val=""/>
      <w:lvlJc w:val="left"/>
      <w:pPr>
        <w:tabs>
          <w:tab w:val="num" w:pos="2160"/>
        </w:tabs>
        <w:ind w:left="2160" w:hanging="360"/>
      </w:pPr>
      <w:rPr>
        <w:rFonts w:ascii="Symbol" w:hAnsi="Symbol" w:hint="default"/>
      </w:rPr>
    </w:lvl>
    <w:lvl w:ilvl="3" w:tplc="94B0870A" w:tentative="1">
      <w:start w:val="1"/>
      <w:numFmt w:val="bullet"/>
      <w:lvlText w:val=""/>
      <w:lvlJc w:val="left"/>
      <w:pPr>
        <w:tabs>
          <w:tab w:val="num" w:pos="2880"/>
        </w:tabs>
        <w:ind w:left="2880" w:hanging="360"/>
      </w:pPr>
      <w:rPr>
        <w:rFonts w:ascii="Symbol" w:hAnsi="Symbol" w:hint="default"/>
      </w:rPr>
    </w:lvl>
    <w:lvl w:ilvl="4" w:tplc="0B54D180" w:tentative="1">
      <w:start w:val="1"/>
      <w:numFmt w:val="bullet"/>
      <w:lvlText w:val=""/>
      <w:lvlJc w:val="left"/>
      <w:pPr>
        <w:tabs>
          <w:tab w:val="num" w:pos="3600"/>
        </w:tabs>
        <w:ind w:left="3600" w:hanging="360"/>
      </w:pPr>
      <w:rPr>
        <w:rFonts w:ascii="Symbol" w:hAnsi="Symbol" w:hint="default"/>
      </w:rPr>
    </w:lvl>
    <w:lvl w:ilvl="5" w:tplc="D242E41E" w:tentative="1">
      <w:start w:val="1"/>
      <w:numFmt w:val="bullet"/>
      <w:lvlText w:val=""/>
      <w:lvlJc w:val="left"/>
      <w:pPr>
        <w:tabs>
          <w:tab w:val="num" w:pos="4320"/>
        </w:tabs>
        <w:ind w:left="4320" w:hanging="360"/>
      </w:pPr>
      <w:rPr>
        <w:rFonts w:ascii="Symbol" w:hAnsi="Symbol" w:hint="default"/>
      </w:rPr>
    </w:lvl>
    <w:lvl w:ilvl="6" w:tplc="12720060" w:tentative="1">
      <w:start w:val="1"/>
      <w:numFmt w:val="bullet"/>
      <w:lvlText w:val=""/>
      <w:lvlJc w:val="left"/>
      <w:pPr>
        <w:tabs>
          <w:tab w:val="num" w:pos="5040"/>
        </w:tabs>
        <w:ind w:left="5040" w:hanging="360"/>
      </w:pPr>
      <w:rPr>
        <w:rFonts w:ascii="Symbol" w:hAnsi="Symbol" w:hint="default"/>
      </w:rPr>
    </w:lvl>
    <w:lvl w:ilvl="7" w:tplc="CFB28E54" w:tentative="1">
      <w:start w:val="1"/>
      <w:numFmt w:val="bullet"/>
      <w:lvlText w:val=""/>
      <w:lvlJc w:val="left"/>
      <w:pPr>
        <w:tabs>
          <w:tab w:val="num" w:pos="5760"/>
        </w:tabs>
        <w:ind w:left="5760" w:hanging="360"/>
      </w:pPr>
      <w:rPr>
        <w:rFonts w:ascii="Symbol" w:hAnsi="Symbol" w:hint="default"/>
      </w:rPr>
    </w:lvl>
    <w:lvl w:ilvl="8" w:tplc="94D4F71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34F6F5D"/>
    <w:multiLevelType w:val="multilevel"/>
    <w:tmpl w:val="4B58DBB0"/>
    <w:lvl w:ilvl="0">
      <w:start w:val="1"/>
      <w:numFmt w:val="decimal"/>
      <w:lvlText w:val="%1."/>
      <w:lvlJc w:val="left"/>
      <w:pPr>
        <w:ind w:left="2460" w:hanging="1020"/>
      </w:pPr>
      <w:rPr>
        <w:rFonts w:hint="default"/>
      </w:rPr>
    </w:lvl>
    <w:lvl w:ilvl="1">
      <w:start w:val="1"/>
      <w:numFmt w:val="decimal"/>
      <w:isLgl/>
      <w:lvlText w:val="%1.%2"/>
      <w:lvlJc w:val="left"/>
      <w:pPr>
        <w:ind w:left="252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160" w:hanging="72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520" w:hanging="108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2880" w:hanging="1440"/>
      </w:pPr>
      <w:rPr>
        <w:rFonts w:hint="default"/>
        <w:b/>
      </w:rPr>
    </w:lvl>
  </w:abstractNum>
  <w:abstractNum w:abstractNumId="13" w15:restartNumberingAfterBreak="0">
    <w:nsid w:val="2242013E"/>
    <w:multiLevelType w:val="multilevel"/>
    <w:tmpl w:val="F5EAAE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544CF0"/>
    <w:multiLevelType w:val="multilevel"/>
    <w:tmpl w:val="1E3A0A14"/>
    <w:lvl w:ilvl="0">
      <w:start w:val="1"/>
      <w:numFmt w:val="decimal"/>
      <w:lvlText w:val="%1."/>
      <w:lvlJc w:val="left"/>
      <w:pPr>
        <w:ind w:left="2460" w:hanging="102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5" w15:restartNumberingAfterBreak="0">
    <w:nsid w:val="29485EBA"/>
    <w:multiLevelType w:val="hybridMultilevel"/>
    <w:tmpl w:val="BFD84E46"/>
    <w:lvl w:ilvl="0" w:tplc="8FF88658">
      <w:start w:val="1"/>
      <w:numFmt w:val="bullet"/>
      <w:lvlText w:val=""/>
      <w:lvlJc w:val="left"/>
      <w:pPr>
        <w:ind w:left="720" w:hanging="360"/>
      </w:pPr>
      <w:rPr>
        <w:rFonts w:ascii="Symbol" w:hAnsi="Symbol" w:hint="default"/>
      </w:rPr>
    </w:lvl>
    <w:lvl w:ilvl="1" w:tplc="82DA441A">
      <w:start w:val="1"/>
      <w:numFmt w:val="bullet"/>
      <w:lvlText w:val="o"/>
      <w:lvlJc w:val="left"/>
      <w:pPr>
        <w:ind w:left="1440" w:hanging="360"/>
      </w:pPr>
      <w:rPr>
        <w:rFonts w:ascii="Courier New" w:hAnsi="Courier New" w:cs="Courier New" w:hint="default"/>
      </w:rPr>
    </w:lvl>
    <w:lvl w:ilvl="2" w:tplc="330CD2F0">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43650"/>
    <w:multiLevelType w:val="hybridMultilevel"/>
    <w:tmpl w:val="19067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E309DD"/>
    <w:multiLevelType w:val="multilevel"/>
    <w:tmpl w:val="3CA297E0"/>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8" w15:restartNumberingAfterBreak="0">
    <w:nsid w:val="2ED4498D"/>
    <w:multiLevelType w:val="hybridMultilevel"/>
    <w:tmpl w:val="BEF2F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AA5C45"/>
    <w:multiLevelType w:val="hybridMultilevel"/>
    <w:tmpl w:val="04D6C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063216"/>
    <w:multiLevelType w:val="multilevel"/>
    <w:tmpl w:val="B186D87E"/>
    <w:lvl w:ilvl="0">
      <w:start w:val="1"/>
      <w:numFmt w:val="decimal"/>
      <w:pStyle w:val="Heading1"/>
      <w:lvlText w:val="%1."/>
      <w:lvlJc w:val="left"/>
      <w:pPr>
        <w:ind w:left="432" w:hanging="432"/>
      </w:pPr>
      <w:rPr>
        <w:rFonts w:hint="default"/>
      </w:rPr>
    </w:lvl>
    <w:lvl w:ilvl="1">
      <w:start w:val="1"/>
      <w:numFmt w:val="decimal"/>
      <w:pStyle w:val="Heading2"/>
      <w:isLgl/>
      <w:lvlText w:val="%1.%2"/>
      <w:lvlJc w:val="left"/>
      <w:pPr>
        <w:ind w:left="576" w:hanging="576"/>
      </w:pPr>
      <w:rPr>
        <w:rFonts w:hint="default"/>
        <w:b/>
      </w:rPr>
    </w:lvl>
    <w:lvl w:ilvl="2">
      <w:start w:val="1"/>
      <w:numFmt w:val="decimal"/>
      <w:pStyle w:val="Heading3"/>
      <w:isLgl/>
      <w:lvlText w:val="%1.%2.%3"/>
      <w:lvlJc w:val="left"/>
      <w:pPr>
        <w:ind w:left="576" w:hanging="576"/>
      </w:pPr>
      <w:rPr>
        <w:rFonts w:hint="default"/>
        <w:b/>
      </w:rPr>
    </w:lvl>
    <w:lvl w:ilvl="3">
      <w:start w:val="1"/>
      <w:numFmt w:val="decimal"/>
      <w:isLgl/>
      <w:lvlText w:val="%1.%2.%3.%4"/>
      <w:lvlJc w:val="left"/>
      <w:pPr>
        <w:ind w:left="576" w:hanging="576"/>
      </w:pPr>
      <w:rPr>
        <w:rFonts w:hint="default"/>
        <w:b/>
      </w:rPr>
    </w:lvl>
    <w:lvl w:ilvl="4">
      <w:start w:val="1"/>
      <w:numFmt w:val="decimal"/>
      <w:isLgl/>
      <w:lvlText w:val="%1.%2.%3.%4.%5"/>
      <w:lvlJc w:val="left"/>
      <w:pPr>
        <w:ind w:left="576" w:hanging="576"/>
      </w:pPr>
      <w:rPr>
        <w:rFonts w:hint="default"/>
        <w:b/>
      </w:rPr>
    </w:lvl>
    <w:lvl w:ilvl="5">
      <w:start w:val="1"/>
      <w:numFmt w:val="decimal"/>
      <w:isLgl/>
      <w:lvlText w:val="%1.%2.%3.%4.%5.%6"/>
      <w:lvlJc w:val="left"/>
      <w:pPr>
        <w:ind w:left="576" w:hanging="576"/>
      </w:pPr>
      <w:rPr>
        <w:rFonts w:hint="default"/>
        <w:b/>
      </w:rPr>
    </w:lvl>
    <w:lvl w:ilvl="6">
      <w:start w:val="1"/>
      <w:numFmt w:val="decimal"/>
      <w:isLgl/>
      <w:lvlText w:val="%1.%2.%3.%4.%5.%6.%7"/>
      <w:lvlJc w:val="left"/>
      <w:pPr>
        <w:ind w:left="576" w:hanging="576"/>
      </w:pPr>
      <w:rPr>
        <w:rFonts w:hint="default"/>
        <w:b/>
      </w:rPr>
    </w:lvl>
    <w:lvl w:ilvl="7">
      <w:start w:val="1"/>
      <w:numFmt w:val="decimal"/>
      <w:isLgl/>
      <w:lvlText w:val="%1.%2.%3.%4.%5.%6.%7.%8"/>
      <w:lvlJc w:val="left"/>
      <w:pPr>
        <w:ind w:left="576" w:hanging="576"/>
      </w:pPr>
      <w:rPr>
        <w:rFonts w:hint="default"/>
        <w:b/>
      </w:rPr>
    </w:lvl>
    <w:lvl w:ilvl="8">
      <w:start w:val="1"/>
      <w:numFmt w:val="decimal"/>
      <w:isLgl/>
      <w:lvlText w:val="%1.%2.%3.%4.%5.%6.%7.%8.%9"/>
      <w:lvlJc w:val="left"/>
      <w:pPr>
        <w:ind w:left="576" w:hanging="576"/>
      </w:pPr>
      <w:rPr>
        <w:rFonts w:hint="default"/>
        <w:b/>
      </w:rPr>
    </w:lvl>
  </w:abstractNum>
  <w:abstractNum w:abstractNumId="21" w15:restartNumberingAfterBreak="0">
    <w:nsid w:val="37531E9C"/>
    <w:multiLevelType w:val="hybridMultilevel"/>
    <w:tmpl w:val="78D63C44"/>
    <w:lvl w:ilvl="0" w:tplc="25FEF2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F100238"/>
    <w:multiLevelType w:val="multilevel"/>
    <w:tmpl w:val="FCDC24A4"/>
    <w:lvl w:ilvl="0">
      <w:start w:val="1"/>
      <w:numFmt w:val="decimal"/>
      <w:lvlText w:val="%1."/>
      <w:lvlJc w:val="left"/>
      <w:pPr>
        <w:ind w:left="2460" w:hanging="1020"/>
      </w:pPr>
      <w:rPr>
        <w:rFonts w:hint="default"/>
      </w:rPr>
    </w:lvl>
    <w:lvl w:ilvl="1">
      <w:start w:val="4"/>
      <w:numFmt w:val="decimal"/>
      <w:isLgl/>
      <w:lvlText w:val="%1.%2"/>
      <w:lvlJc w:val="left"/>
      <w:pPr>
        <w:ind w:left="1830" w:hanging="390"/>
      </w:pPr>
      <w:rPr>
        <w:rFonts w:eastAsiaTheme="majorEastAsia" w:cstheme="majorBidi" w:hint="default"/>
        <w:b/>
        <w:sz w:val="26"/>
      </w:rPr>
    </w:lvl>
    <w:lvl w:ilvl="2">
      <w:start w:val="1"/>
      <w:numFmt w:val="decimal"/>
      <w:isLgl/>
      <w:lvlText w:val="%1.%2.%3"/>
      <w:lvlJc w:val="left"/>
      <w:pPr>
        <w:ind w:left="2160" w:hanging="720"/>
      </w:pPr>
      <w:rPr>
        <w:rFonts w:eastAsiaTheme="majorEastAsia" w:cstheme="majorBidi" w:hint="default"/>
        <w:b/>
        <w:sz w:val="26"/>
      </w:rPr>
    </w:lvl>
    <w:lvl w:ilvl="3">
      <w:start w:val="1"/>
      <w:numFmt w:val="decimal"/>
      <w:isLgl/>
      <w:lvlText w:val="%1.%2.%3.%4"/>
      <w:lvlJc w:val="left"/>
      <w:pPr>
        <w:ind w:left="2160" w:hanging="720"/>
      </w:pPr>
      <w:rPr>
        <w:rFonts w:eastAsiaTheme="majorEastAsia" w:cstheme="majorBidi" w:hint="default"/>
        <w:b/>
        <w:sz w:val="26"/>
      </w:rPr>
    </w:lvl>
    <w:lvl w:ilvl="4">
      <w:start w:val="1"/>
      <w:numFmt w:val="decimal"/>
      <w:isLgl/>
      <w:lvlText w:val="%1.%2.%3.%4.%5"/>
      <w:lvlJc w:val="left"/>
      <w:pPr>
        <w:ind w:left="2520" w:hanging="1080"/>
      </w:pPr>
      <w:rPr>
        <w:rFonts w:eastAsiaTheme="majorEastAsia" w:cstheme="majorBidi" w:hint="default"/>
        <w:b/>
        <w:sz w:val="26"/>
      </w:rPr>
    </w:lvl>
    <w:lvl w:ilvl="5">
      <w:start w:val="1"/>
      <w:numFmt w:val="decimal"/>
      <w:isLgl/>
      <w:lvlText w:val="%1.%2.%3.%4.%5.%6"/>
      <w:lvlJc w:val="left"/>
      <w:pPr>
        <w:ind w:left="2520" w:hanging="1080"/>
      </w:pPr>
      <w:rPr>
        <w:rFonts w:eastAsiaTheme="majorEastAsia" w:cstheme="majorBidi" w:hint="default"/>
        <w:b/>
        <w:sz w:val="26"/>
      </w:rPr>
    </w:lvl>
    <w:lvl w:ilvl="6">
      <w:start w:val="1"/>
      <w:numFmt w:val="decimal"/>
      <w:isLgl/>
      <w:lvlText w:val="%1.%2.%3.%4.%5.%6.%7"/>
      <w:lvlJc w:val="left"/>
      <w:pPr>
        <w:ind w:left="2880" w:hanging="1440"/>
      </w:pPr>
      <w:rPr>
        <w:rFonts w:eastAsiaTheme="majorEastAsia" w:cstheme="majorBidi" w:hint="default"/>
        <w:b/>
        <w:sz w:val="26"/>
      </w:rPr>
    </w:lvl>
    <w:lvl w:ilvl="7">
      <w:start w:val="1"/>
      <w:numFmt w:val="decimal"/>
      <w:isLgl/>
      <w:lvlText w:val="%1.%2.%3.%4.%5.%6.%7.%8"/>
      <w:lvlJc w:val="left"/>
      <w:pPr>
        <w:ind w:left="2880" w:hanging="1440"/>
      </w:pPr>
      <w:rPr>
        <w:rFonts w:eastAsiaTheme="majorEastAsia" w:cstheme="majorBidi" w:hint="default"/>
        <w:b/>
        <w:sz w:val="26"/>
      </w:rPr>
    </w:lvl>
    <w:lvl w:ilvl="8">
      <w:start w:val="1"/>
      <w:numFmt w:val="decimal"/>
      <w:isLgl/>
      <w:lvlText w:val="%1.%2.%3.%4.%5.%6.%7.%8.%9"/>
      <w:lvlJc w:val="left"/>
      <w:pPr>
        <w:ind w:left="3240" w:hanging="1800"/>
      </w:pPr>
      <w:rPr>
        <w:rFonts w:eastAsiaTheme="majorEastAsia" w:cstheme="majorBidi" w:hint="default"/>
        <w:b/>
        <w:sz w:val="26"/>
      </w:rPr>
    </w:lvl>
  </w:abstractNum>
  <w:abstractNum w:abstractNumId="23" w15:restartNumberingAfterBreak="0">
    <w:nsid w:val="3FD35433"/>
    <w:multiLevelType w:val="hybridMultilevel"/>
    <w:tmpl w:val="0D944B2C"/>
    <w:lvl w:ilvl="0" w:tplc="97B2302A">
      <w:start w:val="2"/>
      <w:numFmt w:val="bullet"/>
      <w:lvlText w:val="–"/>
      <w:lvlJc w:val="left"/>
      <w:pPr>
        <w:ind w:left="1647" w:hanging="360"/>
      </w:pPr>
      <w:rPr>
        <w:rFonts w:ascii="Times New Roman" w:eastAsia="Times New Roman"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4" w15:restartNumberingAfterBreak="0">
    <w:nsid w:val="46515F9A"/>
    <w:multiLevelType w:val="multilevel"/>
    <w:tmpl w:val="C01808D4"/>
    <w:lvl w:ilvl="0">
      <w:start w:val="1"/>
      <w:numFmt w:val="decimal"/>
      <w:lvlText w:val="%1"/>
      <w:lvlJc w:val="left"/>
      <w:pPr>
        <w:ind w:left="360" w:hanging="360"/>
      </w:pPr>
      <w:rPr>
        <w:rFonts w:hint="default"/>
      </w:rPr>
    </w:lvl>
    <w:lvl w:ilvl="1">
      <w:start w:val="1"/>
      <w:numFmt w:val="decimal"/>
      <w:lvlText w:val="%1.%2"/>
      <w:lvlJc w:val="left"/>
      <w:pPr>
        <w:ind w:left="81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5" w15:restartNumberingAfterBreak="0">
    <w:nsid w:val="480F222C"/>
    <w:multiLevelType w:val="multilevel"/>
    <w:tmpl w:val="354E6AF4"/>
    <w:lvl w:ilvl="0">
      <w:start w:val="5"/>
      <w:numFmt w:val="decimal"/>
      <w:lvlText w:val="%1"/>
      <w:lvlJc w:val="left"/>
      <w:pPr>
        <w:ind w:left="360" w:hanging="360"/>
      </w:pPr>
      <w:rPr>
        <w:rFonts w:cs="Times New Roman" w:hint="default"/>
        <w:b/>
        <w:color w:val="000000"/>
        <w:sz w:val="24"/>
      </w:rPr>
    </w:lvl>
    <w:lvl w:ilvl="1">
      <w:start w:val="1"/>
      <w:numFmt w:val="decimal"/>
      <w:lvlText w:val="%1.%2"/>
      <w:lvlJc w:val="left"/>
      <w:pPr>
        <w:ind w:left="1800" w:hanging="360"/>
      </w:pPr>
      <w:rPr>
        <w:rFonts w:cs="Times New Roman" w:hint="default"/>
        <w:b/>
        <w:color w:val="000000"/>
        <w:sz w:val="24"/>
      </w:rPr>
    </w:lvl>
    <w:lvl w:ilvl="2">
      <w:start w:val="1"/>
      <w:numFmt w:val="decimal"/>
      <w:lvlText w:val="%1.%2.%3"/>
      <w:lvlJc w:val="left"/>
      <w:pPr>
        <w:ind w:left="3600" w:hanging="720"/>
      </w:pPr>
      <w:rPr>
        <w:rFonts w:cs="Times New Roman" w:hint="default"/>
        <w:b/>
        <w:color w:val="000000"/>
        <w:sz w:val="24"/>
      </w:rPr>
    </w:lvl>
    <w:lvl w:ilvl="3">
      <w:start w:val="1"/>
      <w:numFmt w:val="decimal"/>
      <w:lvlText w:val="%1.%2.%3.%4"/>
      <w:lvlJc w:val="left"/>
      <w:pPr>
        <w:ind w:left="5040" w:hanging="720"/>
      </w:pPr>
      <w:rPr>
        <w:rFonts w:cs="Times New Roman" w:hint="default"/>
        <w:b/>
        <w:color w:val="000000"/>
        <w:sz w:val="24"/>
      </w:rPr>
    </w:lvl>
    <w:lvl w:ilvl="4">
      <w:start w:val="1"/>
      <w:numFmt w:val="decimal"/>
      <w:lvlText w:val="%1.%2.%3.%4.%5"/>
      <w:lvlJc w:val="left"/>
      <w:pPr>
        <w:ind w:left="6840" w:hanging="1080"/>
      </w:pPr>
      <w:rPr>
        <w:rFonts w:cs="Times New Roman" w:hint="default"/>
        <w:b/>
        <w:color w:val="000000"/>
        <w:sz w:val="24"/>
      </w:rPr>
    </w:lvl>
    <w:lvl w:ilvl="5">
      <w:start w:val="1"/>
      <w:numFmt w:val="decimal"/>
      <w:lvlText w:val="%1.%2.%3.%4.%5.%6"/>
      <w:lvlJc w:val="left"/>
      <w:pPr>
        <w:ind w:left="8280" w:hanging="1080"/>
      </w:pPr>
      <w:rPr>
        <w:rFonts w:cs="Times New Roman" w:hint="default"/>
        <w:b/>
        <w:color w:val="000000"/>
        <w:sz w:val="24"/>
      </w:rPr>
    </w:lvl>
    <w:lvl w:ilvl="6">
      <w:start w:val="1"/>
      <w:numFmt w:val="decimal"/>
      <w:lvlText w:val="%1.%2.%3.%4.%5.%6.%7"/>
      <w:lvlJc w:val="left"/>
      <w:pPr>
        <w:ind w:left="10080" w:hanging="1440"/>
      </w:pPr>
      <w:rPr>
        <w:rFonts w:cs="Times New Roman" w:hint="default"/>
        <w:b/>
        <w:color w:val="000000"/>
        <w:sz w:val="24"/>
      </w:rPr>
    </w:lvl>
    <w:lvl w:ilvl="7">
      <w:start w:val="1"/>
      <w:numFmt w:val="decimal"/>
      <w:lvlText w:val="%1.%2.%3.%4.%5.%6.%7.%8"/>
      <w:lvlJc w:val="left"/>
      <w:pPr>
        <w:ind w:left="11520" w:hanging="1440"/>
      </w:pPr>
      <w:rPr>
        <w:rFonts w:cs="Times New Roman" w:hint="default"/>
        <w:b/>
        <w:color w:val="000000"/>
        <w:sz w:val="24"/>
      </w:rPr>
    </w:lvl>
    <w:lvl w:ilvl="8">
      <w:start w:val="1"/>
      <w:numFmt w:val="decimal"/>
      <w:lvlText w:val="%1.%2.%3.%4.%5.%6.%7.%8.%9"/>
      <w:lvlJc w:val="left"/>
      <w:pPr>
        <w:ind w:left="12960" w:hanging="1440"/>
      </w:pPr>
      <w:rPr>
        <w:rFonts w:cs="Times New Roman" w:hint="default"/>
        <w:b/>
        <w:color w:val="000000"/>
        <w:sz w:val="24"/>
      </w:rPr>
    </w:lvl>
  </w:abstractNum>
  <w:abstractNum w:abstractNumId="26" w15:restartNumberingAfterBreak="0">
    <w:nsid w:val="57ED6773"/>
    <w:multiLevelType w:val="hybridMultilevel"/>
    <w:tmpl w:val="67E895E4"/>
    <w:lvl w:ilvl="0" w:tplc="DC72A0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130CAC"/>
    <w:multiLevelType w:val="multilevel"/>
    <w:tmpl w:val="C5361B20"/>
    <w:lvl w:ilvl="0">
      <w:start w:val="1"/>
      <w:numFmt w:val="decimal"/>
      <w:lvlText w:val="%1."/>
      <w:lvlJc w:val="left"/>
      <w:pPr>
        <w:tabs>
          <w:tab w:val="num" w:pos="288"/>
        </w:tabs>
        <w:ind w:left="360" w:hanging="360"/>
      </w:pPr>
      <w:rPr>
        <w:rFonts w:cs="Times New Roman" w:hint="default"/>
      </w:rPr>
    </w:lvl>
    <w:lvl w:ilvl="1">
      <w:start w:val="1"/>
      <w:numFmt w:val="decimal"/>
      <w:lvlText w:val="%1.%2."/>
      <w:lvlJc w:val="left"/>
      <w:pPr>
        <w:tabs>
          <w:tab w:val="num" w:pos="1080"/>
        </w:tabs>
        <w:ind w:left="864" w:hanging="576"/>
      </w:pPr>
      <w:rPr>
        <w:rFonts w:cs="Times New Roman" w:hint="default"/>
        <w:color w:val="auto"/>
      </w:rPr>
    </w:lvl>
    <w:lvl w:ilvl="2">
      <w:start w:val="1"/>
      <w:numFmt w:val="none"/>
      <w:suff w:val="nothing"/>
      <w:lvlText w:val="%3"/>
      <w:lvlJc w:val="left"/>
      <w:pPr>
        <w:ind w:left="1080" w:hanging="216"/>
      </w:pPr>
      <w:rPr>
        <w:rFonts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8" w15:restartNumberingAfterBreak="0">
    <w:nsid w:val="5A7E5495"/>
    <w:multiLevelType w:val="hybridMultilevel"/>
    <w:tmpl w:val="20A6CF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E30C30"/>
    <w:multiLevelType w:val="hybridMultilevel"/>
    <w:tmpl w:val="FE58108C"/>
    <w:lvl w:ilvl="0" w:tplc="5106EBF4">
      <w:start w:val="1"/>
      <w:numFmt w:val="bullet"/>
      <w:lvlText w:val=""/>
      <w:lvlJc w:val="left"/>
      <w:pPr>
        <w:tabs>
          <w:tab w:val="num" w:pos="1613"/>
        </w:tabs>
        <w:ind w:left="1613" w:hanging="173"/>
      </w:pPr>
      <w:rPr>
        <w:rFonts w:ascii="Symbol" w:hAnsi="Symbol" w:hint="default"/>
        <w:color w:val="auto"/>
        <w:sz w:val="24"/>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5E2D2540"/>
    <w:multiLevelType w:val="multilevel"/>
    <w:tmpl w:val="A4864476"/>
    <w:lvl w:ilvl="0">
      <w:start w:val="1"/>
      <w:numFmt w:val="decimal"/>
      <w:lvlText w:val="%1."/>
      <w:lvlJc w:val="left"/>
      <w:pPr>
        <w:ind w:left="2460" w:hanging="102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1" w15:restartNumberingAfterBreak="0">
    <w:nsid w:val="64C9310B"/>
    <w:multiLevelType w:val="hybridMultilevel"/>
    <w:tmpl w:val="6ED0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AC4B88"/>
    <w:multiLevelType w:val="hybridMultilevel"/>
    <w:tmpl w:val="BB148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A22768D"/>
    <w:multiLevelType w:val="hybridMultilevel"/>
    <w:tmpl w:val="A3520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4675CE8"/>
    <w:multiLevelType w:val="multilevel"/>
    <w:tmpl w:val="4E0C8E16"/>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b/>
        <w:sz w:val="24"/>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75FE710C"/>
    <w:multiLevelType w:val="hybridMultilevel"/>
    <w:tmpl w:val="FCF4C424"/>
    <w:lvl w:ilvl="0" w:tplc="29B0C824">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6" w15:restartNumberingAfterBreak="0">
    <w:nsid w:val="7CEF2A17"/>
    <w:multiLevelType w:val="hybridMultilevel"/>
    <w:tmpl w:val="F0EE8B0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15:restartNumberingAfterBreak="0">
    <w:nsid w:val="7D1C769A"/>
    <w:multiLevelType w:val="multilevel"/>
    <w:tmpl w:val="E85CB438"/>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10"/>
  </w:num>
  <w:num w:numId="2">
    <w:abstractNumId w:val="13"/>
  </w:num>
  <w:num w:numId="3">
    <w:abstractNumId w:val="35"/>
  </w:num>
  <w:num w:numId="4">
    <w:abstractNumId w:val="29"/>
  </w:num>
  <w:num w:numId="5">
    <w:abstractNumId w:val="27"/>
  </w:num>
  <w:num w:numId="6">
    <w:abstractNumId w:val="15"/>
  </w:num>
  <w:num w:numId="7">
    <w:abstractNumId w:val="11"/>
  </w:num>
  <w:num w:numId="8">
    <w:abstractNumId w:val="26"/>
  </w:num>
  <w:num w:numId="9">
    <w:abstractNumId w:val="19"/>
  </w:num>
  <w:num w:numId="10">
    <w:abstractNumId w:val="18"/>
  </w:num>
  <w:num w:numId="11">
    <w:abstractNumId w:val="28"/>
  </w:num>
  <w:num w:numId="12">
    <w:abstractNumId w:val="21"/>
  </w:num>
  <w:num w:numId="13">
    <w:abstractNumId w:val="22"/>
  </w:num>
  <w:num w:numId="14">
    <w:abstractNumId w:val="12"/>
  </w:num>
  <w:num w:numId="15">
    <w:abstractNumId w:val="30"/>
  </w:num>
  <w:num w:numId="16">
    <w:abstractNumId w:val="24"/>
  </w:num>
  <w:num w:numId="17">
    <w:abstractNumId w:val="17"/>
  </w:num>
  <w:num w:numId="18">
    <w:abstractNumId w:val="23"/>
  </w:num>
  <w:num w:numId="19">
    <w:abstractNumId w:val="10"/>
  </w:num>
  <w:num w:numId="20">
    <w:abstractNumId w:val="10"/>
  </w:num>
  <w:num w:numId="21">
    <w:abstractNumId w:val="10"/>
  </w:num>
  <w:num w:numId="22">
    <w:abstractNumId w:val="14"/>
  </w:num>
  <w:num w:numId="23">
    <w:abstractNumId w:val="36"/>
  </w:num>
  <w:num w:numId="24">
    <w:abstractNumId w:val="34"/>
  </w:num>
  <w:num w:numId="25">
    <w:abstractNumId w:val="31"/>
  </w:num>
  <w:num w:numId="26">
    <w:abstractNumId w:val="10"/>
  </w:num>
  <w:num w:numId="27">
    <w:abstractNumId w:val="37"/>
  </w:num>
  <w:num w:numId="28">
    <w:abstractNumId w:val="25"/>
  </w:num>
  <w:num w:numId="29">
    <w:abstractNumId w:val="32"/>
  </w:num>
  <w:num w:numId="30">
    <w:abstractNumId w:val="33"/>
  </w:num>
  <w:num w:numId="31">
    <w:abstractNumId w:val="16"/>
  </w:num>
  <w:num w:numId="32">
    <w:abstractNumId w:val="10"/>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A32"/>
    <w:rsid w:val="00001BE3"/>
    <w:rsid w:val="00001C43"/>
    <w:rsid w:val="00004119"/>
    <w:rsid w:val="00007614"/>
    <w:rsid w:val="00010BD7"/>
    <w:rsid w:val="00011FD4"/>
    <w:rsid w:val="000152CA"/>
    <w:rsid w:val="00015632"/>
    <w:rsid w:val="00015C15"/>
    <w:rsid w:val="00021851"/>
    <w:rsid w:val="000239EE"/>
    <w:rsid w:val="00027C43"/>
    <w:rsid w:val="000361A8"/>
    <w:rsid w:val="00046022"/>
    <w:rsid w:val="0005230F"/>
    <w:rsid w:val="00060A10"/>
    <w:rsid w:val="000627BF"/>
    <w:rsid w:val="00066AED"/>
    <w:rsid w:val="00073079"/>
    <w:rsid w:val="000743A0"/>
    <w:rsid w:val="0007554B"/>
    <w:rsid w:val="000769FF"/>
    <w:rsid w:val="00076EB8"/>
    <w:rsid w:val="0007783F"/>
    <w:rsid w:val="00081A1B"/>
    <w:rsid w:val="00084300"/>
    <w:rsid w:val="00085188"/>
    <w:rsid w:val="00092602"/>
    <w:rsid w:val="00092BBA"/>
    <w:rsid w:val="0009323A"/>
    <w:rsid w:val="000968FD"/>
    <w:rsid w:val="00097107"/>
    <w:rsid w:val="000A4B84"/>
    <w:rsid w:val="000A5CCD"/>
    <w:rsid w:val="000A6805"/>
    <w:rsid w:val="000C03E8"/>
    <w:rsid w:val="000C2607"/>
    <w:rsid w:val="000C3C81"/>
    <w:rsid w:val="000C4E1C"/>
    <w:rsid w:val="000C749C"/>
    <w:rsid w:val="000D76EA"/>
    <w:rsid w:val="000E1CBB"/>
    <w:rsid w:val="000E4FF1"/>
    <w:rsid w:val="000E546A"/>
    <w:rsid w:val="000E6D81"/>
    <w:rsid w:val="000E74E8"/>
    <w:rsid w:val="000E76B3"/>
    <w:rsid w:val="001031FB"/>
    <w:rsid w:val="001115E5"/>
    <w:rsid w:val="00114B44"/>
    <w:rsid w:val="0012352D"/>
    <w:rsid w:val="00131749"/>
    <w:rsid w:val="00150FB1"/>
    <w:rsid w:val="00155442"/>
    <w:rsid w:val="001572E1"/>
    <w:rsid w:val="00160DCC"/>
    <w:rsid w:val="00164E1D"/>
    <w:rsid w:val="0016772D"/>
    <w:rsid w:val="00170112"/>
    <w:rsid w:val="001856D3"/>
    <w:rsid w:val="0019130D"/>
    <w:rsid w:val="001A1D68"/>
    <w:rsid w:val="001A2109"/>
    <w:rsid w:val="001A42FA"/>
    <w:rsid w:val="001A60AB"/>
    <w:rsid w:val="001A7AFE"/>
    <w:rsid w:val="001B60EB"/>
    <w:rsid w:val="001B6F70"/>
    <w:rsid w:val="001C0EA6"/>
    <w:rsid w:val="001C4718"/>
    <w:rsid w:val="001C4B87"/>
    <w:rsid w:val="001C6B32"/>
    <w:rsid w:val="001E5419"/>
    <w:rsid w:val="001F0532"/>
    <w:rsid w:val="001F47CA"/>
    <w:rsid w:val="001F589B"/>
    <w:rsid w:val="002028EF"/>
    <w:rsid w:val="00202CD5"/>
    <w:rsid w:val="00205C6F"/>
    <w:rsid w:val="002104B8"/>
    <w:rsid w:val="0021161A"/>
    <w:rsid w:val="00216315"/>
    <w:rsid w:val="00220FAA"/>
    <w:rsid w:val="00224664"/>
    <w:rsid w:val="00226F27"/>
    <w:rsid w:val="0023416A"/>
    <w:rsid w:val="0024349F"/>
    <w:rsid w:val="00243C18"/>
    <w:rsid w:val="00254799"/>
    <w:rsid w:val="0026012F"/>
    <w:rsid w:val="00260AAB"/>
    <w:rsid w:val="00264B63"/>
    <w:rsid w:val="00270D3E"/>
    <w:rsid w:val="002712FE"/>
    <w:rsid w:val="00283B39"/>
    <w:rsid w:val="002943C5"/>
    <w:rsid w:val="002966D8"/>
    <w:rsid w:val="00297C18"/>
    <w:rsid w:val="002A5F5A"/>
    <w:rsid w:val="002A5FFE"/>
    <w:rsid w:val="002B5805"/>
    <w:rsid w:val="002B7F5D"/>
    <w:rsid w:val="002C3980"/>
    <w:rsid w:val="002D13BF"/>
    <w:rsid w:val="002E3F6D"/>
    <w:rsid w:val="002E59C6"/>
    <w:rsid w:val="002E7C93"/>
    <w:rsid w:val="002F6635"/>
    <w:rsid w:val="003015A5"/>
    <w:rsid w:val="00302ABB"/>
    <w:rsid w:val="00313C57"/>
    <w:rsid w:val="003250FD"/>
    <w:rsid w:val="00325B62"/>
    <w:rsid w:val="00325D5D"/>
    <w:rsid w:val="003357E3"/>
    <w:rsid w:val="0035186E"/>
    <w:rsid w:val="00356B91"/>
    <w:rsid w:val="003666DC"/>
    <w:rsid w:val="003757F6"/>
    <w:rsid w:val="00391DCB"/>
    <w:rsid w:val="003956B3"/>
    <w:rsid w:val="003A0449"/>
    <w:rsid w:val="003A4B79"/>
    <w:rsid w:val="003A71B5"/>
    <w:rsid w:val="003C04CE"/>
    <w:rsid w:val="003C7F1A"/>
    <w:rsid w:val="003D3778"/>
    <w:rsid w:val="003D632B"/>
    <w:rsid w:val="003E3A7B"/>
    <w:rsid w:val="003F5C31"/>
    <w:rsid w:val="003F6F70"/>
    <w:rsid w:val="00401F05"/>
    <w:rsid w:val="00403F22"/>
    <w:rsid w:val="00405CC1"/>
    <w:rsid w:val="00412D73"/>
    <w:rsid w:val="00431FEA"/>
    <w:rsid w:val="00435873"/>
    <w:rsid w:val="00441D0F"/>
    <w:rsid w:val="00452AB8"/>
    <w:rsid w:val="00452E96"/>
    <w:rsid w:val="00453364"/>
    <w:rsid w:val="00457144"/>
    <w:rsid w:val="00460F7B"/>
    <w:rsid w:val="00461629"/>
    <w:rsid w:val="004627F8"/>
    <w:rsid w:val="004648FE"/>
    <w:rsid w:val="00467DD7"/>
    <w:rsid w:val="004716B6"/>
    <w:rsid w:val="00473F89"/>
    <w:rsid w:val="00474EE4"/>
    <w:rsid w:val="00487538"/>
    <w:rsid w:val="00493075"/>
    <w:rsid w:val="004A0404"/>
    <w:rsid w:val="004A77BF"/>
    <w:rsid w:val="004B358D"/>
    <w:rsid w:val="004C083D"/>
    <w:rsid w:val="004C128E"/>
    <w:rsid w:val="004C3B19"/>
    <w:rsid w:val="004C4EAC"/>
    <w:rsid w:val="004C79CE"/>
    <w:rsid w:val="005002A4"/>
    <w:rsid w:val="00512536"/>
    <w:rsid w:val="00517695"/>
    <w:rsid w:val="005228F1"/>
    <w:rsid w:val="00522B2E"/>
    <w:rsid w:val="00522FAF"/>
    <w:rsid w:val="00523F01"/>
    <w:rsid w:val="0052705C"/>
    <w:rsid w:val="00531284"/>
    <w:rsid w:val="00535621"/>
    <w:rsid w:val="00536D19"/>
    <w:rsid w:val="00537BC7"/>
    <w:rsid w:val="00544A32"/>
    <w:rsid w:val="005479F0"/>
    <w:rsid w:val="00550556"/>
    <w:rsid w:val="0056225F"/>
    <w:rsid w:val="00571C0D"/>
    <w:rsid w:val="005760DD"/>
    <w:rsid w:val="005950CC"/>
    <w:rsid w:val="00597C1E"/>
    <w:rsid w:val="005A3AC2"/>
    <w:rsid w:val="005A42B7"/>
    <w:rsid w:val="005A7DA5"/>
    <w:rsid w:val="005B4B04"/>
    <w:rsid w:val="005B7086"/>
    <w:rsid w:val="005C1A69"/>
    <w:rsid w:val="005C2D7A"/>
    <w:rsid w:val="005C3219"/>
    <w:rsid w:val="005C4B47"/>
    <w:rsid w:val="005D5267"/>
    <w:rsid w:val="005D7E49"/>
    <w:rsid w:val="005E05FA"/>
    <w:rsid w:val="005F0938"/>
    <w:rsid w:val="005F31BD"/>
    <w:rsid w:val="00601A9E"/>
    <w:rsid w:val="00605F10"/>
    <w:rsid w:val="00610E30"/>
    <w:rsid w:val="00616FB6"/>
    <w:rsid w:val="00621207"/>
    <w:rsid w:val="00622371"/>
    <w:rsid w:val="00624379"/>
    <w:rsid w:val="0062591C"/>
    <w:rsid w:val="006363DB"/>
    <w:rsid w:val="0063731F"/>
    <w:rsid w:val="00647F88"/>
    <w:rsid w:val="00650FF6"/>
    <w:rsid w:val="00664E19"/>
    <w:rsid w:val="006654A3"/>
    <w:rsid w:val="00672E19"/>
    <w:rsid w:val="006738D7"/>
    <w:rsid w:val="006A016D"/>
    <w:rsid w:val="006A59DB"/>
    <w:rsid w:val="006B4171"/>
    <w:rsid w:val="006D09EE"/>
    <w:rsid w:val="006D286E"/>
    <w:rsid w:val="006D2CA0"/>
    <w:rsid w:val="006F28A3"/>
    <w:rsid w:val="006F2B12"/>
    <w:rsid w:val="006F4B78"/>
    <w:rsid w:val="006F6C76"/>
    <w:rsid w:val="00700CFB"/>
    <w:rsid w:val="00702CAA"/>
    <w:rsid w:val="0070768E"/>
    <w:rsid w:val="00713466"/>
    <w:rsid w:val="007206C5"/>
    <w:rsid w:val="007274D7"/>
    <w:rsid w:val="00731348"/>
    <w:rsid w:val="007352C3"/>
    <w:rsid w:val="00736CD5"/>
    <w:rsid w:val="00744A3B"/>
    <w:rsid w:val="00752F23"/>
    <w:rsid w:val="0075640D"/>
    <w:rsid w:val="00757956"/>
    <w:rsid w:val="00760ABF"/>
    <w:rsid w:val="007761FE"/>
    <w:rsid w:val="00780651"/>
    <w:rsid w:val="0078148C"/>
    <w:rsid w:val="00791ADD"/>
    <w:rsid w:val="00793C12"/>
    <w:rsid w:val="0079786A"/>
    <w:rsid w:val="007A2AA1"/>
    <w:rsid w:val="007B4A84"/>
    <w:rsid w:val="007B6269"/>
    <w:rsid w:val="007B7C18"/>
    <w:rsid w:val="007C1120"/>
    <w:rsid w:val="007C6ADC"/>
    <w:rsid w:val="007D062E"/>
    <w:rsid w:val="007D1E1F"/>
    <w:rsid w:val="007D5795"/>
    <w:rsid w:val="007D6E45"/>
    <w:rsid w:val="007E2E64"/>
    <w:rsid w:val="007E359A"/>
    <w:rsid w:val="007E6E95"/>
    <w:rsid w:val="007F1A7E"/>
    <w:rsid w:val="007F26F4"/>
    <w:rsid w:val="007F497D"/>
    <w:rsid w:val="00801379"/>
    <w:rsid w:val="008200CB"/>
    <w:rsid w:val="00825749"/>
    <w:rsid w:val="008331C4"/>
    <w:rsid w:val="00836B6C"/>
    <w:rsid w:val="00836F75"/>
    <w:rsid w:val="008375A0"/>
    <w:rsid w:val="00842760"/>
    <w:rsid w:val="00844287"/>
    <w:rsid w:val="0085254E"/>
    <w:rsid w:val="008622D8"/>
    <w:rsid w:val="008679A2"/>
    <w:rsid w:val="00871013"/>
    <w:rsid w:val="00872F35"/>
    <w:rsid w:val="00873806"/>
    <w:rsid w:val="0087729B"/>
    <w:rsid w:val="008815FB"/>
    <w:rsid w:val="00885658"/>
    <w:rsid w:val="0089393D"/>
    <w:rsid w:val="00897E45"/>
    <w:rsid w:val="008A1517"/>
    <w:rsid w:val="008A1E5A"/>
    <w:rsid w:val="008B4CDD"/>
    <w:rsid w:val="008B742B"/>
    <w:rsid w:val="008B7AF9"/>
    <w:rsid w:val="008C1B70"/>
    <w:rsid w:val="008C3D8A"/>
    <w:rsid w:val="008C6EFA"/>
    <w:rsid w:val="008D0C8C"/>
    <w:rsid w:val="008D180B"/>
    <w:rsid w:val="008D7D71"/>
    <w:rsid w:val="008E033A"/>
    <w:rsid w:val="008E0ED3"/>
    <w:rsid w:val="008F05F7"/>
    <w:rsid w:val="008F3F26"/>
    <w:rsid w:val="008F7B66"/>
    <w:rsid w:val="009015DF"/>
    <w:rsid w:val="00905CF4"/>
    <w:rsid w:val="009100A4"/>
    <w:rsid w:val="009144FA"/>
    <w:rsid w:val="00915744"/>
    <w:rsid w:val="00924B1E"/>
    <w:rsid w:val="00930F34"/>
    <w:rsid w:val="009321B0"/>
    <w:rsid w:val="009457DC"/>
    <w:rsid w:val="00950AFC"/>
    <w:rsid w:val="009513BE"/>
    <w:rsid w:val="009537B0"/>
    <w:rsid w:val="009745A3"/>
    <w:rsid w:val="00977D04"/>
    <w:rsid w:val="00980015"/>
    <w:rsid w:val="009812C4"/>
    <w:rsid w:val="00981B7D"/>
    <w:rsid w:val="00984742"/>
    <w:rsid w:val="00984E69"/>
    <w:rsid w:val="00986FB4"/>
    <w:rsid w:val="009B2E0B"/>
    <w:rsid w:val="009B500C"/>
    <w:rsid w:val="009C3E0E"/>
    <w:rsid w:val="009D5352"/>
    <w:rsid w:val="009E1D29"/>
    <w:rsid w:val="009F37C7"/>
    <w:rsid w:val="009F4CF5"/>
    <w:rsid w:val="009F79AB"/>
    <w:rsid w:val="00A00421"/>
    <w:rsid w:val="00A06259"/>
    <w:rsid w:val="00A11908"/>
    <w:rsid w:val="00A27410"/>
    <w:rsid w:val="00A30685"/>
    <w:rsid w:val="00A372C4"/>
    <w:rsid w:val="00A406E1"/>
    <w:rsid w:val="00A422A3"/>
    <w:rsid w:val="00A479B8"/>
    <w:rsid w:val="00A50C63"/>
    <w:rsid w:val="00A57448"/>
    <w:rsid w:val="00A662E0"/>
    <w:rsid w:val="00A7475E"/>
    <w:rsid w:val="00A77070"/>
    <w:rsid w:val="00A77337"/>
    <w:rsid w:val="00A86F1C"/>
    <w:rsid w:val="00A92585"/>
    <w:rsid w:val="00A97DD2"/>
    <w:rsid w:val="00AA0D1D"/>
    <w:rsid w:val="00AA1A69"/>
    <w:rsid w:val="00AA2F1D"/>
    <w:rsid w:val="00AB2259"/>
    <w:rsid w:val="00AB7FFA"/>
    <w:rsid w:val="00AC0416"/>
    <w:rsid w:val="00AC27AF"/>
    <w:rsid w:val="00AC2C04"/>
    <w:rsid w:val="00AC32F7"/>
    <w:rsid w:val="00AC3F30"/>
    <w:rsid w:val="00AC4F9C"/>
    <w:rsid w:val="00AE460B"/>
    <w:rsid w:val="00AF071A"/>
    <w:rsid w:val="00AF25E3"/>
    <w:rsid w:val="00B01941"/>
    <w:rsid w:val="00B27378"/>
    <w:rsid w:val="00B32A4B"/>
    <w:rsid w:val="00B33C7F"/>
    <w:rsid w:val="00B33EA4"/>
    <w:rsid w:val="00B45CE6"/>
    <w:rsid w:val="00B4620B"/>
    <w:rsid w:val="00B472A1"/>
    <w:rsid w:val="00B605E3"/>
    <w:rsid w:val="00B93805"/>
    <w:rsid w:val="00B971CD"/>
    <w:rsid w:val="00BA5481"/>
    <w:rsid w:val="00BB05C0"/>
    <w:rsid w:val="00BB1013"/>
    <w:rsid w:val="00BC1252"/>
    <w:rsid w:val="00BC1E1E"/>
    <w:rsid w:val="00BC2631"/>
    <w:rsid w:val="00BC67FC"/>
    <w:rsid w:val="00BC7294"/>
    <w:rsid w:val="00BD0B5E"/>
    <w:rsid w:val="00BD1E15"/>
    <w:rsid w:val="00BD7A57"/>
    <w:rsid w:val="00BE2752"/>
    <w:rsid w:val="00BE4CAB"/>
    <w:rsid w:val="00BE699F"/>
    <w:rsid w:val="00BF007E"/>
    <w:rsid w:val="00BF1BCA"/>
    <w:rsid w:val="00C00A08"/>
    <w:rsid w:val="00C05A36"/>
    <w:rsid w:val="00C1340F"/>
    <w:rsid w:val="00C15E30"/>
    <w:rsid w:val="00C231D0"/>
    <w:rsid w:val="00C26585"/>
    <w:rsid w:val="00C265E7"/>
    <w:rsid w:val="00C329D3"/>
    <w:rsid w:val="00C33F9C"/>
    <w:rsid w:val="00C35D33"/>
    <w:rsid w:val="00C36B67"/>
    <w:rsid w:val="00C37029"/>
    <w:rsid w:val="00C42F4C"/>
    <w:rsid w:val="00C4311B"/>
    <w:rsid w:val="00C460E0"/>
    <w:rsid w:val="00C517DB"/>
    <w:rsid w:val="00C645CA"/>
    <w:rsid w:val="00C71E5F"/>
    <w:rsid w:val="00C74CE3"/>
    <w:rsid w:val="00C84DD8"/>
    <w:rsid w:val="00C86866"/>
    <w:rsid w:val="00C871E4"/>
    <w:rsid w:val="00C907F3"/>
    <w:rsid w:val="00C95962"/>
    <w:rsid w:val="00CA032D"/>
    <w:rsid w:val="00CA6818"/>
    <w:rsid w:val="00CA7842"/>
    <w:rsid w:val="00CB1D3A"/>
    <w:rsid w:val="00CB3B68"/>
    <w:rsid w:val="00CB65C7"/>
    <w:rsid w:val="00CC34B3"/>
    <w:rsid w:val="00CD0E65"/>
    <w:rsid w:val="00CD58B1"/>
    <w:rsid w:val="00CE7A3B"/>
    <w:rsid w:val="00CF1A46"/>
    <w:rsid w:val="00CF5387"/>
    <w:rsid w:val="00D029D9"/>
    <w:rsid w:val="00D03443"/>
    <w:rsid w:val="00D042F2"/>
    <w:rsid w:val="00D12152"/>
    <w:rsid w:val="00D157A7"/>
    <w:rsid w:val="00D16D53"/>
    <w:rsid w:val="00D172B9"/>
    <w:rsid w:val="00D2011F"/>
    <w:rsid w:val="00D2253E"/>
    <w:rsid w:val="00D2539B"/>
    <w:rsid w:val="00D33861"/>
    <w:rsid w:val="00D62E7D"/>
    <w:rsid w:val="00D6310E"/>
    <w:rsid w:val="00D70B62"/>
    <w:rsid w:val="00D72A34"/>
    <w:rsid w:val="00D80AE3"/>
    <w:rsid w:val="00D85A58"/>
    <w:rsid w:val="00D92CE0"/>
    <w:rsid w:val="00DA07BA"/>
    <w:rsid w:val="00DA0C0A"/>
    <w:rsid w:val="00DA119D"/>
    <w:rsid w:val="00DB4ECB"/>
    <w:rsid w:val="00DC2603"/>
    <w:rsid w:val="00DC3479"/>
    <w:rsid w:val="00DC5047"/>
    <w:rsid w:val="00DC540F"/>
    <w:rsid w:val="00DC5BD8"/>
    <w:rsid w:val="00DC5EA0"/>
    <w:rsid w:val="00DC6AEF"/>
    <w:rsid w:val="00DC6AF7"/>
    <w:rsid w:val="00DD138A"/>
    <w:rsid w:val="00DD4435"/>
    <w:rsid w:val="00DD62D7"/>
    <w:rsid w:val="00DD7743"/>
    <w:rsid w:val="00DE1DC8"/>
    <w:rsid w:val="00DE2A9B"/>
    <w:rsid w:val="00DE636D"/>
    <w:rsid w:val="00DF3B7C"/>
    <w:rsid w:val="00E00974"/>
    <w:rsid w:val="00E03084"/>
    <w:rsid w:val="00E03735"/>
    <w:rsid w:val="00E128E8"/>
    <w:rsid w:val="00E13255"/>
    <w:rsid w:val="00E1516A"/>
    <w:rsid w:val="00E23D87"/>
    <w:rsid w:val="00E26377"/>
    <w:rsid w:val="00E3191A"/>
    <w:rsid w:val="00E32170"/>
    <w:rsid w:val="00E32797"/>
    <w:rsid w:val="00E32B21"/>
    <w:rsid w:val="00E36C52"/>
    <w:rsid w:val="00E404F8"/>
    <w:rsid w:val="00E429D2"/>
    <w:rsid w:val="00E43CD2"/>
    <w:rsid w:val="00E4624E"/>
    <w:rsid w:val="00E52B6F"/>
    <w:rsid w:val="00E54EE1"/>
    <w:rsid w:val="00E55306"/>
    <w:rsid w:val="00E64497"/>
    <w:rsid w:val="00E6761B"/>
    <w:rsid w:val="00E74C25"/>
    <w:rsid w:val="00E76A8E"/>
    <w:rsid w:val="00E85BF6"/>
    <w:rsid w:val="00E927EE"/>
    <w:rsid w:val="00E953D1"/>
    <w:rsid w:val="00EA05FA"/>
    <w:rsid w:val="00EA364A"/>
    <w:rsid w:val="00EA5AA2"/>
    <w:rsid w:val="00EB272A"/>
    <w:rsid w:val="00EC290D"/>
    <w:rsid w:val="00EC711D"/>
    <w:rsid w:val="00ED3413"/>
    <w:rsid w:val="00ED5E80"/>
    <w:rsid w:val="00EE28C0"/>
    <w:rsid w:val="00EE7BA1"/>
    <w:rsid w:val="00EF0891"/>
    <w:rsid w:val="00EF2DB1"/>
    <w:rsid w:val="00EF48FC"/>
    <w:rsid w:val="00EF4FA6"/>
    <w:rsid w:val="00EF67B6"/>
    <w:rsid w:val="00F01621"/>
    <w:rsid w:val="00F022DE"/>
    <w:rsid w:val="00F07290"/>
    <w:rsid w:val="00F10E77"/>
    <w:rsid w:val="00F12A43"/>
    <w:rsid w:val="00F12B2A"/>
    <w:rsid w:val="00F17141"/>
    <w:rsid w:val="00F31736"/>
    <w:rsid w:val="00F37E27"/>
    <w:rsid w:val="00F43594"/>
    <w:rsid w:val="00F45A10"/>
    <w:rsid w:val="00F467F4"/>
    <w:rsid w:val="00F54003"/>
    <w:rsid w:val="00F565FD"/>
    <w:rsid w:val="00F62C80"/>
    <w:rsid w:val="00F71455"/>
    <w:rsid w:val="00F72585"/>
    <w:rsid w:val="00F745AF"/>
    <w:rsid w:val="00F74B16"/>
    <w:rsid w:val="00F75B60"/>
    <w:rsid w:val="00F877DD"/>
    <w:rsid w:val="00F941ED"/>
    <w:rsid w:val="00FA093B"/>
    <w:rsid w:val="00FA73CB"/>
    <w:rsid w:val="00FC0BEB"/>
    <w:rsid w:val="00FE0D8F"/>
    <w:rsid w:val="00FE6856"/>
    <w:rsid w:val="00FE6B9F"/>
    <w:rsid w:val="00FF4307"/>
    <w:rsid w:val="00FF656D"/>
    <w:rsid w:val="00FF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8CEB1"/>
  <w15:docId w15:val="{0C2088C3-D4EB-4B0B-88C6-50631E2E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621"/>
    <w:pPr>
      <w:spacing w:after="0" w:line="240" w:lineRule="auto"/>
    </w:pPr>
    <w:rPr>
      <w:rFonts w:ascii="Times New Roman" w:hAnsi="Times New Roman"/>
    </w:rPr>
  </w:style>
  <w:style w:type="paragraph" w:styleId="Heading1">
    <w:name w:val="heading 1"/>
    <w:aliases w:val="Heading 1 RM"/>
    <w:next w:val="Normal"/>
    <w:link w:val="Heading1Char"/>
    <w:uiPriority w:val="9"/>
    <w:qFormat/>
    <w:rsid w:val="003A71B5"/>
    <w:pPr>
      <w:numPr>
        <w:numId w:val="33"/>
      </w:numPr>
      <w:spacing w:after="240"/>
      <w:outlineLvl w:val="0"/>
    </w:pPr>
    <w:rPr>
      <w:rFonts w:ascii="Times New Roman" w:hAnsi="Times New Roman" w:cs="Times New Roman"/>
      <w:b/>
      <w:bCs/>
      <w:color w:val="000000"/>
      <w:sz w:val="24"/>
      <w:szCs w:val="24"/>
    </w:rPr>
  </w:style>
  <w:style w:type="paragraph" w:styleId="Heading2">
    <w:name w:val="heading 2"/>
    <w:aliases w:val="Heading 2 RM"/>
    <w:basedOn w:val="Normal"/>
    <w:next w:val="Normal"/>
    <w:link w:val="Heading2Char"/>
    <w:uiPriority w:val="9"/>
    <w:unhideWhenUsed/>
    <w:qFormat/>
    <w:rsid w:val="00F01621"/>
    <w:pPr>
      <w:keepNext/>
      <w:widowControl/>
      <w:numPr>
        <w:ilvl w:val="1"/>
        <w:numId w:val="33"/>
      </w:numPr>
      <w:autoSpaceDE w:val="0"/>
      <w:autoSpaceDN w:val="0"/>
      <w:adjustRightInd w:val="0"/>
      <w:spacing w:before="360"/>
      <w:outlineLvl w:val="1"/>
    </w:pPr>
    <w:rPr>
      <w:rFonts w:cs="Times New Roman"/>
      <w:b/>
      <w:bCs/>
      <w:color w:val="000000"/>
      <w:sz w:val="24"/>
      <w:szCs w:val="24"/>
    </w:rPr>
  </w:style>
  <w:style w:type="paragraph" w:styleId="Heading3">
    <w:name w:val="heading 3"/>
    <w:basedOn w:val="Normal"/>
    <w:next w:val="Normal"/>
    <w:link w:val="Heading3Char"/>
    <w:uiPriority w:val="9"/>
    <w:unhideWhenUsed/>
    <w:qFormat/>
    <w:rsid w:val="007D1E1F"/>
    <w:pPr>
      <w:keepNext/>
      <w:keepLines/>
      <w:widowControl/>
      <w:numPr>
        <w:ilvl w:val="2"/>
        <w:numId w:val="33"/>
      </w:numPr>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930F34"/>
    <w:pPr>
      <w:keepNext/>
      <w:keepLines/>
      <w:spacing w:before="200"/>
      <w:outlineLvl w:val="3"/>
    </w:pPr>
    <w:rPr>
      <w:rFonts w:eastAsiaTheme="majorEastAsia" w:cstheme="majorBidi"/>
      <w:b/>
      <w:bCs/>
      <w:iCs/>
    </w:rPr>
  </w:style>
  <w:style w:type="paragraph" w:styleId="Heading5">
    <w:name w:val="heading 5"/>
    <w:aliases w:val="Heading 5 EndMatterTitle-RM"/>
    <w:basedOn w:val="Normal"/>
    <w:next w:val="Normal"/>
    <w:link w:val="Heading5Char"/>
    <w:uiPriority w:val="9"/>
    <w:unhideWhenUsed/>
    <w:qFormat/>
    <w:rsid w:val="000D76EA"/>
    <w:pPr>
      <w:keepNext/>
      <w:keepLines/>
      <w:spacing w:before="40"/>
      <w:outlineLvl w:val="4"/>
    </w:pPr>
    <w:rPr>
      <w:rFonts w:eastAsiaTheme="majorEastAsia" w:cstheme="majorBidi"/>
      <w:b/>
      <w:sz w:val="24"/>
    </w:rPr>
  </w:style>
  <w:style w:type="paragraph" w:styleId="Heading6">
    <w:name w:val="heading 6"/>
    <w:basedOn w:val="Normal"/>
    <w:next w:val="Normal"/>
    <w:link w:val="Heading6Char"/>
    <w:uiPriority w:val="9"/>
    <w:semiHidden/>
    <w:unhideWhenUsed/>
    <w:qFormat/>
    <w:rsid w:val="00F0162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0162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0162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0162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3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300"/>
    <w:rPr>
      <w:rFonts w:ascii="Segoe UI" w:hAnsi="Segoe UI" w:cs="Segoe UI"/>
      <w:sz w:val="18"/>
      <w:szCs w:val="18"/>
    </w:rPr>
  </w:style>
  <w:style w:type="character" w:styleId="CommentReference">
    <w:name w:val="annotation reference"/>
    <w:basedOn w:val="DefaultParagraphFont"/>
    <w:uiPriority w:val="99"/>
    <w:semiHidden/>
    <w:unhideWhenUsed/>
    <w:rsid w:val="009E1D29"/>
    <w:rPr>
      <w:sz w:val="16"/>
      <w:szCs w:val="16"/>
    </w:rPr>
  </w:style>
  <w:style w:type="paragraph" w:styleId="CommentText">
    <w:name w:val="annotation text"/>
    <w:basedOn w:val="Normal"/>
    <w:link w:val="CommentTextChar"/>
    <w:uiPriority w:val="99"/>
    <w:semiHidden/>
    <w:unhideWhenUsed/>
    <w:rsid w:val="009E1D29"/>
    <w:rPr>
      <w:sz w:val="20"/>
      <w:szCs w:val="20"/>
    </w:rPr>
  </w:style>
  <w:style w:type="character" w:customStyle="1" w:styleId="CommentTextChar">
    <w:name w:val="Comment Text Char"/>
    <w:basedOn w:val="DefaultParagraphFont"/>
    <w:link w:val="CommentText"/>
    <w:uiPriority w:val="99"/>
    <w:semiHidden/>
    <w:rsid w:val="009E1D29"/>
    <w:rPr>
      <w:sz w:val="20"/>
      <w:szCs w:val="20"/>
    </w:rPr>
  </w:style>
  <w:style w:type="paragraph" w:styleId="CommentSubject">
    <w:name w:val="annotation subject"/>
    <w:basedOn w:val="CommentText"/>
    <w:next w:val="CommentText"/>
    <w:link w:val="CommentSubjectChar"/>
    <w:uiPriority w:val="99"/>
    <w:semiHidden/>
    <w:unhideWhenUsed/>
    <w:rsid w:val="009E1D29"/>
    <w:rPr>
      <w:b/>
      <w:bCs/>
    </w:rPr>
  </w:style>
  <w:style w:type="character" w:customStyle="1" w:styleId="CommentSubjectChar">
    <w:name w:val="Comment Subject Char"/>
    <w:basedOn w:val="CommentTextChar"/>
    <w:link w:val="CommentSubject"/>
    <w:uiPriority w:val="99"/>
    <w:semiHidden/>
    <w:rsid w:val="009E1D29"/>
    <w:rPr>
      <w:b/>
      <w:bCs/>
      <w:sz w:val="20"/>
      <w:szCs w:val="20"/>
    </w:rPr>
  </w:style>
  <w:style w:type="paragraph" w:styleId="Header">
    <w:name w:val="header"/>
    <w:basedOn w:val="Normal"/>
    <w:link w:val="HeaderChar"/>
    <w:uiPriority w:val="99"/>
    <w:unhideWhenUsed/>
    <w:rsid w:val="00461629"/>
    <w:pPr>
      <w:pBdr>
        <w:bottom w:val="thickThinSmallGap" w:sz="24" w:space="1" w:color="622423" w:themeColor="accent2" w:themeShade="7F"/>
      </w:pBdr>
      <w:tabs>
        <w:tab w:val="center" w:pos="4680"/>
        <w:tab w:val="right" w:pos="9360"/>
      </w:tabs>
      <w:jc w:val="center"/>
    </w:pPr>
    <w:rPr>
      <w:rFonts w:eastAsiaTheme="majorEastAsia" w:cs="Times New Roman"/>
    </w:rPr>
  </w:style>
  <w:style w:type="character" w:customStyle="1" w:styleId="HeaderChar">
    <w:name w:val="Header Char"/>
    <w:basedOn w:val="DefaultParagraphFont"/>
    <w:link w:val="Header"/>
    <w:uiPriority w:val="99"/>
    <w:rsid w:val="00461629"/>
    <w:rPr>
      <w:rFonts w:ascii="Times New Roman" w:eastAsiaTheme="majorEastAsia" w:hAnsi="Times New Roman" w:cs="Times New Roman"/>
    </w:rPr>
  </w:style>
  <w:style w:type="paragraph" w:styleId="Footer">
    <w:name w:val="footer"/>
    <w:basedOn w:val="Normal"/>
    <w:link w:val="FooterChar"/>
    <w:uiPriority w:val="99"/>
    <w:unhideWhenUsed/>
    <w:rsid w:val="00D2253E"/>
    <w:pPr>
      <w:tabs>
        <w:tab w:val="center" w:pos="4680"/>
        <w:tab w:val="right" w:pos="9360"/>
      </w:tabs>
      <w:jc w:val="center"/>
    </w:pPr>
  </w:style>
  <w:style w:type="character" w:customStyle="1" w:styleId="FooterChar">
    <w:name w:val="Footer Char"/>
    <w:basedOn w:val="DefaultParagraphFont"/>
    <w:link w:val="Footer"/>
    <w:uiPriority w:val="99"/>
    <w:rsid w:val="00D2253E"/>
    <w:rPr>
      <w:rFonts w:ascii="Times New Roman" w:hAnsi="Times New Roman"/>
    </w:rPr>
  </w:style>
  <w:style w:type="table" w:customStyle="1" w:styleId="GridTable4-Accent31">
    <w:name w:val="Grid Table 4 - Accent 31"/>
    <w:basedOn w:val="TableNormal"/>
    <w:uiPriority w:val="49"/>
    <w:rsid w:val="000C03E8"/>
    <w:pPr>
      <w:widowControl/>
      <w:spacing w:after="0" w:line="240" w:lineRule="auto"/>
    </w:pPr>
    <w:rPr>
      <w:rFonts w:ascii="CG Times (W1)" w:eastAsia="Times New Roman" w:hAnsi="CG Times (W1)" w:cs="CG Times (W1)"/>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Bibliography">
    <w:name w:val="Bibliography"/>
    <w:basedOn w:val="Normal"/>
    <w:next w:val="Normal"/>
    <w:uiPriority w:val="37"/>
    <w:semiHidden/>
    <w:unhideWhenUsed/>
    <w:rsid w:val="00F01621"/>
  </w:style>
  <w:style w:type="character" w:styleId="Hyperlink">
    <w:name w:val="Hyperlink"/>
    <w:basedOn w:val="DefaultParagraphFont"/>
    <w:uiPriority w:val="99"/>
    <w:unhideWhenUsed/>
    <w:rsid w:val="000C03E8"/>
    <w:rPr>
      <w:color w:val="0000FF" w:themeColor="hyperlink"/>
      <w:u w:val="single"/>
    </w:rPr>
  </w:style>
  <w:style w:type="character" w:customStyle="1" w:styleId="Heading3Char">
    <w:name w:val="Heading 3 Char"/>
    <w:basedOn w:val="DefaultParagraphFont"/>
    <w:link w:val="Heading3"/>
    <w:uiPriority w:val="9"/>
    <w:rsid w:val="007D1E1F"/>
    <w:rPr>
      <w:rFonts w:ascii="Times New Roman" w:eastAsiaTheme="majorEastAsia" w:hAnsi="Times New Roman" w:cstheme="majorBidi"/>
      <w:b/>
      <w:bCs/>
      <w:sz w:val="24"/>
    </w:rPr>
  </w:style>
  <w:style w:type="numbering" w:customStyle="1" w:styleId="NoList1">
    <w:name w:val="No List1"/>
    <w:next w:val="NoList"/>
    <w:uiPriority w:val="99"/>
    <w:semiHidden/>
    <w:unhideWhenUsed/>
    <w:rsid w:val="000C03E8"/>
  </w:style>
  <w:style w:type="paragraph" w:styleId="ListParagraph">
    <w:name w:val="List Paragraph"/>
    <w:basedOn w:val="Normal"/>
    <w:link w:val="ListParagraphChar"/>
    <w:qFormat/>
    <w:rsid w:val="000C03E8"/>
    <w:pPr>
      <w:widowControl/>
      <w:ind w:left="720"/>
      <w:contextualSpacing/>
    </w:pPr>
    <w:rPr>
      <w:rFonts w:ascii="Arial" w:hAnsi="Arial"/>
      <w:sz w:val="20"/>
    </w:rPr>
  </w:style>
  <w:style w:type="table" w:styleId="TableGrid">
    <w:name w:val="Table Grid"/>
    <w:basedOn w:val="TableNormal"/>
    <w:uiPriority w:val="59"/>
    <w:rsid w:val="000C03E8"/>
    <w:pPr>
      <w:widowControl/>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lockText">
    <w:name w:val="Block Text"/>
    <w:basedOn w:val="Normal"/>
    <w:uiPriority w:val="99"/>
    <w:semiHidden/>
    <w:unhideWhenUsed/>
    <w:rsid w:val="00F0162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uiPriority w:val="99"/>
    <w:semiHidden/>
    <w:unhideWhenUsed/>
    <w:rsid w:val="00F01621"/>
    <w:pPr>
      <w:spacing w:after="120" w:line="480" w:lineRule="auto"/>
    </w:pPr>
  </w:style>
  <w:style w:type="character" w:customStyle="1" w:styleId="ListParagraphChar">
    <w:name w:val="List Paragraph Char"/>
    <w:basedOn w:val="DefaultParagraphFont"/>
    <w:link w:val="ListParagraph"/>
    <w:uiPriority w:val="34"/>
    <w:rsid w:val="000C03E8"/>
    <w:rPr>
      <w:rFonts w:ascii="Arial" w:hAnsi="Arial"/>
      <w:sz w:val="20"/>
    </w:rPr>
  </w:style>
  <w:style w:type="character" w:customStyle="1" w:styleId="BodyText2Char">
    <w:name w:val="Body Text 2 Char"/>
    <w:basedOn w:val="DefaultParagraphFont"/>
    <w:link w:val="BodyText2"/>
    <w:uiPriority w:val="99"/>
    <w:semiHidden/>
    <w:rsid w:val="00F01621"/>
    <w:rPr>
      <w:rFonts w:ascii="Times New Roman" w:hAnsi="Times New Roman"/>
    </w:rPr>
  </w:style>
  <w:style w:type="paragraph" w:styleId="BodyText3">
    <w:name w:val="Body Text 3"/>
    <w:basedOn w:val="Normal"/>
    <w:link w:val="BodyText3Char"/>
    <w:uiPriority w:val="99"/>
    <w:semiHidden/>
    <w:unhideWhenUsed/>
    <w:rsid w:val="00F01621"/>
    <w:pPr>
      <w:spacing w:after="120"/>
    </w:pPr>
    <w:rPr>
      <w:sz w:val="16"/>
      <w:szCs w:val="16"/>
    </w:rPr>
  </w:style>
  <w:style w:type="character" w:customStyle="1" w:styleId="BodyText3Char">
    <w:name w:val="Body Text 3 Char"/>
    <w:basedOn w:val="DefaultParagraphFont"/>
    <w:link w:val="BodyText3"/>
    <w:uiPriority w:val="99"/>
    <w:semiHidden/>
    <w:rsid w:val="00F01621"/>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F01621"/>
    <w:pPr>
      <w:widowControl w:val="0"/>
      <w:tabs>
        <w:tab w:val="clear" w:pos="990"/>
      </w:tabs>
      <w:autoSpaceDE/>
      <w:autoSpaceDN/>
      <w:adjustRightInd/>
      <w:spacing w:before="0" w:after="0" w:line="240" w:lineRule="auto"/>
      <w:ind w:firstLine="360"/>
    </w:pPr>
    <w:rPr>
      <w:rFonts w:cstheme="minorBidi"/>
      <w:bCs w:val="0"/>
      <w:color w:val="auto"/>
    </w:rPr>
  </w:style>
  <w:style w:type="character" w:customStyle="1" w:styleId="BodyTextFirstIndentChar">
    <w:name w:val="Body Text First Indent Char"/>
    <w:basedOn w:val="BodyTextChar"/>
    <w:link w:val="BodyTextFirstIndent"/>
    <w:uiPriority w:val="99"/>
    <w:semiHidden/>
    <w:rsid w:val="00F01621"/>
    <w:rPr>
      <w:rFonts w:ascii="Times New Roman" w:hAnsi="Times New Roman" w:cs="Times New Roman"/>
      <w:bCs w:val="0"/>
      <w:color w:val="000000"/>
    </w:rPr>
  </w:style>
  <w:style w:type="paragraph" w:styleId="BodyTextIndent">
    <w:name w:val="Body Text Indent"/>
    <w:basedOn w:val="Normal"/>
    <w:link w:val="BodyTextIndentChar"/>
    <w:uiPriority w:val="99"/>
    <w:semiHidden/>
    <w:unhideWhenUsed/>
    <w:rsid w:val="00F01621"/>
    <w:pPr>
      <w:spacing w:after="120"/>
      <w:ind w:left="360"/>
    </w:pPr>
  </w:style>
  <w:style w:type="character" w:customStyle="1" w:styleId="BodyTextIndentChar">
    <w:name w:val="Body Text Indent Char"/>
    <w:basedOn w:val="DefaultParagraphFont"/>
    <w:link w:val="BodyTextIndent"/>
    <w:uiPriority w:val="99"/>
    <w:semiHidden/>
    <w:rsid w:val="00F01621"/>
    <w:rPr>
      <w:rFonts w:ascii="Times New Roman" w:hAnsi="Times New Roman"/>
    </w:rPr>
  </w:style>
  <w:style w:type="paragraph" w:styleId="BodyTextFirstIndent2">
    <w:name w:val="Body Text First Indent 2"/>
    <w:basedOn w:val="BodyTextIndent"/>
    <w:link w:val="BodyTextFirstIndent2Char"/>
    <w:uiPriority w:val="99"/>
    <w:semiHidden/>
    <w:unhideWhenUsed/>
    <w:rsid w:val="00F01621"/>
    <w:pPr>
      <w:spacing w:after="0"/>
      <w:ind w:firstLine="360"/>
    </w:pPr>
  </w:style>
  <w:style w:type="paragraph" w:customStyle="1" w:styleId="Add">
    <w:name w:val="Add"/>
    <w:basedOn w:val="Normal"/>
    <w:link w:val="AddChar"/>
    <w:qFormat/>
    <w:rsid w:val="000C03E8"/>
    <w:pPr>
      <w:widowControl/>
      <w:spacing w:before="120"/>
    </w:pPr>
    <w:rPr>
      <w:rFonts w:ascii="Arial" w:hAnsi="Arial"/>
      <w:sz w:val="20"/>
      <w:szCs w:val="20"/>
    </w:rPr>
  </w:style>
  <w:style w:type="character" w:customStyle="1" w:styleId="AddChar">
    <w:name w:val="Add Char"/>
    <w:basedOn w:val="DefaultParagraphFont"/>
    <w:link w:val="Add"/>
    <w:rsid w:val="000C03E8"/>
    <w:rPr>
      <w:rFonts w:ascii="Arial" w:hAnsi="Arial"/>
      <w:sz w:val="20"/>
      <w:szCs w:val="20"/>
    </w:rPr>
  </w:style>
  <w:style w:type="character" w:customStyle="1" w:styleId="BodyTextFirstIndent2Char">
    <w:name w:val="Body Text First Indent 2 Char"/>
    <w:basedOn w:val="BodyTextIndentChar"/>
    <w:link w:val="BodyTextFirstIndent2"/>
    <w:uiPriority w:val="99"/>
    <w:semiHidden/>
    <w:rsid w:val="00F01621"/>
    <w:rPr>
      <w:rFonts w:ascii="Times New Roman" w:hAnsi="Times New Roman"/>
    </w:rPr>
  </w:style>
  <w:style w:type="paragraph" w:styleId="BodyTextIndent2">
    <w:name w:val="Body Text Indent 2"/>
    <w:basedOn w:val="Normal"/>
    <w:link w:val="BodyTextIndent2Char"/>
    <w:uiPriority w:val="99"/>
    <w:semiHidden/>
    <w:unhideWhenUsed/>
    <w:rsid w:val="00F01621"/>
    <w:pPr>
      <w:spacing w:after="120" w:line="480" w:lineRule="auto"/>
      <w:ind w:left="360"/>
    </w:pPr>
  </w:style>
  <w:style w:type="character" w:customStyle="1" w:styleId="BodyTextIndent2Char">
    <w:name w:val="Body Text Indent 2 Char"/>
    <w:basedOn w:val="DefaultParagraphFont"/>
    <w:link w:val="BodyTextIndent2"/>
    <w:uiPriority w:val="99"/>
    <w:semiHidden/>
    <w:rsid w:val="00F01621"/>
    <w:rPr>
      <w:rFonts w:ascii="Times New Roman" w:hAnsi="Times New Roman"/>
    </w:rPr>
  </w:style>
  <w:style w:type="paragraph" w:styleId="BodyTextIndent3">
    <w:name w:val="Body Text Indent 3"/>
    <w:basedOn w:val="Normal"/>
    <w:link w:val="BodyTextIndent3Char"/>
    <w:uiPriority w:val="99"/>
    <w:semiHidden/>
    <w:unhideWhenUsed/>
    <w:rsid w:val="00F0162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01621"/>
    <w:rPr>
      <w:rFonts w:ascii="Times New Roman" w:hAnsi="Times New Roman"/>
      <w:sz w:val="16"/>
      <w:szCs w:val="16"/>
    </w:rPr>
  </w:style>
  <w:style w:type="paragraph" w:styleId="Revision">
    <w:name w:val="Revision"/>
    <w:hidden/>
    <w:uiPriority w:val="99"/>
    <w:semiHidden/>
    <w:rsid w:val="000C03E8"/>
    <w:pPr>
      <w:widowControl/>
      <w:spacing w:after="0" w:line="240" w:lineRule="auto"/>
    </w:pPr>
    <w:rPr>
      <w:rFonts w:ascii="Arial" w:hAnsi="Arial"/>
      <w:sz w:val="18"/>
    </w:rPr>
  </w:style>
  <w:style w:type="paragraph" w:styleId="Closing">
    <w:name w:val="Closing"/>
    <w:basedOn w:val="Normal"/>
    <w:link w:val="ClosingChar"/>
    <w:uiPriority w:val="99"/>
    <w:semiHidden/>
    <w:unhideWhenUsed/>
    <w:rsid w:val="00F01621"/>
    <w:pPr>
      <w:ind w:left="4320"/>
    </w:pPr>
  </w:style>
  <w:style w:type="character" w:styleId="FollowedHyperlink">
    <w:name w:val="FollowedHyperlink"/>
    <w:basedOn w:val="DefaultParagraphFont"/>
    <w:uiPriority w:val="99"/>
    <w:semiHidden/>
    <w:unhideWhenUsed/>
    <w:rsid w:val="000C03E8"/>
    <w:rPr>
      <w:color w:val="800080" w:themeColor="followedHyperlink"/>
      <w:u w:val="single"/>
    </w:rPr>
  </w:style>
  <w:style w:type="character" w:customStyle="1" w:styleId="ClosingChar">
    <w:name w:val="Closing Char"/>
    <w:basedOn w:val="DefaultParagraphFont"/>
    <w:link w:val="Closing"/>
    <w:uiPriority w:val="99"/>
    <w:semiHidden/>
    <w:rsid w:val="00F01621"/>
    <w:rPr>
      <w:rFonts w:ascii="Times New Roman" w:hAnsi="Times New Roman"/>
    </w:rPr>
  </w:style>
  <w:style w:type="paragraph" w:styleId="Date">
    <w:name w:val="Date"/>
    <w:basedOn w:val="Normal"/>
    <w:next w:val="Normal"/>
    <w:link w:val="DateChar"/>
    <w:uiPriority w:val="99"/>
    <w:semiHidden/>
    <w:unhideWhenUsed/>
    <w:rsid w:val="00F01621"/>
  </w:style>
  <w:style w:type="paragraph" w:styleId="FootnoteText">
    <w:name w:val="footnote text"/>
    <w:basedOn w:val="Normal"/>
    <w:link w:val="FootnoteTextChar"/>
    <w:uiPriority w:val="99"/>
    <w:semiHidden/>
    <w:unhideWhenUsed/>
    <w:rsid w:val="000C03E8"/>
    <w:pPr>
      <w:widowControl/>
    </w:pPr>
    <w:rPr>
      <w:rFonts w:ascii="Arial" w:hAnsi="Arial"/>
      <w:sz w:val="20"/>
      <w:szCs w:val="20"/>
    </w:rPr>
  </w:style>
  <w:style w:type="character" w:customStyle="1" w:styleId="FootnoteTextChar">
    <w:name w:val="Footnote Text Char"/>
    <w:basedOn w:val="DefaultParagraphFont"/>
    <w:link w:val="FootnoteText"/>
    <w:uiPriority w:val="99"/>
    <w:semiHidden/>
    <w:rsid w:val="000C03E8"/>
    <w:rPr>
      <w:rFonts w:ascii="Arial" w:hAnsi="Arial"/>
      <w:sz w:val="20"/>
      <w:szCs w:val="20"/>
    </w:rPr>
  </w:style>
  <w:style w:type="character" w:styleId="FootnoteReference">
    <w:name w:val="footnote reference"/>
    <w:basedOn w:val="DefaultParagraphFont"/>
    <w:uiPriority w:val="99"/>
    <w:semiHidden/>
    <w:unhideWhenUsed/>
    <w:rsid w:val="000C03E8"/>
    <w:rPr>
      <w:vertAlign w:val="superscript"/>
    </w:rPr>
  </w:style>
  <w:style w:type="paragraph" w:customStyle="1" w:styleId="Equation-RM">
    <w:name w:val="Equation-RM"/>
    <w:basedOn w:val="Normal"/>
    <w:qFormat/>
    <w:rsid w:val="003C04CE"/>
    <w:pPr>
      <w:spacing w:before="120" w:after="120" w:line="276" w:lineRule="auto"/>
      <w:jc w:val="center"/>
    </w:pPr>
  </w:style>
  <w:style w:type="paragraph" w:customStyle="1" w:styleId="TableHead">
    <w:name w:val="TableHead"/>
    <w:basedOn w:val="Normal"/>
    <w:rsid w:val="000C03E8"/>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exact"/>
      <w:jc w:val="center"/>
    </w:pPr>
    <w:rPr>
      <w:rFonts w:eastAsia="Times New Roman" w:cs="Times New Roman"/>
      <w:b/>
      <w:szCs w:val="20"/>
    </w:rPr>
  </w:style>
  <w:style w:type="paragraph" w:styleId="PlainText">
    <w:name w:val="Plain Text"/>
    <w:basedOn w:val="Normal"/>
    <w:link w:val="PlainTextChar"/>
    <w:uiPriority w:val="99"/>
    <w:unhideWhenUsed/>
    <w:rsid w:val="000C03E8"/>
    <w:pPr>
      <w:widowControl/>
    </w:pPr>
    <w:rPr>
      <w:rFonts w:ascii="Consolas" w:hAnsi="Consolas"/>
      <w:sz w:val="21"/>
      <w:szCs w:val="21"/>
    </w:rPr>
  </w:style>
  <w:style w:type="character" w:customStyle="1" w:styleId="PlainTextChar">
    <w:name w:val="Plain Text Char"/>
    <w:basedOn w:val="DefaultParagraphFont"/>
    <w:link w:val="PlainText"/>
    <w:uiPriority w:val="99"/>
    <w:rsid w:val="000C03E8"/>
    <w:rPr>
      <w:rFonts w:ascii="Consolas" w:hAnsi="Consolas"/>
      <w:sz w:val="21"/>
      <w:szCs w:val="21"/>
    </w:rPr>
  </w:style>
  <w:style w:type="paragraph" w:styleId="NormalWeb">
    <w:name w:val="Normal (Web)"/>
    <w:basedOn w:val="Normal"/>
    <w:uiPriority w:val="99"/>
    <w:semiHidden/>
    <w:unhideWhenUsed/>
    <w:rsid w:val="000C03E8"/>
    <w:pPr>
      <w:widowControl/>
      <w:spacing w:before="100" w:beforeAutospacing="1" w:after="100" w:afterAutospacing="1"/>
    </w:pPr>
    <w:rPr>
      <w:rFonts w:eastAsiaTheme="minorEastAsia" w:cs="Times New Roman"/>
      <w:sz w:val="24"/>
      <w:szCs w:val="24"/>
    </w:rPr>
  </w:style>
  <w:style w:type="table" w:customStyle="1" w:styleId="TableGrid1">
    <w:name w:val="Table Grid1"/>
    <w:basedOn w:val="TableNormal"/>
    <w:next w:val="TableGrid"/>
    <w:uiPriority w:val="59"/>
    <w:rsid w:val="000C03E8"/>
    <w:pPr>
      <w:widowControl/>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C03E8"/>
    <w:pPr>
      <w:widowControl/>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ateChar">
    <w:name w:val="Date Char"/>
    <w:basedOn w:val="DefaultParagraphFont"/>
    <w:link w:val="Date"/>
    <w:uiPriority w:val="99"/>
    <w:semiHidden/>
    <w:rsid w:val="00F01621"/>
    <w:rPr>
      <w:rFonts w:ascii="Times New Roman" w:hAnsi="Times New Roman"/>
    </w:rPr>
  </w:style>
  <w:style w:type="table" w:customStyle="1" w:styleId="TableGrid21">
    <w:name w:val="Table Grid21"/>
    <w:basedOn w:val="TableNormal"/>
    <w:next w:val="TableGrid"/>
    <w:uiPriority w:val="59"/>
    <w:rsid w:val="000C03E8"/>
    <w:pPr>
      <w:widowControl/>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ocumentMap">
    <w:name w:val="Document Map"/>
    <w:basedOn w:val="Normal"/>
    <w:link w:val="DocumentMapChar"/>
    <w:uiPriority w:val="99"/>
    <w:semiHidden/>
    <w:unhideWhenUsed/>
    <w:rsid w:val="00F01621"/>
    <w:rPr>
      <w:rFonts w:ascii="Segoe UI" w:hAnsi="Segoe UI" w:cs="Segoe UI"/>
      <w:sz w:val="16"/>
      <w:szCs w:val="16"/>
    </w:rPr>
  </w:style>
  <w:style w:type="table" w:customStyle="1" w:styleId="TableGrid22">
    <w:name w:val="Table Grid22"/>
    <w:basedOn w:val="TableNormal"/>
    <w:next w:val="TableGrid"/>
    <w:uiPriority w:val="59"/>
    <w:rsid w:val="000C03E8"/>
    <w:pPr>
      <w:widowControl/>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59"/>
    <w:rsid w:val="000C03E8"/>
    <w:pPr>
      <w:widowControl/>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59"/>
    <w:rsid w:val="000C03E8"/>
    <w:pPr>
      <w:widowControl/>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0C03E8"/>
    <w:pPr>
      <w:widowControl/>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1">
    <w:name w:val="Table Grid211"/>
    <w:basedOn w:val="TableNormal"/>
    <w:next w:val="TableGrid"/>
    <w:uiPriority w:val="59"/>
    <w:rsid w:val="000C03E8"/>
    <w:pPr>
      <w:widowControl/>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0C03E8"/>
    <w:pPr>
      <w:widowControl/>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0C03E8"/>
    <w:pPr>
      <w:widowControl/>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0C03E8"/>
    <w:pPr>
      <w:widowControl/>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0C03E8"/>
    <w:pPr>
      <w:widowControl/>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C03E8"/>
    <w:pPr>
      <w:widowControl/>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aliases w:val="Heading 1 RM Char"/>
    <w:basedOn w:val="DefaultParagraphFont"/>
    <w:link w:val="Heading1"/>
    <w:uiPriority w:val="9"/>
    <w:rsid w:val="003A71B5"/>
    <w:rPr>
      <w:rFonts w:ascii="Times New Roman" w:hAnsi="Times New Roman" w:cs="Times New Roman"/>
      <w:b/>
      <w:bCs/>
      <w:color w:val="000000"/>
      <w:sz w:val="24"/>
      <w:szCs w:val="24"/>
    </w:rPr>
  </w:style>
  <w:style w:type="character" w:customStyle="1" w:styleId="Heading2Char">
    <w:name w:val="Heading 2 Char"/>
    <w:aliases w:val="Heading 2 RM Char"/>
    <w:basedOn w:val="DefaultParagraphFont"/>
    <w:link w:val="Heading2"/>
    <w:uiPriority w:val="9"/>
    <w:rsid w:val="00616FB6"/>
    <w:rPr>
      <w:rFonts w:ascii="Times New Roman" w:hAnsi="Times New Roman" w:cs="Times New Roman"/>
      <w:b/>
      <w:bCs/>
      <w:color w:val="000000"/>
      <w:sz w:val="24"/>
      <w:szCs w:val="24"/>
    </w:rPr>
  </w:style>
  <w:style w:type="paragraph" w:styleId="Caption">
    <w:name w:val="caption"/>
    <w:aliases w:val="Caption RM"/>
    <w:basedOn w:val="Normal"/>
    <w:next w:val="Normal"/>
    <w:uiPriority w:val="35"/>
    <w:unhideWhenUsed/>
    <w:qFormat/>
    <w:rsid w:val="003A71B5"/>
    <w:pPr>
      <w:spacing w:before="120" w:after="120"/>
      <w:jc w:val="center"/>
    </w:pPr>
    <w:rPr>
      <w:rFonts w:cs="Times New Roman"/>
      <w:b/>
      <w:sz w:val="20"/>
    </w:rPr>
  </w:style>
  <w:style w:type="character" w:customStyle="1" w:styleId="Heading4Char">
    <w:name w:val="Heading 4 Char"/>
    <w:basedOn w:val="DefaultParagraphFont"/>
    <w:link w:val="Heading4"/>
    <w:uiPriority w:val="9"/>
    <w:rsid w:val="00930F34"/>
    <w:rPr>
      <w:rFonts w:ascii="Times New Roman" w:eastAsiaTheme="majorEastAsia" w:hAnsi="Times New Roman" w:cstheme="majorBidi"/>
      <w:b/>
      <w:bCs/>
      <w:iCs/>
    </w:rPr>
  </w:style>
  <w:style w:type="paragraph" w:styleId="TOCHeading">
    <w:name w:val="TOC Heading"/>
    <w:basedOn w:val="Heading1"/>
    <w:next w:val="Normal"/>
    <w:uiPriority w:val="39"/>
    <w:semiHidden/>
    <w:unhideWhenUsed/>
    <w:qFormat/>
    <w:rsid w:val="00F45A10"/>
    <w:pPr>
      <w:widowControl/>
      <w:outlineLvl w:val="9"/>
    </w:pPr>
    <w:rPr>
      <w:color w:val="365F91" w:themeColor="accent1" w:themeShade="BF"/>
      <w:lang w:eastAsia="ja-JP"/>
    </w:rPr>
  </w:style>
  <w:style w:type="paragraph" w:styleId="TOC1">
    <w:name w:val="toc 1"/>
    <w:basedOn w:val="Normal"/>
    <w:next w:val="Normal"/>
    <w:autoRedefine/>
    <w:uiPriority w:val="39"/>
    <w:unhideWhenUsed/>
    <w:rsid w:val="00F45A10"/>
    <w:pPr>
      <w:spacing w:after="100"/>
    </w:pPr>
  </w:style>
  <w:style w:type="paragraph" w:styleId="TOC2">
    <w:name w:val="toc 2"/>
    <w:basedOn w:val="Normal"/>
    <w:next w:val="Normal"/>
    <w:autoRedefine/>
    <w:uiPriority w:val="39"/>
    <w:unhideWhenUsed/>
    <w:rsid w:val="00F45A10"/>
    <w:pPr>
      <w:spacing w:after="100"/>
      <w:ind w:left="220"/>
    </w:pPr>
  </w:style>
  <w:style w:type="paragraph" w:styleId="TOC3">
    <w:name w:val="toc 3"/>
    <w:basedOn w:val="Normal"/>
    <w:next w:val="Normal"/>
    <w:autoRedefine/>
    <w:uiPriority w:val="39"/>
    <w:unhideWhenUsed/>
    <w:rsid w:val="00F45A10"/>
    <w:pPr>
      <w:spacing w:after="100"/>
      <w:ind w:left="440"/>
    </w:pPr>
  </w:style>
  <w:style w:type="paragraph" w:styleId="EndnoteText">
    <w:name w:val="endnote text"/>
    <w:basedOn w:val="Normal"/>
    <w:link w:val="EndnoteTextChar"/>
    <w:uiPriority w:val="99"/>
    <w:semiHidden/>
    <w:unhideWhenUsed/>
    <w:rsid w:val="000E6D81"/>
    <w:rPr>
      <w:sz w:val="20"/>
      <w:szCs w:val="20"/>
    </w:rPr>
  </w:style>
  <w:style w:type="character" w:customStyle="1" w:styleId="EndnoteTextChar">
    <w:name w:val="Endnote Text Char"/>
    <w:basedOn w:val="DefaultParagraphFont"/>
    <w:link w:val="EndnoteText"/>
    <w:uiPriority w:val="99"/>
    <w:semiHidden/>
    <w:rsid w:val="000E6D81"/>
    <w:rPr>
      <w:sz w:val="20"/>
      <w:szCs w:val="20"/>
    </w:rPr>
  </w:style>
  <w:style w:type="character" w:styleId="EndnoteReference">
    <w:name w:val="endnote reference"/>
    <w:basedOn w:val="DefaultParagraphFont"/>
    <w:uiPriority w:val="99"/>
    <w:semiHidden/>
    <w:unhideWhenUsed/>
    <w:rsid w:val="000E6D81"/>
    <w:rPr>
      <w:vertAlign w:val="superscript"/>
    </w:rPr>
  </w:style>
  <w:style w:type="character" w:styleId="LineNumber">
    <w:name w:val="line number"/>
    <w:basedOn w:val="DefaultParagraphFont"/>
    <w:uiPriority w:val="99"/>
    <w:semiHidden/>
    <w:unhideWhenUsed/>
    <w:rsid w:val="00622371"/>
  </w:style>
  <w:style w:type="paragraph" w:customStyle="1" w:styleId="SigPageNames-RM">
    <w:name w:val="SigPageNames-RM"/>
    <w:basedOn w:val="Normal"/>
    <w:qFormat/>
    <w:rsid w:val="00C33F9C"/>
    <w:pPr>
      <w:adjustRightInd w:val="0"/>
      <w:spacing w:before="60"/>
      <w:ind w:right="-187"/>
      <w:textAlignment w:val="baseline"/>
    </w:pPr>
    <w:rPr>
      <w:rFonts w:eastAsia="Times New Roman" w:cs="Times New Roman"/>
    </w:rPr>
  </w:style>
  <w:style w:type="paragraph" w:customStyle="1" w:styleId="Expectation-RM">
    <w:name w:val="Expectation-RM"/>
    <w:qFormat/>
    <w:rsid w:val="00535621"/>
    <w:pPr>
      <w:keepLines/>
      <w:spacing w:before="120" w:after="120" w:line="240" w:lineRule="auto"/>
      <w:ind w:left="288"/>
    </w:pPr>
    <w:rPr>
      <w:rFonts w:ascii="Times New Roman" w:hAnsi="Times New Roman" w:cs="Times New Roman"/>
      <w:bCs/>
      <w:i/>
      <w:color w:val="000000"/>
    </w:rPr>
  </w:style>
  <w:style w:type="paragraph" w:customStyle="1" w:styleId="TableText-Left-RM">
    <w:name w:val="TableText-Left-RM"/>
    <w:basedOn w:val="Normal"/>
    <w:qFormat/>
    <w:rsid w:val="003A71B5"/>
    <w:pPr>
      <w:widowControl/>
      <w:autoSpaceDE w:val="0"/>
      <w:autoSpaceDN w:val="0"/>
      <w:adjustRightInd w:val="0"/>
    </w:pPr>
    <w:rPr>
      <w:rFonts w:cs="Times New Roman"/>
      <w:sz w:val="20"/>
      <w:szCs w:val="20"/>
    </w:rPr>
  </w:style>
  <w:style w:type="paragraph" w:customStyle="1" w:styleId="TableTextCenter-RM">
    <w:name w:val="TableTextCenter-RM"/>
    <w:basedOn w:val="Normal"/>
    <w:qFormat/>
    <w:rsid w:val="003A71B5"/>
    <w:pPr>
      <w:widowControl/>
      <w:autoSpaceDE w:val="0"/>
      <w:autoSpaceDN w:val="0"/>
      <w:adjustRightInd w:val="0"/>
      <w:jc w:val="center"/>
    </w:pPr>
    <w:rPr>
      <w:rFonts w:cs="Times New Roman"/>
      <w:sz w:val="20"/>
      <w:szCs w:val="20"/>
    </w:rPr>
  </w:style>
  <w:style w:type="paragraph" w:customStyle="1" w:styleId="TableColTitle-RM">
    <w:name w:val="TableColTitle-RM"/>
    <w:basedOn w:val="Normal"/>
    <w:qFormat/>
    <w:rsid w:val="003A71B5"/>
    <w:pPr>
      <w:widowControl/>
      <w:autoSpaceDE w:val="0"/>
      <w:autoSpaceDN w:val="0"/>
      <w:adjustRightInd w:val="0"/>
      <w:jc w:val="center"/>
    </w:pPr>
    <w:rPr>
      <w:rFonts w:cs="Times New Roman"/>
      <w:b/>
      <w:sz w:val="20"/>
      <w:szCs w:val="20"/>
    </w:rPr>
  </w:style>
  <w:style w:type="paragraph" w:styleId="BodyText">
    <w:name w:val="Body Text"/>
    <w:aliases w:val="Body Text RM"/>
    <w:basedOn w:val="Normal"/>
    <w:link w:val="BodyTextChar"/>
    <w:uiPriority w:val="99"/>
    <w:unhideWhenUsed/>
    <w:rsid w:val="00F01621"/>
    <w:pPr>
      <w:widowControl/>
      <w:tabs>
        <w:tab w:val="left" w:pos="990"/>
      </w:tabs>
      <w:autoSpaceDE w:val="0"/>
      <w:autoSpaceDN w:val="0"/>
      <w:adjustRightInd w:val="0"/>
      <w:spacing w:before="120" w:after="120" w:line="276" w:lineRule="auto"/>
    </w:pPr>
    <w:rPr>
      <w:rFonts w:cs="Times New Roman"/>
      <w:bCs/>
      <w:color w:val="000000"/>
    </w:rPr>
  </w:style>
  <w:style w:type="character" w:customStyle="1" w:styleId="BodyTextChar">
    <w:name w:val="Body Text Char"/>
    <w:aliases w:val="Body Text RM Char"/>
    <w:basedOn w:val="DefaultParagraphFont"/>
    <w:link w:val="BodyText"/>
    <w:uiPriority w:val="99"/>
    <w:rsid w:val="00DC5047"/>
    <w:rPr>
      <w:rFonts w:ascii="Times New Roman" w:hAnsi="Times New Roman" w:cs="Times New Roman"/>
      <w:bCs/>
      <w:color w:val="000000"/>
    </w:rPr>
  </w:style>
  <w:style w:type="paragraph" w:customStyle="1" w:styleId="TableNote-RM">
    <w:name w:val="TableNote-RM"/>
    <w:basedOn w:val="Normal"/>
    <w:qFormat/>
    <w:rsid w:val="00616FB6"/>
    <w:pPr>
      <w:widowControl/>
      <w:autoSpaceDE w:val="0"/>
      <w:autoSpaceDN w:val="0"/>
      <w:adjustRightInd w:val="0"/>
      <w:spacing w:before="40"/>
    </w:pPr>
    <w:rPr>
      <w:rFonts w:cs="Times New Roman"/>
      <w:sz w:val="16"/>
      <w:szCs w:val="14"/>
    </w:rPr>
  </w:style>
  <w:style w:type="paragraph" w:customStyle="1" w:styleId="TitlePageTitle-RM">
    <w:name w:val="TitlePageTitle-RM"/>
    <w:basedOn w:val="Normal"/>
    <w:qFormat/>
    <w:rsid w:val="00DC5047"/>
    <w:pPr>
      <w:widowControl/>
      <w:jc w:val="center"/>
    </w:pPr>
    <w:rPr>
      <w:rFonts w:eastAsia="Arial" w:cs="Times New Roman"/>
      <w:b/>
      <w:bCs/>
      <w:position w:val="-1"/>
      <w:sz w:val="36"/>
      <w:szCs w:val="36"/>
    </w:rPr>
  </w:style>
  <w:style w:type="paragraph" w:customStyle="1" w:styleId="TitlePageVersion-RM">
    <w:name w:val="TitlePageVersion-RM"/>
    <w:basedOn w:val="Normal"/>
    <w:qFormat/>
    <w:rsid w:val="00DC5047"/>
    <w:pPr>
      <w:spacing w:line="551" w:lineRule="exact"/>
      <w:ind w:left="147" w:right="131"/>
      <w:jc w:val="center"/>
    </w:pPr>
    <w:rPr>
      <w:rFonts w:eastAsia="Arial" w:cs="Times New Roman"/>
      <w:b/>
      <w:bCs/>
      <w:position w:val="-1"/>
      <w:sz w:val="32"/>
      <w:szCs w:val="48"/>
    </w:rPr>
  </w:style>
  <w:style w:type="paragraph" w:customStyle="1" w:styleId="ContentsTitle-RM">
    <w:name w:val="ContentsTitle-RM"/>
    <w:basedOn w:val="Normal"/>
    <w:qFormat/>
    <w:rsid w:val="000D76EA"/>
    <w:pPr>
      <w:widowControl/>
      <w:jc w:val="center"/>
    </w:pPr>
    <w:rPr>
      <w:rFonts w:cs="Times New Roman"/>
      <w:b/>
      <w:sz w:val="28"/>
    </w:rPr>
  </w:style>
  <w:style w:type="character" w:customStyle="1" w:styleId="Heading5Char">
    <w:name w:val="Heading 5 Char"/>
    <w:aliases w:val="Heading 5 EndMatterTitle-RM Char"/>
    <w:basedOn w:val="DefaultParagraphFont"/>
    <w:link w:val="Heading5"/>
    <w:uiPriority w:val="9"/>
    <w:rsid w:val="000D76EA"/>
    <w:rPr>
      <w:rFonts w:ascii="Times New Roman" w:eastAsiaTheme="majorEastAsia" w:hAnsi="Times New Roman" w:cstheme="majorBidi"/>
      <w:b/>
      <w:sz w:val="24"/>
    </w:rPr>
  </w:style>
  <w:style w:type="character" w:customStyle="1" w:styleId="DocumentMapChar">
    <w:name w:val="Document Map Char"/>
    <w:basedOn w:val="DefaultParagraphFont"/>
    <w:link w:val="DocumentMap"/>
    <w:uiPriority w:val="99"/>
    <w:semiHidden/>
    <w:rsid w:val="00F01621"/>
    <w:rPr>
      <w:rFonts w:ascii="Segoe UI" w:hAnsi="Segoe UI" w:cs="Segoe UI"/>
      <w:sz w:val="16"/>
      <w:szCs w:val="16"/>
    </w:rPr>
  </w:style>
  <w:style w:type="paragraph" w:styleId="E-mailSignature">
    <w:name w:val="E-mail Signature"/>
    <w:basedOn w:val="Normal"/>
    <w:link w:val="E-mailSignatureChar"/>
    <w:uiPriority w:val="99"/>
    <w:semiHidden/>
    <w:unhideWhenUsed/>
    <w:rsid w:val="00F01621"/>
  </w:style>
  <w:style w:type="character" w:customStyle="1" w:styleId="E-mailSignatureChar">
    <w:name w:val="E-mail Signature Char"/>
    <w:basedOn w:val="DefaultParagraphFont"/>
    <w:link w:val="E-mailSignature"/>
    <w:uiPriority w:val="99"/>
    <w:semiHidden/>
    <w:rsid w:val="00F01621"/>
    <w:rPr>
      <w:rFonts w:ascii="Times New Roman" w:hAnsi="Times New Roman"/>
    </w:rPr>
  </w:style>
  <w:style w:type="paragraph" w:styleId="EnvelopeAddress">
    <w:name w:val="envelope address"/>
    <w:basedOn w:val="Normal"/>
    <w:uiPriority w:val="99"/>
    <w:semiHidden/>
    <w:unhideWhenUsed/>
    <w:rsid w:val="00F0162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01621"/>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F0162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0162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016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0162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01621"/>
    <w:rPr>
      <w:i/>
      <w:iCs/>
    </w:rPr>
  </w:style>
  <w:style w:type="character" w:customStyle="1" w:styleId="HTMLAddressChar">
    <w:name w:val="HTML Address Char"/>
    <w:basedOn w:val="DefaultParagraphFont"/>
    <w:link w:val="HTMLAddress"/>
    <w:uiPriority w:val="99"/>
    <w:semiHidden/>
    <w:rsid w:val="00F01621"/>
    <w:rPr>
      <w:rFonts w:ascii="Times New Roman" w:hAnsi="Times New Roman"/>
      <w:i/>
      <w:iCs/>
    </w:rPr>
  </w:style>
  <w:style w:type="paragraph" w:styleId="HTMLPreformatted">
    <w:name w:val="HTML Preformatted"/>
    <w:basedOn w:val="Normal"/>
    <w:link w:val="HTMLPreformattedChar"/>
    <w:uiPriority w:val="99"/>
    <w:semiHidden/>
    <w:unhideWhenUsed/>
    <w:rsid w:val="00F0162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01621"/>
    <w:rPr>
      <w:rFonts w:ascii="Consolas" w:hAnsi="Consolas"/>
      <w:sz w:val="20"/>
      <w:szCs w:val="20"/>
    </w:rPr>
  </w:style>
  <w:style w:type="paragraph" w:styleId="Index1">
    <w:name w:val="index 1"/>
    <w:basedOn w:val="Normal"/>
    <w:next w:val="Normal"/>
    <w:autoRedefine/>
    <w:uiPriority w:val="99"/>
    <w:semiHidden/>
    <w:unhideWhenUsed/>
    <w:rsid w:val="00F01621"/>
    <w:pPr>
      <w:ind w:left="220" w:hanging="220"/>
    </w:pPr>
  </w:style>
  <w:style w:type="paragraph" w:styleId="Index2">
    <w:name w:val="index 2"/>
    <w:basedOn w:val="Normal"/>
    <w:next w:val="Normal"/>
    <w:autoRedefine/>
    <w:uiPriority w:val="99"/>
    <w:semiHidden/>
    <w:unhideWhenUsed/>
    <w:rsid w:val="00F01621"/>
    <w:pPr>
      <w:ind w:left="440" w:hanging="220"/>
    </w:pPr>
  </w:style>
  <w:style w:type="paragraph" w:styleId="Index3">
    <w:name w:val="index 3"/>
    <w:basedOn w:val="Normal"/>
    <w:next w:val="Normal"/>
    <w:autoRedefine/>
    <w:uiPriority w:val="99"/>
    <w:semiHidden/>
    <w:unhideWhenUsed/>
    <w:rsid w:val="00F01621"/>
    <w:pPr>
      <w:ind w:left="660" w:hanging="220"/>
    </w:pPr>
  </w:style>
  <w:style w:type="paragraph" w:styleId="Index4">
    <w:name w:val="index 4"/>
    <w:basedOn w:val="Normal"/>
    <w:next w:val="Normal"/>
    <w:autoRedefine/>
    <w:uiPriority w:val="99"/>
    <w:semiHidden/>
    <w:unhideWhenUsed/>
    <w:rsid w:val="00F01621"/>
    <w:pPr>
      <w:ind w:left="880" w:hanging="220"/>
    </w:pPr>
  </w:style>
  <w:style w:type="paragraph" w:styleId="Index5">
    <w:name w:val="index 5"/>
    <w:basedOn w:val="Normal"/>
    <w:next w:val="Normal"/>
    <w:autoRedefine/>
    <w:uiPriority w:val="99"/>
    <w:semiHidden/>
    <w:unhideWhenUsed/>
    <w:rsid w:val="00F01621"/>
    <w:pPr>
      <w:ind w:left="1100" w:hanging="220"/>
    </w:pPr>
  </w:style>
  <w:style w:type="paragraph" w:styleId="Index6">
    <w:name w:val="index 6"/>
    <w:basedOn w:val="Normal"/>
    <w:next w:val="Normal"/>
    <w:autoRedefine/>
    <w:uiPriority w:val="99"/>
    <w:semiHidden/>
    <w:unhideWhenUsed/>
    <w:rsid w:val="00F01621"/>
    <w:pPr>
      <w:ind w:left="1320" w:hanging="220"/>
    </w:pPr>
  </w:style>
  <w:style w:type="paragraph" w:styleId="Index7">
    <w:name w:val="index 7"/>
    <w:basedOn w:val="Normal"/>
    <w:next w:val="Normal"/>
    <w:autoRedefine/>
    <w:uiPriority w:val="99"/>
    <w:semiHidden/>
    <w:unhideWhenUsed/>
    <w:rsid w:val="00F01621"/>
    <w:pPr>
      <w:ind w:left="1540" w:hanging="220"/>
    </w:pPr>
  </w:style>
  <w:style w:type="paragraph" w:styleId="Index8">
    <w:name w:val="index 8"/>
    <w:basedOn w:val="Normal"/>
    <w:next w:val="Normal"/>
    <w:autoRedefine/>
    <w:uiPriority w:val="99"/>
    <w:semiHidden/>
    <w:unhideWhenUsed/>
    <w:rsid w:val="00F01621"/>
    <w:pPr>
      <w:ind w:left="1760" w:hanging="220"/>
    </w:pPr>
  </w:style>
  <w:style w:type="paragraph" w:styleId="Index9">
    <w:name w:val="index 9"/>
    <w:basedOn w:val="Normal"/>
    <w:next w:val="Normal"/>
    <w:autoRedefine/>
    <w:uiPriority w:val="99"/>
    <w:semiHidden/>
    <w:unhideWhenUsed/>
    <w:rsid w:val="00F01621"/>
    <w:pPr>
      <w:ind w:left="1980" w:hanging="220"/>
    </w:pPr>
  </w:style>
  <w:style w:type="paragraph" w:styleId="IndexHeading">
    <w:name w:val="index heading"/>
    <w:basedOn w:val="Normal"/>
    <w:next w:val="Index1"/>
    <w:uiPriority w:val="99"/>
    <w:semiHidden/>
    <w:unhideWhenUsed/>
    <w:rsid w:val="00F0162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016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01621"/>
    <w:rPr>
      <w:rFonts w:ascii="Times New Roman" w:hAnsi="Times New Roman"/>
      <w:i/>
      <w:iCs/>
      <w:color w:val="4F81BD" w:themeColor="accent1"/>
    </w:rPr>
  </w:style>
  <w:style w:type="paragraph" w:styleId="List">
    <w:name w:val="List"/>
    <w:basedOn w:val="Normal"/>
    <w:uiPriority w:val="99"/>
    <w:semiHidden/>
    <w:unhideWhenUsed/>
    <w:rsid w:val="00F01621"/>
    <w:pPr>
      <w:ind w:left="360" w:hanging="360"/>
      <w:contextualSpacing/>
    </w:pPr>
  </w:style>
  <w:style w:type="paragraph" w:styleId="List2">
    <w:name w:val="List 2"/>
    <w:basedOn w:val="Normal"/>
    <w:uiPriority w:val="99"/>
    <w:semiHidden/>
    <w:unhideWhenUsed/>
    <w:rsid w:val="00F01621"/>
    <w:pPr>
      <w:ind w:left="720" w:hanging="360"/>
      <w:contextualSpacing/>
    </w:pPr>
  </w:style>
  <w:style w:type="paragraph" w:styleId="List3">
    <w:name w:val="List 3"/>
    <w:basedOn w:val="Normal"/>
    <w:uiPriority w:val="99"/>
    <w:semiHidden/>
    <w:unhideWhenUsed/>
    <w:rsid w:val="00F01621"/>
    <w:pPr>
      <w:ind w:left="1080" w:hanging="360"/>
      <w:contextualSpacing/>
    </w:pPr>
  </w:style>
  <w:style w:type="paragraph" w:styleId="List4">
    <w:name w:val="List 4"/>
    <w:basedOn w:val="Normal"/>
    <w:uiPriority w:val="99"/>
    <w:semiHidden/>
    <w:unhideWhenUsed/>
    <w:rsid w:val="00F01621"/>
    <w:pPr>
      <w:ind w:left="1440" w:hanging="360"/>
      <w:contextualSpacing/>
    </w:pPr>
  </w:style>
  <w:style w:type="paragraph" w:styleId="List5">
    <w:name w:val="List 5"/>
    <w:basedOn w:val="Normal"/>
    <w:uiPriority w:val="99"/>
    <w:semiHidden/>
    <w:unhideWhenUsed/>
    <w:rsid w:val="00F01621"/>
    <w:pPr>
      <w:ind w:left="1800" w:hanging="360"/>
      <w:contextualSpacing/>
    </w:pPr>
  </w:style>
  <w:style w:type="paragraph" w:styleId="ListBullet">
    <w:name w:val="List Bullet"/>
    <w:basedOn w:val="Normal"/>
    <w:uiPriority w:val="99"/>
    <w:semiHidden/>
    <w:unhideWhenUsed/>
    <w:rsid w:val="00F01621"/>
    <w:pPr>
      <w:numPr>
        <w:numId w:val="34"/>
      </w:numPr>
      <w:contextualSpacing/>
    </w:pPr>
  </w:style>
  <w:style w:type="paragraph" w:styleId="ListBullet2">
    <w:name w:val="List Bullet 2"/>
    <w:basedOn w:val="Normal"/>
    <w:uiPriority w:val="99"/>
    <w:semiHidden/>
    <w:unhideWhenUsed/>
    <w:rsid w:val="00F01621"/>
    <w:pPr>
      <w:numPr>
        <w:numId w:val="35"/>
      </w:numPr>
      <w:contextualSpacing/>
    </w:pPr>
  </w:style>
  <w:style w:type="paragraph" w:styleId="ListBullet3">
    <w:name w:val="List Bullet 3"/>
    <w:basedOn w:val="Normal"/>
    <w:uiPriority w:val="99"/>
    <w:semiHidden/>
    <w:unhideWhenUsed/>
    <w:rsid w:val="00F01621"/>
    <w:pPr>
      <w:numPr>
        <w:numId w:val="36"/>
      </w:numPr>
      <w:contextualSpacing/>
    </w:pPr>
  </w:style>
  <w:style w:type="paragraph" w:styleId="ListBullet4">
    <w:name w:val="List Bullet 4"/>
    <w:basedOn w:val="Normal"/>
    <w:uiPriority w:val="99"/>
    <w:semiHidden/>
    <w:unhideWhenUsed/>
    <w:rsid w:val="00F01621"/>
    <w:pPr>
      <w:numPr>
        <w:numId w:val="37"/>
      </w:numPr>
      <w:contextualSpacing/>
    </w:pPr>
  </w:style>
  <w:style w:type="paragraph" w:styleId="ListBullet5">
    <w:name w:val="List Bullet 5"/>
    <w:basedOn w:val="Normal"/>
    <w:uiPriority w:val="99"/>
    <w:semiHidden/>
    <w:unhideWhenUsed/>
    <w:rsid w:val="00F01621"/>
    <w:pPr>
      <w:numPr>
        <w:numId w:val="38"/>
      </w:numPr>
      <w:contextualSpacing/>
    </w:pPr>
  </w:style>
  <w:style w:type="paragraph" w:styleId="ListContinue">
    <w:name w:val="List Continue"/>
    <w:basedOn w:val="Normal"/>
    <w:uiPriority w:val="99"/>
    <w:semiHidden/>
    <w:unhideWhenUsed/>
    <w:rsid w:val="00F01621"/>
    <w:pPr>
      <w:spacing w:after="120"/>
      <w:ind w:left="360"/>
      <w:contextualSpacing/>
    </w:pPr>
  </w:style>
  <w:style w:type="paragraph" w:styleId="ListContinue2">
    <w:name w:val="List Continue 2"/>
    <w:basedOn w:val="Normal"/>
    <w:uiPriority w:val="99"/>
    <w:semiHidden/>
    <w:unhideWhenUsed/>
    <w:rsid w:val="00F01621"/>
    <w:pPr>
      <w:spacing w:after="120"/>
      <w:ind w:left="720"/>
      <w:contextualSpacing/>
    </w:pPr>
  </w:style>
  <w:style w:type="paragraph" w:styleId="ListContinue3">
    <w:name w:val="List Continue 3"/>
    <w:basedOn w:val="Normal"/>
    <w:uiPriority w:val="99"/>
    <w:semiHidden/>
    <w:unhideWhenUsed/>
    <w:rsid w:val="00F01621"/>
    <w:pPr>
      <w:spacing w:after="120"/>
      <w:ind w:left="1080"/>
      <w:contextualSpacing/>
    </w:pPr>
  </w:style>
  <w:style w:type="paragraph" w:styleId="ListContinue4">
    <w:name w:val="List Continue 4"/>
    <w:basedOn w:val="Normal"/>
    <w:uiPriority w:val="99"/>
    <w:semiHidden/>
    <w:unhideWhenUsed/>
    <w:rsid w:val="00F01621"/>
    <w:pPr>
      <w:spacing w:after="120"/>
      <w:ind w:left="1440"/>
      <w:contextualSpacing/>
    </w:pPr>
  </w:style>
  <w:style w:type="paragraph" w:styleId="ListContinue5">
    <w:name w:val="List Continue 5"/>
    <w:basedOn w:val="Normal"/>
    <w:uiPriority w:val="99"/>
    <w:semiHidden/>
    <w:unhideWhenUsed/>
    <w:rsid w:val="00F01621"/>
    <w:pPr>
      <w:spacing w:after="120"/>
      <w:ind w:left="1800"/>
      <w:contextualSpacing/>
    </w:pPr>
  </w:style>
  <w:style w:type="paragraph" w:styleId="ListNumber">
    <w:name w:val="List Number"/>
    <w:basedOn w:val="Normal"/>
    <w:uiPriority w:val="99"/>
    <w:semiHidden/>
    <w:unhideWhenUsed/>
    <w:rsid w:val="00F01621"/>
    <w:pPr>
      <w:numPr>
        <w:numId w:val="39"/>
      </w:numPr>
      <w:contextualSpacing/>
    </w:pPr>
  </w:style>
  <w:style w:type="paragraph" w:styleId="ListNumber2">
    <w:name w:val="List Number 2"/>
    <w:basedOn w:val="Normal"/>
    <w:uiPriority w:val="99"/>
    <w:semiHidden/>
    <w:unhideWhenUsed/>
    <w:rsid w:val="00F01621"/>
    <w:pPr>
      <w:numPr>
        <w:numId w:val="40"/>
      </w:numPr>
      <w:contextualSpacing/>
    </w:pPr>
  </w:style>
  <w:style w:type="paragraph" w:styleId="ListNumber3">
    <w:name w:val="List Number 3"/>
    <w:basedOn w:val="Normal"/>
    <w:uiPriority w:val="99"/>
    <w:semiHidden/>
    <w:unhideWhenUsed/>
    <w:rsid w:val="00F01621"/>
    <w:pPr>
      <w:numPr>
        <w:numId w:val="41"/>
      </w:numPr>
      <w:contextualSpacing/>
    </w:pPr>
  </w:style>
  <w:style w:type="paragraph" w:styleId="ListNumber4">
    <w:name w:val="List Number 4"/>
    <w:basedOn w:val="Normal"/>
    <w:uiPriority w:val="99"/>
    <w:semiHidden/>
    <w:unhideWhenUsed/>
    <w:rsid w:val="00F01621"/>
    <w:pPr>
      <w:numPr>
        <w:numId w:val="42"/>
      </w:numPr>
      <w:contextualSpacing/>
    </w:pPr>
  </w:style>
  <w:style w:type="paragraph" w:styleId="ListNumber5">
    <w:name w:val="List Number 5"/>
    <w:basedOn w:val="Normal"/>
    <w:uiPriority w:val="99"/>
    <w:semiHidden/>
    <w:unhideWhenUsed/>
    <w:rsid w:val="00F01621"/>
    <w:pPr>
      <w:numPr>
        <w:numId w:val="43"/>
      </w:numPr>
      <w:contextualSpacing/>
    </w:pPr>
  </w:style>
  <w:style w:type="paragraph" w:styleId="MacroText">
    <w:name w:val="macro"/>
    <w:link w:val="MacroTextChar"/>
    <w:uiPriority w:val="99"/>
    <w:semiHidden/>
    <w:unhideWhenUsed/>
    <w:rsid w:val="00F0162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F01621"/>
    <w:rPr>
      <w:rFonts w:ascii="Consolas" w:hAnsi="Consolas"/>
      <w:sz w:val="20"/>
      <w:szCs w:val="20"/>
    </w:rPr>
  </w:style>
  <w:style w:type="paragraph" w:styleId="MessageHeader">
    <w:name w:val="Message Header"/>
    <w:basedOn w:val="Normal"/>
    <w:link w:val="MessageHeaderChar"/>
    <w:uiPriority w:val="99"/>
    <w:semiHidden/>
    <w:unhideWhenUsed/>
    <w:rsid w:val="00F0162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01621"/>
    <w:rPr>
      <w:rFonts w:asciiTheme="majorHAnsi" w:eastAsiaTheme="majorEastAsia" w:hAnsiTheme="majorHAnsi" w:cstheme="majorBidi"/>
      <w:sz w:val="24"/>
      <w:szCs w:val="24"/>
      <w:shd w:val="pct20" w:color="auto" w:fill="auto"/>
    </w:rPr>
  </w:style>
  <w:style w:type="paragraph" w:styleId="NoSpacing">
    <w:name w:val="No Spacing"/>
    <w:uiPriority w:val="1"/>
    <w:qFormat/>
    <w:rsid w:val="00F01621"/>
    <w:pPr>
      <w:spacing w:after="0" w:line="240" w:lineRule="auto"/>
    </w:pPr>
    <w:rPr>
      <w:rFonts w:ascii="Times New Roman" w:hAnsi="Times New Roman"/>
    </w:rPr>
  </w:style>
  <w:style w:type="paragraph" w:styleId="NormalIndent">
    <w:name w:val="Normal Indent"/>
    <w:basedOn w:val="Normal"/>
    <w:uiPriority w:val="99"/>
    <w:semiHidden/>
    <w:unhideWhenUsed/>
    <w:rsid w:val="00F01621"/>
    <w:pPr>
      <w:ind w:left="720"/>
    </w:pPr>
  </w:style>
  <w:style w:type="paragraph" w:styleId="NoteHeading">
    <w:name w:val="Note Heading"/>
    <w:basedOn w:val="Normal"/>
    <w:next w:val="Normal"/>
    <w:link w:val="NoteHeadingChar"/>
    <w:uiPriority w:val="99"/>
    <w:semiHidden/>
    <w:unhideWhenUsed/>
    <w:rsid w:val="00F01621"/>
  </w:style>
  <w:style w:type="character" w:customStyle="1" w:styleId="NoteHeadingChar">
    <w:name w:val="Note Heading Char"/>
    <w:basedOn w:val="DefaultParagraphFont"/>
    <w:link w:val="NoteHeading"/>
    <w:uiPriority w:val="99"/>
    <w:semiHidden/>
    <w:rsid w:val="00F01621"/>
    <w:rPr>
      <w:rFonts w:ascii="Times New Roman" w:hAnsi="Times New Roman"/>
    </w:rPr>
  </w:style>
  <w:style w:type="paragraph" w:styleId="Quote">
    <w:name w:val="Quote"/>
    <w:basedOn w:val="Normal"/>
    <w:next w:val="Normal"/>
    <w:link w:val="QuoteChar"/>
    <w:uiPriority w:val="29"/>
    <w:qFormat/>
    <w:rsid w:val="00F0162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01621"/>
    <w:rPr>
      <w:rFonts w:ascii="Times New Roman" w:hAnsi="Times New Roman"/>
      <w:i/>
      <w:iCs/>
      <w:color w:val="404040" w:themeColor="text1" w:themeTint="BF"/>
    </w:rPr>
  </w:style>
  <w:style w:type="paragraph" w:styleId="Salutation">
    <w:name w:val="Salutation"/>
    <w:basedOn w:val="Normal"/>
    <w:next w:val="Normal"/>
    <w:link w:val="SalutationChar"/>
    <w:uiPriority w:val="99"/>
    <w:semiHidden/>
    <w:unhideWhenUsed/>
    <w:rsid w:val="00F01621"/>
  </w:style>
  <w:style w:type="character" w:customStyle="1" w:styleId="SalutationChar">
    <w:name w:val="Salutation Char"/>
    <w:basedOn w:val="DefaultParagraphFont"/>
    <w:link w:val="Salutation"/>
    <w:uiPriority w:val="99"/>
    <w:semiHidden/>
    <w:rsid w:val="00F01621"/>
    <w:rPr>
      <w:rFonts w:ascii="Times New Roman" w:hAnsi="Times New Roman"/>
    </w:rPr>
  </w:style>
  <w:style w:type="paragraph" w:styleId="Signature">
    <w:name w:val="Signature"/>
    <w:basedOn w:val="Normal"/>
    <w:link w:val="SignatureChar"/>
    <w:uiPriority w:val="99"/>
    <w:semiHidden/>
    <w:unhideWhenUsed/>
    <w:rsid w:val="00F01621"/>
    <w:pPr>
      <w:ind w:left="4320"/>
    </w:pPr>
  </w:style>
  <w:style w:type="character" w:customStyle="1" w:styleId="SignatureChar">
    <w:name w:val="Signature Char"/>
    <w:basedOn w:val="DefaultParagraphFont"/>
    <w:link w:val="Signature"/>
    <w:uiPriority w:val="99"/>
    <w:semiHidden/>
    <w:rsid w:val="00F01621"/>
    <w:rPr>
      <w:rFonts w:ascii="Times New Roman" w:hAnsi="Times New Roman"/>
    </w:rPr>
  </w:style>
  <w:style w:type="paragraph" w:styleId="Subtitle">
    <w:name w:val="Subtitle"/>
    <w:basedOn w:val="Normal"/>
    <w:next w:val="Normal"/>
    <w:link w:val="SubtitleChar"/>
    <w:uiPriority w:val="11"/>
    <w:qFormat/>
    <w:rsid w:val="00F01621"/>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F01621"/>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F01621"/>
    <w:pPr>
      <w:ind w:left="220" w:hanging="220"/>
    </w:pPr>
  </w:style>
  <w:style w:type="paragraph" w:styleId="TableofFigures">
    <w:name w:val="table of figures"/>
    <w:basedOn w:val="Normal"/>
    <w:next w:val="Normal"/>
    <w:uiPriority w:val="99"/>
    <w:semiHidden/>
    <w:unhideWhenUsed/>
    <w:rsid w:val="00F01621"/>
  </w:style>
  <w:style w:type="paragraph" w:styleId="Title">
    <w:name w:val="Title"/>
    <w:basedOn w:val="Normal"/>
    <w:next w:val="Normal"/>
    <w:link w:val="TitleChar"/>
    <w:uiPriority w:val="10"/>
    <w:qFormat/>
    <w:rsid w:val="00F0162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62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01621"/>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F01621"/>
    <w:pPr>
      <w:spacing w:after="100"/>
      <w:ind w:left="660"/>
    </w:pPr>
  </w:style>
  <w:style w:type="paragraph" w:styleId="TOC5">
    <w:name w:val="toc 5"/>
    <w:basedOn w:val="Normal"/>
    <w:next w:val="Normal"/>
    <w:autoRedefine/>
    <w:uiPriority w:val="39"/>
    <w:semiHidden/>
    <w:unhideWhenUsed/>
    <w:rsid w:val="00F01621"/>
    <w:pPr>
      <w:spacing w:after="100"/>
      <w:ind w:left="880"/>
    </w:pPr>
  </w:style>
  <w:style w:type="paragraph" w:styleId="TOC6">
    <w:name w:val="toc 6"/>
    <w:basedOn w:val="Normal"/>
    <w:next w:val="Normal"/>
    <w:autoRedefine/>
    <w:uiPriority w:val="39"/>
    <w:semiHidden/>
    <w:unhideWhenUsed/>
    <w:rsid w:val="00F01621"/>
    <w:pPr>
      <w:spacing w:after="100"/>
      <w:ind w:left="1100"/>
    </w:pPr>
  </w:style>
  <w:style w:type="paragraph" w:styleId="TOC7">
    <w:name w:val="toc 7"/>
    <w:basedOn w:val="Normal"/>
    <w:next w:val="Normal"/>
    <w:autoRedefine/>
    <w:uiPriority w:val="39"/>
    <w:semiHidden/>
    <w:unhideWhenUsed/>
    <w:rsid w:val="00F01621"/>
    <w:pPr>
      <w:spacing w:after="100"/>
      <w:ind w:left="1320"/>
    </w:pPr>
  </w:style>
  <w:style w:type="paragraph" w:styleId="TOC8">
    <w:name w:val="toc 8"/>
    <w:basedOn w:val="Normal"/>
    <w:next w:val="Normal"/>
    <w:autoRedefine/>
    <w:uiPriority w:val="39"/>
    <w:semiHidden/>
    <w:unhideWhenUsed/>
    <w:rsid w:val="00F01621"/>
    <w:pPr>
      <w:spacing w:after="100"/>
      <w:ind w:left="1540"/>
    </w:pPr>
  </w:style>
  <w:style w:type="paragraph" w:styleId="TOC9">
    <w:name w:val="toc 9"/>
    <w:basedOn w:val="Normal"/>
    <w:next w:val="Normal"/>
    <w:autoRedefine/>
    <w:uiPriority w:val="39"/>
    <w:semiHidden/>
    <w:unhideWhenUsed/>
    <w:rsid w:val="00F01621"/>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2804">
      <w:bodyDiv w:val="1"/>
      <w:marLeft w:val="0"/>
      <w:marRight w:val="0"/>
      <w:marTop w:val="0"/>
      <w:marBottom w:val="0"/>
      <w:divBdr>
        <w:top w:val="none" w:sz="0" w:space="0" w:color="auto"/>
        <w:left w:val="none" w:sz="0" w:space="0" w:color="auto"/>
        <w:bottom w:val="none" w:sz="0" w:space="0" w:color="auto"/>
        <w:right w:val="none" w:sz="0" w:space="0" w:color="auto"/>
      </w:divBdr>
    </w:div>
    <w:div w:id="1133597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66DC0EE1A2344895E50AEEB4FA4C71" ma:contentTypeVersion="13" ma:contentTypeDescription="Create a new document." ma:contentTypeScope="" ma:versionID="2a2570a0989fc694d13a7963483d0ecf">
  <xsd:schema xmlns:xsd="http://www.w3.org/2001/XMLSchema" xmlns:xs="http://www.w3.org/2001/XMLSchema" xmlns:p="http://schemas.microsoft.com/office/2006/metadata/properties" xmlns:ns2="79832f49-affd-4aad-bb33-5b1ad9d43c40" xmlns:ns3="f126ed2c-024e-434b-83cb-c370744ba63a" targetNamespace="http://schemas.microsoft.com/office/2006/metadata/properties" ma:root="true" ma:fieldsID="bd668cc1b9c3717ab8350857a192bedd" ns2:_="" ns3:_="">
    <xsd:import namespace="79832f49-affd-4aad-bb33-5b1ad9d43c40"/>
    <xsd:import namespace="f126ed2c-024e-434b-83cb-c370744ba6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32f49-affd-4aad-bb33-5b1ad9d43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871f771-ab78-46b7-810c-7667649bb902"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26ed2c-024e-434b-83cb-c370744ba63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0165330-557e-406b-889c-79079b30838b}" ma:internalName="TaxCatchAll" ma:showField="CatchAllData" ma:web="f126ed2c-024e-434b-83cb-c370744ba63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832f49-affd-4aad-bb33-5b1ad9d43c40">
      <Terms xmlns="http://schemas.microsoft.com/office/infopath/2007/PartnerControls"/>
    </lcf76f155ced4ddcb4097134ff3c332f>
    <TaxCatchAll xmlns="f126ed2c-024e-434b-83cb-c370744ba63a" xsi:nil="true"/>
  </documentManagement>
</p:properties>
</file>

<file path=customXml/itemProps1.xml><?xml version="1.0" encoding="utf-8"?>
<ds:datastoreItem xmlns:ds="http://schemas.openxmlformats.org/officeDocument/2006/customXml" ds:itemID="{20750A0E-ACB7-4842-B502-B11F8B49C38C}">
  <ds:schemaRefs>
    <ds:schemaRef ds:uri="http://schemas.openxmlformats.org/officeDocument/2006/bibliography"/>
  </ds:schemaRefs>
</ds:datastoreItem>
</file>

<file path=customXml/itemProps2.xml><?xml version="1.0" encoding="utf-8"?>
<ds:datastoreItem xmlns:ds="http://schemas.openxmlformats.org/officeDocument/2006/customXml" ds:itemID="{CB91A2C1-B846-4BB4-9840-E2255EECF3AA}"/>
</file>

<file path=customXml/itemProps3.xml><?xml version="1.0" encoding="utf-8"?>
<ds:datastoreItem xmlns:ds="http://schemas.openxmlformats.org/officeDocument/2006/customXml" ds:itemID="{62D0D1E0-0997-44A6-9C57-B07B6F37CC19}"/>
</file>

<file path=customXml/itemProps4.xml><?xml version="1.0" encoding="utf-8"?>
<ds:datastoreItem xmlns:ds="http://schemas.openxmlformats.org/officeDocument/2006/customXml" ds:itemID="{C2502A71-C941-499D-A428-0787096F9705}"/>
</file>

<file path=docProps/app.xml><?xml version="1.0" encoding="utf-8"?>
<Properties xmlns="http://schemas.openxmlformats.org/officeDocument/2006/extended-properties" xmlns:vt="http://schemas.openxmlformats.org/officeDocument/2006/docPropsVTypes">
  <Template>Normal</Template>
  <TotalTime>0</TotalTime>
  <Pages>23</Pages>
  <Words>4572</Words>
  <Characters>26064</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RAM-C Guide</vt:lpstr>
    </vt:vector>
  </TitlesOfParts>
  <Company>Engility</Company>
  <LinksUpToDate>false</LinksUpToDate>
  <CharactersWithSpaces>30575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RAM-C Guide</dc:title>
  <dc:creator>ODASD(SE)</dc:creator>
  <cp:lastModifiedBy>fua</cp:lastModifiedBy>
  <cp:revision>2</cp:revision>
  <cp:lastPrinted>2017-02-28T12:37:00Z</cp:lastPrinted>
  <dcterms:created xsi:type="dcterms:W3CDTF">2018-04-24T17:28:00Z</dcterms:created>
  <dcterms:modified xsi:type="dcterms:W3CDTF">2018-04-24T17:28:00Z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2011-05-13T00:00:00Z</vt:filetime>
  </property>
  <property fmtid="{D5CDD505-2E9C-101B-9397-08002B2CF9AE}" pid="3" name="LastSaved">
    <vt:filetime>2015-03-23T00:00:00Z</vt:filetime>
  </property>
  <property fmtid="{D5CDD505-2E9C-101B-9397-08002B2CF9AE}" pid="4" name="ContentTypeId">
    <vt:lpwstr>0x0101003166DC0EE1A2344895E50AEEB4FA4C71</vt:lpwstr>
  </property>
</Properties>
</file>