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diagrams/data1.xml" ContentType="application/vnd.openxmlformats-officedocument.drawingml.diagramData+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9.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diagrams/quickStyle1.xml" ContentType="application/vnd.openxmlformats-officedocument.drawingml.diagramStyle+xml"/>
  <Override PartName="/word/diagrams/colors1.xml" ContentType="application/vnd.openxmlformats-officedocument.drawingml.diagramColors+xml"/>
  <Override PartName="/word/theme/theme1.xml" ContentType="application/vnd.openxmlformats-officedocument.theme+xml"/>
  <Override PartName="/word/diagrams/drawing1.xml" ContentType="application/vnd.ms-office.drawingml.diagramDrawing+xml"/>
  <Override PartName="/word/diagrams/layout1.xml" ContentType="application/vnd.openxmlformats-officedocument.drawingml.diagramLayout+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A2C08" w14:textId="77777777" w:rsidR="00DA5882" w:rsidRPr="00C970C7" w:rsidRDefault="00DA5882" w:rsidP="00DA5882">
      <w:pPr>
        <w:jc w:val="center"/>
        <w:rPr>
          <w:b/>
          <w:sz w:val="32"/>
          <w:szCs w:val="32"/>
        </w:rPr>
      </w:pPr>
    </w:p>
    <w:p w14:paraId="05E81D81" w14:textId="77777777" w:rsidR="004F7837" w:rsidRDefault="004F7837" w:rsidP="00DA5882">
      <w:pPr>
        <w:jc w:val="center"/>
        <w:rPr>
          <w:b/>
          <w:sz w:val="32"/>
          <w:szCs w:val="32"/>
        </w:rPr>
      </w:pPr>
    </w:p>
    <w:p w14:paraId="5B2A018D" w14:textId="77777777" w:rsidR="004F7837" w:rsidRPr="00C970C7" w:rsidRDefault="004F7837" w:rsidP="00DA5882">
      <w:pPr>
        <w:jc w:val="center"/>
        <w:rPr>
          <w:b/>
          <w:sz w:val="32"/>
          <w:szCs w:val="32"/>
        </w:rPr>
      </w:pPr>
    </w:p>
    <w:p w14:paraId="0310B6EB" w14:textId="57970D34" w:rsidR="00530B0E" w:rsidRPr="000A17F1" w:rsidRDefault="000A17F1" w:rsidP="00C946A3">
      <w:pPr>
        <w:pStyle w:val="Title"/>
        <w:rPr>
          <w:rFonts w:ascii="Times New Roman" w:hAnsi="Times New Roman" w:cs="Times New Roman"/>
        </w:rPr>
      </w:pPr>
      <w:r>
        <w:rPr>
          <w:rFonts w:ascii="Times New Roman" w:hAnsi="Times New Roman" w:cs="Times New Roman"/>
        </w:rPr>
        <w:t>Department of Defense</w:t>
      </w:r>
      <w:r w:rsidR="002B7A15">
        <w:rPr>
          <w:rFonts w:ascii="Times New Roman" w:hAnsi="Times New Roman" w:cs="Times New Roman"/>
        </w:rPr>
        <w:t xml:space="preserve"> </w:t>
      </w:r>
      <w:r w:rsidR="002B7A15">
        <w:rPr>
          <w:rFonts w:ascii="Times New Roman" w:hAnsi="Times New Roman" w:cs="Times New Roman"/>
        </w:rPr>
        <w:br/>
      </w:r>
      <w:r>
        <w:rPr>
          <w:rFonts w:ascii="Times New Roman" w:hAnsi="Times New Roman" w:cs="Times New Roman"/>
        </w:rPr>
        <w:t>Systems Engineering Plan</w:t>
      </w:r>
      <w:r w:rsidR="008F615D" w:rsidRPr="000A17F1">
        <w:rPr>
          <w:rFonts w:ascii="Times New Roman" w:hAnsi="Times New Roman" w:cs="Times New Roman"/>
        </w:rPr>
        <w:t xml:space="preserve"> (SEP)</w:t>
      </w:r>
      <w:r w:rsidR="002B7A15">
        <w:rPr>
          <w:rFonts w:ascii="Times New Roman" w:hAnsi="Times New Roman" w:cs="Times New Roman"/>
        </w:rPr>
        <w:br/>
      </w:r>
      <w:r>
        <w:rPr>
          <w:rFonts w:ascii="Times New Roman" w:hAnsi="Times New Roman" w:cs="Times New Roman"/>
        </w:rPr>
        <w:t>Outline</w:t>
      </w:r>
    </w:p>
    <w:p w14:paraId="3345FDAF" w14:textId="77777777" w:rsidR="00DA5882" w:rsidRPr="000A17F1" w:rsidRDefault="00DA5882" w:rsidP="00DA5882">
      <w:pPr>
        <w:jc w:val="center"/>
        <w:rPr>
          <w:rFonts w:ascii="Times New Roman" w:hAnsi="Times New Roman" w:cs="Times New Roman"/>
          <w:b/>
          <w:sz w:val="40"/>
          <w:szCs w:val="40"/>
        </w:rPr>
      </w:pPr>
    </w:p>
    <w:p w14:paraId="1F21F1C7" w14:textId="2E359456" w:rsidR="00215D2A" w:rsidRPr="000A17F1" w:rsidRDefault="00215D2A" w:rsidP="00C946A3">
      <w:pPr>
        <w:pStyle w:val="Title"/>
        <w:rPr>
          <w:rFonts w:ascii="Times New Roman" w:hAnsi="Times New Roman" w:cs="Times New Roman"/>
        </w:rPr>
      </w:pPr>
      <w:r w:rsidRPr="000A17F1">
        <w:rPr>
          <w:rFonts w:ascii="Times New Roman" w:hAnsi="Times New Roman" w:cs="Times New Roman"/>
        </w:rPr>
        <w:t xml:space="preserve">Version </w:t>
      </w:r>
      <w:r w:rsidR="00B01AF7" w:rsidRPr="000A17F1">
        <w:rPr>
          <w:rFonts w:ascii="Times New Roman" w:hAnsi="Times New Roman" w:cs="Times New Roman"/>
        </w:rPr>
        <w:t>4</w:t>
      </w:r>
      <w:r w:rsidRPr="000A17F1">
        <w:rPr>
          <w:rFonts w:ascii="Times New Roman" w:hAnsi="Times New Roman" w:cs="Times New Roman"/>
        </w:rPr>
        <w:t>.</w:t>
      </w:r>
      <w:r w:rsidR="00B90FEA">
        <w:rPr>
          <w:rFonts w:ascii="Times New Roman" w:hAnsi="Times New Roman" w:cs="Times New Roman"/>
        </w:rPr>
        <w:t>1</w:t>
      </w:r>
    </w:p>
    <w:p w14:paraId="7445298B" w14:textId="6B9E478F" w:rsidR="006D1FEF" w:rsidRDefault="006D1FEF" w:rsidP="00E347EE">
      <w:pPr>
        <w:rPr>
          <w:rFonts w:ascii="Times New Roman" w:hAnsi="Times New Roman" w:cs="Times New Roman"/>
        </w:rPr>
      </w:pPr>
    </w:p>
    <w:p w14:paraId="322C388E" w14:textId="168EB6D0" w:rsidR="000A17F1" w:rsidRDefault="000A17F1" w:rsidP="00E347EE">
      <w:pPr>
        <w:rPr>
          <w:rFonts w:ascii="Times New Roman" w:hAnsi="Times New Roman" w:cs="Times New Roman"/>
        </w:rPr>
      </w:pPr>
    </w:p>
    <w:p w14:paraId="7C08091A" w14:textId="47737C0D" w:rsidR="000A17F1" w:rsidRPr="000A17F1" w:rsidRDefault="000A17F1" w:rsidP="000A17F1">
      <w:pPr>
        <w:jc w:val="center"/>
        <w:rPr>
          <w:rFonts w:ascii="Times New Roman" w:hAnsi="Times New Roman" w:cs="Times New Roman"/>
        </w:rPr>
      </w:pPr>
      <w:r>
        <w:rPr>
          <w:rFonts w:ascii="Times New Roman" w:hAnsi="Times New Roman" w:cs="Times New Roman"/>
          <w:noProof/>
        </w:rPr>
        <w:drawing>
          <wp:inline distT="0" distB="0" distL="0" distR="0" wp14:anchorId="346ACA67" wp14:editId="4E08A7A9">
            <wp:extent cx="1097280" cy="10972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D-Seal-Color-TIF-HighResolution300dpi.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p>
    <w:p w14:paraId="1C57B9ED" w14:textId="77777777" w:rsidR="006D1FEF" w:rsidRPr="000A17F1" w:rsidRDefault="006D1FEF" w:rsidP="00E347EE">
      <w:pPr>
        <w:rPr>
          <w:rFonts w:ascii="Times New Roman" w:hAnsi="Times New Roman" w:cs="Times New Roman"/>
        </w:rPr>
      </w:pPr>
    </w:p>
    <w:p w14:paraId="6C847975" w14:textId="77777777" w:rsidR="00136513" w:rsidRPr="000A17F1" w:rsidRDefault="00136513" w:rsidP="00E347EE">
      <w:pPr>
        <w:rPr>
          <w:rFonts w:ascii="Times New Roman" w:hAnsi="Times New Roman" w:cs="Times New Roman"/>
        </w:rPr>
      </w:pPr>
    </w:p>
    <w:p w14:paraId="31347ED5" w14:textId="77777777" w:rsidR="00136513" w:rsidRPr="000A17F1" w:rsidRDefault="00136513" w:rsidP="00136513">
      <w:pPr>
        <w:pStyle w:val="TitlePage-Date-Pub-SEPOutline"/>
        <w:rPr>
          <w:rFonts w:ascii="Times New Roman" w:hAnsi="Times New Roman" w:cs="Times New Roman"/>
        </w:rPr>
      </w:pPr>
    </w:p>
    <w:p w14:paraId="45F278A3" w14:textId="06E6DEA7" w:rsidR="00136513" w:rsidRPr="000A17F1" w:rsidRDefault="00B90FEA" w:rsidP="00136513">
      <w:pPr>
        <w:pStyle w:val="TitlePage-Date-Pub-SEPOutline"/>
        <w:rPr>
          <w:rFonts w:ascii="Times New Roman" w:hAnsi="Times New Roman" w:cs="Times New Roman"/>
        </w:rPr>
      </w:pPr>
      <w:r>
        <w:rPr>
          <w:rFonts w:ascii="Times New Roman" w:hAnsi="Times New Roman" w:cs="Times New Roman"/>
        </w:rPr>
        <w:t>May 2023</w:t>
      </w:r>
    </w:p>
    <w:p w14:paraId="020AD518" w14:textId="77777777" w:rsidR="00136513" w:rsidRPr="000A17F1" w:rsidRDefault="00136513" w:rsidP="00E347EE">
      <w:pPr>
        <w:rPr>
          <w:rFonts w:ascii="Times New Roman" w:hAnsi="Times New Roman" w:cs="Times New Roman"/>
        </w:rPr>
      </w:pPr>
    </w:p>
    <w:p w14:paraId="749D9EF5" w14:textId="77777777" w:rsidR="00136513" w:rsidRPr="000A17F1" w:rsidRDefault="00136513" w:rsidP="00E347EE">
      <w:pPr>
        <w:rPr>
          <w:rFonts w:ascii="Times New Roman" w:hAnsi="Times New Roman" w:cs="Times New Roman"/>
        </w:rPr>
      </w:pPr>
    </w:p>
    <w:p w14:paraId="5DE80169" w14:textId="77777777" w:rsidR="00136513" w:rsidRPr="000A17F1" w:rsidRDefault="00136513" w:rsidP="00E347EE">
      <w:pPr>
        <w:rPr>
          <w:rFonts w:ascii="Times New Roman" w:hAnsi="Times New Roman" w:cs="Times New Roman"/>
        </w:rPr>
      </w:pPr>
    </w:p>
    <w:p w14:paraId="02014211" w14:textId="77777777" w:rsidR="005D4A56" w:rsidRPr="000A17F1" w:rsidRDefault="005D4A56" w:rsidP="00136513">
      <w:pPr>
        <w:pStyle w:val="TitlePage-Date-Pub-SEPOutline"/>
        <w:rPr>
          <w:rFonts w:ascii="Times New Roman" w:hAnsi="Times New Roman" w:cs="Times New Roman"/>
        </w:rPr>
      </w:pPr>
    </w:p>
    <w:p w14:paraId="05503CF4" w14:textId="77777777" w:rsidR="005D4A56" w:rsidRPr="000A17F1" w:rsidRDefault="005D4A56" w:rsidP="00136513">
      <w:pPr>
        <w:pStyle w:val="TitlePage-Date-Pub-SEPOutline"/>
        <w:rPr>
          <w:rFonts w:ascii="Times New Roman" w:hAnsi="Times New Roman" w:cs="Times New Roman"/>
        </w:rPr>
      </w:pPr>
    </w:p>
    <w:p w14:paraId="723F07A6" w14:textId="77777777" w:rsidR="005D4A56" w:rsidRPr="000A17F1" w:rsidRDefault="005D4A56" w:rsidP="00136513">
      <w:pPr>
        <w:pStyle w:val="TitlePage-Date-Pub-SEPOutline"/>
        <w:rPr>
          <w:rFonts w:ascii="Times New Roman" w:hAnsi="Times New Roman" w:cs="Times New Roman"/>
        </w:rPr>
      </w:pPr>
    </w:p>
    <w:p w14:paraId="42B77056" w14:textId="77777777" w:rsidR="005D4A56" w:rsidRPr="000A17F1" w:rsidRDefault="005D4A56" w:rsidP="00136513">
      <w:pPr>
        <w:pStyle w:val="TitlePage-Date-Pub-SEPOutline"/>
        <w:rPr>
          <w:rFonts w:ascii="Times New Roman" w:hAnsi="Times New Roman" w:cs="Times New Roman"/>
        </w:rPr>
      </w:pPr>
    </w:p>
    <w:p w14:paraId="69F02A52" w14:textId="6691D652" w:rsidR="009953F1" w:rsidRDefault="009953F1" w:rsidP="00936148">
      <w:pPr>
        <w:pStyle w:val="TitlePage-Date-Pub-SEPOutline"/>
        <w:rPr>
          <w:rFonts w:ascii="Times New Roman" w:hAnsi="Times New Roman" w:cs="Times New Roman"/>
        </w:rPr>
      </w:pPr>
    </w:p>
    <w:p w14:paraId="6244F50E" w14:textId="77777777" w:rsidR="009953F1" w:rsidRDefault="009953F1" w:rsidP="00936148">
      <w:pPr>
        <w:pStyle w:val="TitlePage-Date-Pub-SEPOutline"/>
        <w:rPr>
          <w:rFonts w:ascii="Times New Roman" w:hAnsi="Times New Roman" w:cs="Times New Roman"/>
        </w:rPr>
      </w:pPr>
    </w:p>
    <w:p w14:paraId="1C284BD1" w14:textId="1A332B07" w:rsidR="005D4A56" w:rsidRPr="000A17F1" w:rsidRDefault="009953F1" w:rsidP="00936148">
      <w:pPr>
        <w:pStyle w:val="TitlePage-Date-Pub-SEPOutline"/>
        <w:rPr>
          <w:rFonts w:ascii="Times New Roman" w:hAnsi="Times New Roman" w:cs="Times New Roman"/>
        </w:rPr>
      </w:pPr>
      <w:r>
        <w:rPr>
          <w:rFonts w:ascii="Times New Roman" w:hAnsi="Times New Roman" w:cs="Times New Roman"/>
        </w:rPr>
        <w:t>Office of the Under Secretary of Defense for Research and Engineering</w:t>
      </w:r>
      <w:r w:rsidR="00136513" w:rsidRPr="000A17F1">
        <w:rPr>
          <w:rFonts w:ascii="Times New Roman" w:hAnsi="Times New Roman" w:cs="Times New Roman"/>
        </w:rPr>
        <w:br/>
      </w:r>
    </w:p>
    <w:p w14:paraId="50F1490C" w14:textId="77777777" w:rsidR="006D1FEF" w:rsidRPr="000A17F1" w:rsidRDefault="00136513" w:rsidP="00936148">
      <w:pPr>
        <w:pStyle w:val="TitlePage-Date-Pub-SEPOutline"/>
        <w:rPr>
          <w:rFonts w:ascii="Times New Roman" w:hAnsi="Times New Roman" w:cs="Times New Roman"/>
        </w:rPr>
      </w:pPr>
      <w:r w:rsidRPr="000A17F1">
        <w:rPr>
          <w:rFonts w:ascii="Times New Roman" w:hAnsi="Times New Roman" w:cs="Times New Roman"/>
        </w:rPr>
        <w:t>Washington, D.C.</w:t>
      </w:r>
    </w:p>
    <w:p w14:paraId="538C2D12" w14:textId="19BA2C10" w:rsidR="00E347EE" w:rsidRDefault="00E347EE" w:rsidP="0053676B">
      <w:pPr>
        <w:rPr>
          <w:rFonts w:ascii="Times New Roman" w:hAnsi="Times New Roman" w:cs="Times New Roman"/>
        </w:rPr>
      </w:pPr>
    </w:p>
    <w:p w14:paraId="16392F4B" w14:textId="2AD7FCAE" w:rsidR="009953F1" w:rsidRDefault="009953F1" w:rsidP="0053676B">
      <w:pPr>
        <w:rPr>
          <w:rFonts w:ascii="Times New Roman" w:hAnsi="Times New Roman" w:cs="Times New Roman"/>
        </w:rPr>
      </w:pPr>
    </w:p>
    <w:p w14:paraId="3B056E09" w14:textId="77777777" w:rsidR="009953F1" w:rsidRPr="000A17F1" w:rsidRDefault="009953F1" w:rsidP="0053676B">
      <w:pPr>
        <w:rPr>
          <w:rFonts w:ascii="Times New Roman" w:hAnsi="Times New Roman" w:cs="Times New Roman"/>
        </w:rPr>
      </w:pPr>
    </w:p>
    <w:p w14:paraId="43A9F1F7" w14:textId="55D4353D" w:rsidR="006D1FEF" w:rsidRDefault="006D1FEF" w:rsidP="009953F1"/>
    <w:p w14:paraId="490B37E1" w14:textId="4E6BA0F5" w:rsidR="009953F1" w:rsidRDefault="009953F1" w:rsidP="009953F1"/>
    <w:p w14:paraId="120AB844" w14:textId="66723C55" w:rsidR="009953F1" w:rsidRDefault="009953F1" w:rsidP="009953F1"/>
    <w:p w14:paraId="47816710" w14:textId="77777777" w:rsidR="00D73A80" w:rsidRDefault="00D73A80" w:rsidP="009953F1"/>
    <w:p w14:paraId="332BD1A5" w14:textId="77777777" w:rsidR="009953F1" w:rsidRPr="009953F1" w:rsidRDefault="009953F1" w:rsidP="009953F1"/>
    <w:p w14:paraId="528630E4" w14:textId="48FF16E2" w:rsidR="002E32A5" w:rsidRPr="009953F1" w:rsidRDefault="00B90FEA" w:rsidP="009953F1">
      <w:pPr>
        <w:jc w:val="center"/>
        <w:rPr>
          <w:rFonts w:ascii="Times New Roman" w:hAnsi="Times New Roman" w:cs="Times New Roman"/>
        </w:rPr>
        <w:sectPr w:rsidR="002E32A5" w:rsidRPr="009953F1" w:rsidSect="008C3ACB">
          <w:headerReference w:type="default" r:id="rId9"/>
          <w:footerReference w:type="default" r:id="rId10"/>
          <w:headerReference w:type="first" r:id="rId11"/>
          <w:footerReference w:type="first" r:id="rId12"/>
          <w:type w:val="continuous"/>
          <w:pgSz w:w="12240" w:h="15840" w:code="1"/>
          <w:pgMar w:top="1440" w:right="1440" w:bottom="1440" w:left="1440" w:header="288" w:footer="288" w:gutter="0"/>
          <w:pgNumType w:fmt="lowerRoman"/>
          <w:cols w:space="720"/>
          <w:docGrid w:linePitch="360"/>
        </w:sectPr>
      </w:pPr>
      <w:r w:rsidRPr="00581BDB">
        <w:t xml:space="preserve">Distribution Statement A. Approved for public release. Distribution is unlimited. </w:t>
      </w:r>
      <w:r w:rsidR="00C11AB9">
        <w:t xml:space="preserve"> </w:t>
      </w:r>
    </w:p>
    <w:p w14:paraId="69B4762E" w14:textId="77777777" w:rsidR="006D1FEF" w:rsidRDefault="006D1FEF" w:rsidP="006D1FEF"/>
    <w:p w14:paraId="52227416" w14:textId="77777777" w:rsidR="006D1FEF" w:rsidRDefault="006D1FEF" w:rsidP="006D1FEF"/>
    <w:p w14:paraId="0ECC58AC" w14:textId="77777777" w:rsidR="006D1FEF" w:rsidRDefault="006D1FEF" w:rsidP="006D1FEF"/>
    <w:p w14:paraId="50726872" w14:textId="77777777" w:rsidR="006D1FEF" w:rsidRDefault="006D1FEF" w:rsidP="006D1FEF"/>
    <w:p w14:paraId="501DAC76" w14:textId="77777777" w:rsidR="006D1FEF" w:rsidRDefault="006D1FEF" w:rsidP="006D1FEF"/>
    <w:p w14:paraId="1D6E1CE9" w14:textId="77777777" w:rsidR="006D1FEF" w:rsidRDefault="006D1FEF" w:rsidP="006D1FEF"/>
    <w:p w14:paraId="2457DBA8" w14:textId="77777777" w:rsidR="006D1FEF" w:rsidRDefault="006D1FEF" w:rsidP="006D1FEF"/>
    <w:p w14:paraId="59927AAC" w14:textId="77777777" w:rsidR="006D1FEF" w:rsidRDefault="006D1FEF" w:rsidP="006D1FEF"/>
    <w:p w14:paraId="6378ECA1" w14:textId="77777777" w:rsidR="006D1FEF" w:rsidRDefault="006D1FEF" w:rsidP="006D1FEF"/>
    <w:p w14:paraId="311AB5A7" w14:textId="24177EE6" w:rsidR="006D1FEF" w:rsidRDefault="006D1FEF" w:rsidP="006D1FEF"/>
    <w:p w14:paraId="346C002B" w14:textId="01DB38B5" w:rsidR="000A17F1" w:rsidRDefault="000A17F1" w:rsidP="006D1FEF"/>
    <w:p w14:paraId="521B34F8" w14:textId="2104F89D" w:rsidR="000A17F1" w:rsidRDefault="000A17F1" w:rsidP="006D1FEF"/>
    <w:p w14:paraId="56C26C36" w14:textId="18EE2E0D" w:rsidR="000A17F1" w:rsidRDefault="000A17F1" w:rsidP="006D1FEF"/>
    <w:p w14:paraId="0469742E" w14:textId="77777777" w:rsidR="000A17F1" w:rsidRDefault="000A17F1" w:rsidP="006D1FEF"/>
    <w:p w14:paraId="68B7A759" w14:textId="77777777" w:rsidR="006D1FEF" w:rsidRDefault="006D1FEF" w:rsidP="006D1FEF"/>
    <w:p w14:paraId="689BFFCF" w14:textId="77777777" w:rsidR="006D1FEF" w:rsidRDefault="006D1FEF" w:rsidP="006D1FEF"/>
    <w:p w14:paraId="43B1996A" w14:textId="77777777" w:rsidR="006D1FEF" w:rsidRDefault="006D1FEF" w:rsidP="006D1FEF"/>
    <w:p w14:paraId="0F5762F5" w14:textId="77777777" w:rsidR="006D1FEF" w:rsidRDefault="006D1FEF" w:rsidP="006D1FEF"/>
    <w:p w14:paraId="267C169D" w14:textId="50DCE314" w:rsidR="003B19B3" w:rsidRDefault="003B19B3" w:rsidP="006D1FEF"/>
    <w:p w14:paraId="017C5510" w14:textId="77777777" w:rsidR="006D1FEF" w:rsidRDefault="006D1FEF" w:rsidP="006D1FEF"/>
    <w:p w14:paraId="19D7F9FE" w14:textId="77777777" w:rsidR="006D1FEF" w:rsidRDefault="006D1FEF" w:rsidP="006D1FEF"/>
    <w:p w14:paraId="0D9E3B14" w14:textId="77777777" w:rsidR="002C67B1" w:rsidRDefault="002C67B1" w:rsidP="00C946A3"/>
    <w:p w14:paraId="0A4D16EB" w14:textId="77777777" w:rsidR="00136513" w:rsidRDefault="00136513" w:rsidP="006D1FEF"/>
    <w:p w14:paraId="5DD8FCC1" w14:textId="07619B69" w:rsidR="000A17F1" w:rsidRDefault="000A17F1" w:rsidP="006D1FEF"/>
    <w:p w14:paraId="4693BB2C" w14:textId="1582C54C" w:rsidR="000A17F1" w:rsidRDefault="000A17F1" w:rsidP="006D1FEF"/>
    <w:p w14:paraId="65CB2558" w14:textId="41AC4F47" w:rsidR="000A17F1" w:rsidRDefault="000A17F1" w:rsidP="006D1FEF"/>
    <w:p w14:paraId="0A6A1E0E" w14:textId="77777777" w:rsidR="000A17F1" w:rsidRDefault="000A17F1" w:rsidP="006D1FEF"/>
    <w:p w14:paraId="4E998B9E" w14:textId="77777777" w:rsidR="000A17F1" w:rsidRDefault="000A17F1" w:rsidP="006D1FEF"/>
    <w:p w14:paraId="7E2684DA" w14:textId="3ED907C1" w:rsidR="000A17F1" w:rsidRDefault="000A17F1" w:rsidP="006D1FEF"/>
    <w:p w14:paraId="270B480A" w14:textId="52CB70BC" w:rsidR="000A17F1" w:rsidRDefault="000A17F1" w:rsidP="006D1FEF"/>
    <w:p w14:paraId="61B0C92A" w14:textId="46BFA17D" w:rsidR="000A17F1" w:rsidRDefault="000A17F1" w:rsidP="006D1FEF"/>
    <w:p w14:paraId="40A3036A" w14:textId="098E463A" w:rsidR="008C3ACB" w:rsidRDefault="008C3ACB" w:rsidP="006D1FEF"/>
    <w:p w14:paraId="3228D924" w14:textId="77777777" w:rsidR="008C3ACB" w:rsidRDefault="008C3ACB" w:rsidP="006D1FEF"/>
    <w:p w14:paraId="397BB4A6" w14:textId="654DF23C" w:rsidR="000A17F1" w:rsidRDefault="000A17F1" w:rsidP="006D1FEF"/>
    <w:p w14:paraId="7A52D351" w14:textId="5681BD5D" w:rsidR="009953F1" w:rsidRDefault="009953F1" w:rsidP="006D1FEF"/>
    <w:p w14:paraId="4A4A8B33" w14:textId="284FD9A2" w:rsidR="009953F1" w:rsidRDefault="00A42924" w:rsidP="006D1FEF">
      <w:r>
        <w:t>Department of Defense Systems Engineering Plan (SEP) Outline, Version 4.1</w:t>
      </w:r>
    </w:p>
    <w:p w14:paraId="4D76DD89" w14:textId="6DFE6E68" w:rsidR="000A17F1" w:rsidRDefault="000A17F1" w:rsidP="006D1FEF"/>
    <w:p w14:paraId="54DE7488" w14:textId="4D623621" w:rsidR="000A17F1" w:rsidRDefault="000A17F1" w:rsidP="006D1FEF">
      <w:pPr>
        <w:rPr>
          <w:rFonts w:ascii="Times New Roman" w:hAnsi="Times New Roman" w:cs="Times New Roman"/>
          <w:sz w:val="24"/>
          <w:szCs w:val="24"/>
        </w:rPr>
      </w:pPr>
    </w:p>
    <w:p w14:paraId="7015E0B8" w14:textId="718FFCE1" w:rsidR="006D1FEF" w:rsidRPr="00AA71CF" w:rsidRDefault="006D1FEF" w:rsidP="008C3ACB">
      <w:pPr>
        <w:pStyle w:val="CopyrightPageSEPOutline"/>
      </w:pPr>
      <w:r w:rsidRPr="00AA71CF">
        <w:t xml:space="preserve">Please direct questions or comments to the </w:t>
      </w:r>
      <w:r w:rsidR="00136513" w:rsidRPr="00AA71CF">
        <w:t>O</w:t>
      </w:r>
      <w:r w:rsidRPr="00AA71CF">
        <w:t>ffice</w:t>
      </w:r>
      <w:r w:rsidR="00136513" w:rsidRPr="00AA71CF">
        <w:t xml:space="preserve"> of Primary Responsibility</w:t>
      </w:r>
      <w:r w:rsidRPr="00AA71CF">
        <w:t>:</w:t>
      </w:r>
    </w:p>
    <w:p w14:paraId="125AE6D6" w14:textId="77777777" w:rsidR="006D1FEF" w:rsidRPr="00AA71CF" w:rsidRDefault="006D1FEF" w:rsidP="008C3ACB">
      <w:pPr>
        <w:pStyle w:val="CopyrightPageSEPOutline"/>
      </w:pPr>
    </w:p>
    <w:p w14:paraId="318E1656" w14:textId="4960EDE6" w:rsidR="000B3844" w:rsidRPr="00AA71CF" w:rsidRDefault="000B3844" w:rsidP="008C3ACB">
      <w:pPr>
        <w:pStyle w:val="CopyrightPageSEPOutline"/>
      </w:pPr>
      <w:r w:rsidRPr="00AA71CF">
        <w:t xml:space="preserve">Office of the </w:t>
      </w:r>
      <w:r w:rsidR="00B90FEA" w:rsidRPr="00581BDB">
        <w:t>Under Secretary of Defense for Research and Engineering</w:t>
      </w:r>
    </w:p>
    <w:p w14:paraId="32FBBC0E" w14:textId="77777777" w:rsidR="000B3844" w:rsidRPr="00AA71CF" w:rsidRDefault="000B3844" w:rsidP="008C3ACB">
      <w:pPr>
        <w:pStyle w:val="CopyrightPageSEPOutline"/>
      </w:pPr>
      <w:r w:rsidRPr="00AA71CF">
        <w:t>3030 Defense Pentagon</w:t>
      </w:r>
    </w:p>
    <w:p w14:paraId="7E6A449E" w14:textId="77777777" w:rsidR="000B3844" w:rsidRPr="00AA71CF" w:rsidRDefault="000B3844" w:rsidP="008C3ACB">
      <w:pPr>
        <w:pStyle w:val="CopyrightPageSEPOutline"/>
      </w:pPr>
      <w:r w:rsidRPr="00AA71CF">
        <w:t>Washington, DC 20301</w:t>
      </w:r>
    </w:p>
    <w:p w14:paraId="4DD751F1" w14:textId="31A30F6F" w:rsidR="000B3844" w:rsidRPr="00AA71CF" w:rsidRDefault="00234F0C" w:rsidP="008C3ACB">
      <w:pPr>
        <w:pStyle w:val="CopyrightPageSEPOutline"/>
      </w:pPr>
      <w:hyperlink r:id="rId13" w:history="1">
        <w:r w:rsidR="009953F1" w:rsidRPr="00B10197">
          <w:rPr>
            <w:rStyle w:val="Hyperlink"/>
          </w:rPr>
          <w:t>osd.r-e.comm@mail.mil</w:t>
        </w:r>
      </w:hyperlink>
      <w:r w:rsidR="00C11AB9">
        <w:t xml:space="preserve"> |</w:t>
      </w:r>
      <w:r w:rsidR="009953F1">
        <w:t xml:space="preserve"> Attn:</w:t>
      </w:r>
      <w:r w:rsidR="00C11AB9">
        <w:t xml:space="preserve"> SE&amp;A SEP</w:t>
      </w:r>
    </w:p>
    <w:p w14:paraId="1FCB3A26" w14:textId="768FAE2F" w:rsidR="00136513" w:rsidRDefault="00234F0C" w:rsidP="008C3ACB">
      <w:pPr>
        <w:pStyle w:val="CopyrightPageSEPOutline"/>
      </w:pPr>
      <w:hyperlink r:id="rId14" w:history="1">
        <w:r w:rsidR="00C11AB9" w:rsidRPr="00430ED3">
          <w:rPr>
            <w:rStyle w:val="Hyperlink"/>
          </w:rPr>
          <w:t>https://www.cto.mil</w:t>
        </w:r>
      </w:hyperlink>
    </w:p>
    <w:p w14:paraId="50C6CF01" w14:textId="76004435" w:rsidR="009953F1" w:rsidRDefault="009953F1" w:rsidP="008C3ACB">
      <w:pPr>
        <w:pStyle w:val="CopyrightPageSEPOutline"/>
      </w:pPr>
    </w:p>
    <w:p w14:paraId="0345A636" w14:textId="4B3DF6FE" w:rsidR="009953F1" w:rsidRDefault="00B90FEA" w:rsidP="008C3ACB">
      <w:pPr>
        <w:pStyle w:val="CopyrightPageSEPOutline"/>
      </w:pPr>
      <w:r w:rsidRPr="00581BDB">
        <w:t xml:space="preserve">Distribution Statement A. Approved for public release. Distribution is unlimited. </w:t>
      </w:r>
      <w:r>
        <w:br/>
        <w:t>D</w:t>
      </w:r>
      <w:r w:rsidRPr="00581BDB">
        <w:t xml:space="preserve">OPSR Case # </w:t>
      </w:r>
      <w:r w:rsidR="000320D5">
        <w:t>23-S-1904</w:t>
      </w:r>
      <w:r w:rsidR="00C11AB9">
        <w:t xml:space="preserve"> </w:t>
      </w:r>
    </w:p>
    <w:p w14:paraId="034D8BAA" w14:textId="77777777" w:rsidR="009953F1" w:rsidRDefault="009953F1" w:rsidP="008C3ACB">
      <w:pPr>
        <w:pStyle w:val="CopyrightPageSEPOutline"/>
      </w:pPr>
    </w:p>
    <w:p w14:paraId="68E979DF" w14:textId="77777777" w:rsidR="000217F3" w:rsidRDefault="000217F3" w:rsidP="00AA71CF">
      <w:pPr>
        <w:pStyle w:val="BackCoverText-SEPGuide"/>
        <w:spacing w:line="240" w:lineRule="auto"/>
        <w:sectPr w:rsidR="000217F3" w:rsidSect="008C3ACB">
          <w:headerReference w:type="even" r:id="rId15"/>
          <w:headerReference w:type="default" r:id="rId16"/>
          <w:headerReference w:type="first" r:id="rId17"/>
          <w:pgSz w:w="12240" w:h="15840" w:code="1"/>
          <w:pgMar w:top="1440" w:right="1440" w:bottom="1440" w:left="1440" w:header="288" w:footer="288" w:gutter="0"/>
          <w:pgNumType w:fmt="lowerRoman"/>
          <w:cols w:space="720"/>
          <w:docGrid w:linePitch="360"/>
        </w:sectPr>
      </w:pPr>
    </w:p>
    <w:p w14:paraId="1AD6D0C2" w14:textId="77777777" w:rsidR="004D257E" w:rsidRPr="004D257E" w:rsidRDefault="004D257E" w:rsidP="00AD0E60">
      <w:pPr>
        <w:jc w:val="center"/>
        <w:rPr>
          <w:rFonts w:cs="Arial"/>
          <w:b/>
        </w:rPr>
      </w:pPr>
      <w:r w:rsidRPr="004D257E">
        <w:rPr>
          <w:rFonts w:cs="Arial"/>
          <w:b/>
        </w:rPr>
        <w:lastRenderedPageBreak/>
        <w:t>Approved by</w:t>
      </w:r>
    </w:p>
    <w:p w14:paraId="47D9AA86" w14:textId="77777777" w:rsidR="004D257E" w:rsidRDefault="004D257E" w:rsidP="004D257E">
      <w:pPr>
        <w:jc w:val="center"/>
        <w:rPr>
          <w:rFonts w:cs="Arial"/>
        </w:rPr>
      </w:pPr>
    </w:p>
    <w:p w14:paraId="3E135FFE" w14:textId="52BA158D" w:rsidR="004D257E" w:rsidRPr="004D257E" w:rsidRDefault="004D257E" w:rsidP="004D257E">
      <w:pPr>
        <w:jc w:val="center"/>
        <w:rPr>
          <w:rFonts w:cs="Arial"/>
        </w:rPr>
      </w:pPr>
      <w:r w:rsidRPr="004D257E">
        <w:rPr>
          <w:rFonts w:cs="Arial"/>
        </w:rPr>
        <w:t>Thomas W. Simms</w:t>
      </w:r>
    </w:p>
    <w:p w14:paraId="085671FD" w14:textId="77777777" w:rsidR="004D257E" w:rsidRPr="004D257E" w:rsidRDefault="004D257E" w:rsidP="004D257E">
      <w:pPr>
        <w:jc w:val="center"/>
        <w:rPr>
          <w:rFonts w:cs="Arial"/>
        </w:rPr>
      </w:pPr>
      <w:r w:rsidRPr="004D257E">
        <w:rPr>
          <w:rFonts w:cs="Arial"/>
        </w:rPr>
        <w:t>Acting Principal Deputy Director for Systems Engineering and Architecture</w:t>
      </w:r>
    </w:p>
    <w:p w14:paraId="775F9ACC" w14:textId="77777777" w:rsidR="004D257E" w:rsidRPr="004D257E" w:rsidRDefault="004D257E" w:rsidP="004D257E">
      <w:pPr>
        <w:jc w:val="center"/>
        <w:rPr>
          <w:rFonts w:cs="Arial"/>
        </w:rPr>
      </w:pPr>
      <w:r w:rsidRPr="004D257E">
        <w:rPr>
          <w:rFonts w:cs="Arial"/>
        </w:rPr>
        <w:t>Office of the Under Secretary of Defense for Research and Engineering</w:t>
      </w:r>
    </w:p>
    <w:p w14:paraId="29C2848A" w14:textId="77777777" w:rsidR="004D257E" w:rsidRPr="004D257E" w:rsidRDefault="004D257E" w:rsidP="00AD0E60">
      <w:pPr>
        <w:jc w:val="center"/>
        <w:rPr>
          <w:rFonts w:cs="Arial"/>
        </w:rPr>
      </w:pPr>
    </w:p>
    <w:p w14:paraId="0DA68BDD" w14:textId="77777777" w:rsidR="000217F3" w:rsidRPr="00D40C1F" w:rsidRDefault="000217F3" w:rsidP="000217F3"/>
    <w:p w14:paraId="495045D2" w14:textId="77777777" w:rsidR="000217F3" w:rsidRPr="00D40C1F" w:rsidRDefault="000217F3" w:rsidP="000217F3"/>
    <w:p w14:paraId="27936D65" w14:textId="537BBBC4" w:rsidR="000217F3" w:rsidRPr="00D40C1F" w:rsidRDefault="000217F3" w:rsidP="000217F3">
      <w:pPr>
        <w:keepNext/>
        <w:spacing w:after="120"/>
        <w:jc w:val="center"/>
        <w:rPr>
          <w:rFonts w:cs="Arial"/>
          <w:b/>
          <w:szCs w:val="28"/>
        </w:rPr>
      </w:pPr>
      <w:r>
        <w:rPr>
          <w:rFonts w:cs="Arial"/>
          <w:b/>
          <w:szCs w:val="28"/>
        </w:rPr>
        <w:t xml:space="preserve">Department of Defense Systems Engineering Plan (SEP) Outline </w:t>
      </w:r>
      <w:r w:rsidRPr="00D40C1F">
        <w:rPr>
          <w:rFonts w:cs="Arial"/>
          <w:b/>
          <w:szCs w:val="28"/>
        </w:rPr>
        <w:t>Change Record</w:t>
      </w:r>
    </w:p>
    <w:tbl>
      <w:tblPr>
        <w:tblStyle w:val="TableGrid"/>
        <w:tblW w:w="9360" w:type="dxa"/>
        <w:jc w:val="center"/>
        <w:tblCellMar>
          <w:top w:w="115" w:type="dxa"/>
          <w:left w:w="115" w:type="dxa"/>
          <w:bottom w:w="115" w:type="dxa"/>
          <w:right w:w="115" w:type="dxa"/>
        </w:tblCellMar>
        <w:tblLook w:val="04A0" w:firstRow="1" w:lastRow="0" w:firstColumn="1" w:lastColumn="0" w:noHBand="0" w:noVBand="1"/>
      </w:tblPr>
      <w:tblGrid>
        <w:gridCol w:w="2245"/>
        <w:gridCol w:w="3060"/>
        <w:gridCol w:w="4055"/>
      </w:tblGrid>
      <w:tr w:rsidR="000217F3" w:rsidRPr="00D40C1F" w14:paraId="553DC531" w14:textId="77777777" w:rsidTr="00FB1927">
        <w:trPr>
          <w:jc w:val="center"/>
        </w:trPr>
        <w:tc>
          <w:tcPr>
            <w:tcW w:w="2245" w:type="dxa"/>
            <w:shd w:val="clear" w:color="auto" w:fill="F2F2F2" w:themeFill="background1" w:themeFillShade="F2"/>
          </w:tcPr>
          <w:p w14:paraId="5DD888F1" w14:textId="77777777" w:rsidR="000217F3" w:rsidRPr="00D40C1F" w:rsidRDefault="000217F3" w:rsidP="00AD0E60">
            <w:pPr>
              <w:pStyle w:val="Table-ChangeTableColHed"/>
              <w:rPr>
                <w:color w:val="auto"/>
              </w:rPr>
            </w:pPr>
            <w:r w:rsidRPr="00D40C1F">
              <w:rPr>
                <w:color w:val="auto"/>
              </w:rPr>
              <w:t>Date</w:t>
            </w:r>
          </w:p>
        </w:tc>
        <w:tc>
          <w:tcPr>
            <w:tcW w:w="3060" w:type="dxa"/>
            <w:shd w:val="clear" w:color="auto" w:fill="F2F2F2" w:themeFill="background1" w:themeFillShade="F2"/>
          </w:tcPr>
          <w:p w14:paraId="570A69CE" w14:textId="77777777" w:rsidR="000217F3" w:rsidRPr="00D40C1F" w:rsidRDefault="000217F3" w:rsidP="00AD0E60">
            <w:pPr>
              <w:pStyle w:val="Table-ChangeTableColHed"/>
              <w:rPr>
                <w:color w:val="auto"/>
              </w:rPr>
            </w:pPr>
            <w:r w:rsidRPr="00D40C1F">
              <w:rPr>
                <w:color w:val="auto"/>
              </w:rPr>
              <w:t>Change</w:t>
            </w:r>
          </w:p>
        </w:tc>
        <w:tc>
          <w:tcPr>
            <w:tcW w:w="4055" w:type="dxa"/>
            <w:shd w:val="clear" w:color="auto" w:fill="F2F2F2" w:themeFill="background1" w:themeFillShade="F2"/>
          </w:tcPr>
          <w:p w14:paraId="4589DF06" w14:textId="77777777" w:rsidR="000217F3" w:rsidRPr="00D40C1F" w:rsidRDefault="000217F3" w:rsidP="00AD0E60">
            <w:pPr>
              <w:pStyle w:val="Table-ChangeTableColHed"/>
              <w:rPr>
                <w:color w:val="auto"/>
              </w:rPr>
            </w:pPr>
            <w:r w:rsidRPr="00D40C1F">
              <w:rPr>
                <w:color w:val="auto"/>
              </w:rPr>
              <w:t>Rationale</w:t>
            </w:r>
          </w:p>
        </w:tc>
      </w:tr>
      <w:tr w:rsidR="000217F3" w:rsidRPr="00D40C1F" w14:paraId="2C8FEE8F" w14:textId="77777777" w:rsidTr="00FB1927">
        <w:trPr>
          <w:jc w:val="center"/>
        </w:trPr>
        <w:tc>
          <w:tcPr>
            <w:tcW w:w="2245" w:type="dxa"/>
          </w:tcPr>
          <w:p w14:paraId="3DC2C4BD" w14:textId="137C4236" w:rsidR="000217F3" w:rsidRPr="00D40C1F" w:rsidRDefault="000217F3" w:rsidP="00AD0E60">
            <w:r>
              <w:t>May 2023</w:t>
            </w:r>
          </w:p>
        </w:tc>
        <w:tc>
          <w:tcPr>
            <w:tcW w:w="3060" w:type="dxa"/>
          </w:tcPr>
          <w:p w14:paraId="74025BA0" w14:textId="77F78FBA" w:rsidR="000217F3" w:rsidRPr="00D40C1F" w:rsidRDefault="000217F3" w:rsidP="00AD0E60">
            <w:r>
              <w:t>Added section 3.2.7 on corrosion prevention and control</w:t>
            </w:r>
            <w:r w:rsidR="00FB1927">
              <w:t>.</w:t>
            </w:r>
            <w:r>
              <w:t xml:space="preserve"> </w:t>
            </w:r>
          </w:p>
        </w:tc>
        <w:tc>
          <w:tcPr>
            <w:tcW w:w="4055" w:type="dxa"/>
          </w:tcPr>
          <w:p w14:paraId="19820895" w14:textId="1663595B" w:rsidR="000217F3" w:rsidRPr="00D40C1F" w:rsidRDefault="00FB1927" w:rsidP="00AD0E60">
            <w:r>
              <w:t xml:space="preserve">Requested by </w:t>
            </w:r>
            <w:r w:rsidRPr="00FB1927">
              <w:t>Deputy</w:t>
            </w:r>
            <w:r w:rsidR="00E16A8A">
              <w:t>’</w:t>
            </w:r>
            <w:r w:rsidRPr="00FB1927">
              <w:t xml:space="preserve">s Management Action Group (DMAG) </w:t>
            </w:r>
            <w:r>
              <w:t>and r</w:t>
            </w:r>
            <w:r w:rsidR="000217F3">
              <w:t>equired by DoD Instruction 5000.88, Engineering of Defense Systems</w:t>
            </w:r>
            <w:r>
              <w:t>.</w:t>
            </w:r>
          </w:p>
        </w:tc>
      </w:tr>
      <w:tr w:rsidR="000217F3" w:rsidRPr="00D40C1F" w14:paraId="57528213" w14:textId="77777777" w:rsidTr="00FB1927">
        <w:trPr>
          <w:jc w:val="center"/>
        </w:trPr>
        <w:tc>
          <w:tcPr>
            <w:tcW w:w="2245" w:type="dxa"/>
          </w:tcPr>
          <w:p w14:paraId="28BFA0CB" w14:textId="77777777" w:rsidR="000217F3" w:rsidRPr="00D40C1F" w:rsidRDefault="000217F3" w:rsidP="00AD0E60"/>
        </w:tc>
        <w:tc>
          <w:tcPr>
            <w:tcW w:w="3060" w:type="dxa"/>
          </w:tcPr>
          <w:p w14:paraId="5A88521A" w14:textId="77777777" w:rsidR="000217F3" w:rsidRPr="00D40C1F" w:rsidRDefault="000217F3" w:rsidP="00AD0E60"/>
        </w:tc>
        <w:tc>
          <w:tcPr>
            <w:tcW w:w="4055" w:type="dxa"/>
          </w:tcPr>
          <w:p w14:paraId="3AC29ECA" w14:textId="77777777" w:rsidR="000217F3" w:rsidRPr="00D40C1F" w:rsidRDefault="000217F3" w:rsidP="00AD0E60"/>
        </w:tc>
      </w:tr>
      <w:tr w:rsidR="000217F3" w:rsidRPr="00D40C1F" w14:paraId="2389ABBD" w14:textId="77777777" w:rsidTr="00FB1927">
        <w:trPr>
          <w:jc w:val="center"/>
        </w:trPr>
        <w:tc>
          <w:tcPr>
            <w:tcW w:w="2245" w:type="dxa"/>
          </w:tcPr>
          <w:p w14:paraId="1354F2D0" w14:textId="77777777" w:rsidR="000217F3" w:rsidRPr="00D40C1F" w:rsidRDefault="000217F3" w:rsidP="00AD0E60"/>
        </w:tc>
        <w:tc>
          <w:tcPr>
            <w:tcW w:w="3060" w:type="dxa"/>
          </w:tcPr>
          <w:p w14:paraId="3CF3DC38" w14:textId="77777777" w:rsidR="000217F3" w:rsidRPr="00D40C1F" w:rsidRDefault="000217F3" w:rsidP="00AD0E60"/>
        </w:tc>
        <w:tc>
          <w:tcPr>
            <w:tcW w:w="4055" w:type="dxa"/>
          </w:tcPr>
          <w:p w14:paraId="72543532" w14:textId="77777777" w:rsidR="000217F3" w:rsidRPr="00D40C1F" w:rsidRDefault="000217F3" w:rsidP="00AD0E60"/>
        </w:tc>
      </w:tr>
      <w:tr w:rsidR="000217F3" w:rsidRPr="00D40C1F" w14:paraId="353841F8" w14:textId="77777777" w:rsidTr="00FB1927">
        <w:trPr>
          <w:jc w:val="center"/>
        </w:trPr>
        <w:tc>
          <w:tcPr>
            <w:tcW w:w="2245" w:type="dxa"/>
          </w:tcPr>
          <w:p w14:paraId="738E2CC7" w14:textId="77777777" w:rsidR="000217F3" w:rsidRPr="00D40C1F" w:rsidRDefault="000217F3" w:rsidP="00AD0E60"/>
        </w:tc>
        <w:tc>
          <w:tcPr>
            <w:tcW w:w="3060" w:type="dxa"/>
          </w:tcPr>
          <w:p w14:paraId="3058B432" w14:textId="77777777" w:rsidR="000217F3" w:rsidRPr="00D40C1F" w:rsidRDefault="000217F3" w:rsidP="00AD0E60"/>
        </w:tc>
        <w:tc>
          <w:tcPr>
            <w:tcW w:w="4055" w:type="dxa"/>
          </w:tcPr>
          <w:p w14:paraId="5605BD33" w14:textId="77777777" w:rsidR="000217F3" w:rsidRPr="00D40C1F" w:rsidRDefault="000217F3" w:rsidP="00AD0E60"/>
        </w:tc>
      </w:tr>
      <w:tr w:rsidR="000217F3" w:rsidRPr="00D40C1F" w14:paraId="46CDEC6F" w14:textId="77777777" w:rsidTr="00FB1927">
        <w:trPr>
          <w:jc w:val="center"/>
        </w:trPr>
        <w:tc>
          <w:tcPr>
            <w:tcW w:w="2245" w:type="dxa"/>
          </w:tcPr>
          <w:p w14:paraId="4A4784E9" w14:textId="77777777" w:rsidR="000217F3" w:rsidRPr="00D40C1F" w:rsidRDefault="000217F3" w:rsidP="00AD0E60"/>
        </w:tc>
        <w:tc>
          <w:tcPr>
            <w:tcW w:w="3060" w:type="dxa"/>
          </w:tcPr>
          <w:p w14:paraId="34C2B2DD" w14:textId="77777777" w:rsidR="000217F3" w:rsidRPr="00D40C1F" w:rsidRDefault="000217F3" w:rsidP="00AD0E60"/>
        </w:tc>
        <w:tc>
          <w:tcPr>
            <w:tcW w:w="4055" w:type="dxa"/>
          </w:tcPr>
          <w:p w14:paraId="2C54A86B" w14:textId="77777777" w:rsidR="000217F3" w:rsidRPr="00D40C1F" w:rsidRDefault="000217F3" w:rsidP="00AD0E60"/>
        </w:tc>
      </w:tr>
      <w:tr w:rsidR="000217F3" w:rsidRPr="00D40C1F" w14:paraId="221380C6" w14:textId="77777777" w:rsidTr="00FB1927">
        <w:trPr>
          <w:jc w:val="center"/>
        </w:trPr>
        <w:tc>
          <w:tcPr>
            <w:tcW w:w="2245" w:type="dxa"/>
          </w:tcPr>
          <w:p w14:paraId="64F436D0" w14:textId="77777777" w:rsidR="000217F3" w:rsidRPr="00D40C1F" w:rsidRDefault="000217F3" w:rsidP="00AD0E60"/>
        </w:tc>
        <w:tc>
          <w:tcPr>
            <w:tcW w:w="3060" w:type="dxa"/>
          </w:tcPr>
          <w:p w14:paraId="07E7B743" w14:textId="77777777" w:rsidR="000217F3" w:rsidRPr="00D40C1F" w:rsidRDefault="000217F3" w:rsidP="00AD0E60"/>
        </w:tc>
        <w:tc>
          <w:tcPr>
            <w:tcW w:w="4055" w:type="dxa"/>
          </w:tcPr>
          <w:p w14:paraId="5F6E35D1" w14:textId="77777777" w:rsidR="000217F3" w:rsidRPr="00D40C1F" w:rsidRDefault="000217F3" w:rsidP="00AD0E60"/>
        </w:tc>
      </w:tr>
      <w:tr w:rsidR="000217F3" w:rsidRPr="00D40C1F" w14:paraId="07339650" w14:textId="77777777" w:rsidTr="00FB1927">
        <w:trPr>
          <w:jc w:val="center"/>
        </w:trPr>
        <w:tc>
          <w:tcPr>
            <w:tcW w:w="2245" w:type="dxa"/>
          </w:tcPr>
          <w:p w14:paraId="613FEA58" w14:textId="77777777" w:rsidR="000217F3" w:rsidRPr="00D40C1F" w:rsidRDefault="000217F3" w:rsidP="00AD0E60"/>
        </w:tc>
        <w:tc>
          <w:tcPr>
            <w:tcW w:w="3060" w:type="dxa"/>
          </w:tcPr>
          <w:p w14:paraId="6C0E1792" w14:textId="77777777" w:rsidR="000217F3" w:rsidRPr="00D40C1F" w:rsidRDefault="000217F3" w:rsidP="00AD0E60"/>
        </w:tc>
        <w:tc>
          <w:tcPr>
            <w:tcW w:w="4055" w:type="dxa"/>
          </w:tcPr>
          <w:p w14:paraId="73AB2190" w14:textId="77777777" w:rsidR="000217F3" w:rsidRPr="00D40C1F" w:rsidRDefault="000217F3" w:rsidP="00AD0E60"/>
        </w:tc>
      </w:tr>
      <w:tr w:rsidR="000217F3" w:rsidRPr="00D40C1F" w14:paraId="3EFC5F48" w14:textId="77777777" w:rsidTr="00FB1927">
        <w:trPr>
          <w:jc w:val="center"/>
        </w:trPr>
        <w:tc>
          <w:tcPr>
            <w:tcW w:w="2245" w:type="dxa"/>
          </w:tcPr>
          <w:p w14:paraId="611A3E6C" w14:textId="77777777" w:rsidR="000217F3" w:rsidRPr="00D40C1F" w:rsidRDefault="000217F3" w:rsidP="00AD0E60"/>
        </w:tc>
        <w:tc>
          <w:tcPr>
            <w:tcW w:w="3060" w:type="dxa"/>
          </w:tcPr>
          <w:p w14:paraId="46D99A63" w14:textId="77777777" w:rsidR="000217F3" w:rsidRPr="00D40C1F" w:rsidRDefault="000217F3" w:rsidP="00AD0E60"/>
        </w:tc>
        <w:tc>
          <w:tcPr>
            <w:tcW w:w="4055" w:type="dxa"/>
          </w:tcPr>
          <w:p w14:paraId="2504AA0C" w14:textId="77777777" w:rsidR="000217F3" w:rsidRPr="00D40C1F" w:rsidRDefault="000217F3" w:rsidP="00AD0E60"/>
        </w:tc>
      </w:tr>
      <w:tr w:rsidR="000217F3" w:rsidRPr="00D40C1F" w14:paraId="6D73882A" w14:textId="77777777" w:rsidTr="00FB1927">
        <w:trPr>
          <w:jc w:val="center"/>
        </w:trPr>
        <w:tc>
          <w:tcPr>
            <w:tcW w:w="2245" w:type="dxa"/>
          </w:tcPr>
          <w:p w14:paraId="72E02D96" w14:textId="77777777" w:rsidR="000217F3" w:rsidRPr="00D40C1F" w:rsidRDefault="000217F3" w:rsidP="00AD0E60"/>
        </w:tc>
        <w:tc>
          <w:tcPr>
            <w:tcW w:w="3060" w:type="dxa"/>
          </w:tcPr>
          <w:p w14:paraId="1D41CAEE" w14:textId="77777777" w:rsidR="000217F3" w:rsidRPr="00D40C1F" w:rsidRDefault="000217F3" w:rsidP="00AD0E60"/>
        </w:tc>
        <w:tc>
          <w:tcPr>
            <w:tcW w:w="4055" w:type="dxa"/>
          </w:tcPr>
          <w:p w14:paraId="0012D49F" w14:textId="77777777" w:rsidR="000217F3" w:rsidRPr="00D40C1F" w:rsidRDefault="000217F3" w:rsidP="00AD0E60"/>
        </w:tc>
      </w:tr>
      <w:tr w:rsidR="000217F3" w:rsidRPr="00D40C1F" w14:paraId="7B61BA82" w14:textId="77777777" w:rsidTr="00FB1927">
        <w:trPr>
          <w:jc w:val="center"/>
        </w:trPr>
        <w:tc>
          <w:tcPr>
            <w:tcW w:w="2245" w:type="dxa"/>
          </w:tcPr>
          <w:p w14:paraId="043B9A24" w14:textId="77777777" w:rsidR="000217F3" w:rsidRPr="00D40C1F" w:rsidRDefault="000217F3" w:rsidP="00AD0E60"/>
        </w:tc>
        <w:tc>
          <w:tcPr>
            <w:tcW w:w="3060" w:type="dxa"/>
          </w:tcPr>
          <w:p w14:paraId="7D9500F6" w14:textId="77777777" w:rsidR="000217F3" w:rsidRPr="00D40C1F" w:rsidRDefault="000217F3" w:rsidP="00AD0E60"/>
        </w:tc>
        <w:tc>
          <w:tcPr>
            <w:tcW w:w="4055" w:type="dxa"/>
          </w:tcPr>
          <w:p w14:paraId="5852CBCF" w14:textId="77777777" w:rsidR="000217F3" w:rsidRPr="00D40C1F" w:rsidRDefault="000217F3" w:rsidP="00AD0E60"/>
        </w:tc>
      </w:tr>
    </w:tbl>
    <w:p w14:paraId="6F3D0629" w14:textId="77777777" w:rsidR="000217F3" w:rsidRPr="00D40C1F" w:rsidRDefault="000217F3" w:rsidP="000217F3"/>
    <w:p w14:paraId="13223355" w14:textId="77777777" w:rsidR="000217F3" w:rsidRPr="00D40C1F" w:rsidRDefault="000217F3" w:rsidP="000217F3"/>
    <w:p w14:paraId="2217EEAA" w14:textId="77777777" w:rsidR="000217F3" w:rsidRPr="00D40C1F" w:rsidRDefault="000217F3" w:rsidP="000217F3"/>
    <w:p w14:paraId="55210CEE" w14:textId="77777777" w:rsidR="009953F1" w:rsidRPr="000A17F1" w:rsidRDefault="009953F1" w:rsidP="00AA71CF">
      <w:pPr>
        <w:pStyle w:val="BackCoverText-SEPGuide"/>
        <w:spacing w:line="240" w:lineRule="auto"/>
        <w:sectPr w:rsidR="009953F1" w:rsidRPr="000A17F1" w:rsidSect="008C3ACB">
          <w:pgSz w:w="12240" w:h="15840" w:code="1"/>
          <w:pgMar w:top="1440" w:right="1440" w:bottom="1440" w:left="1440" w:header="288" w:footer="288" w:gutter="0"/>
          <w:pgNumType w:fmt="lowerRoman"/>
          <w:cols w:space="720"/>
          <w:docGrid w:linePitch="360"/>
        </w:sectPr>
      </w:pPr>
    </w:p>
    <w:p w14:paraId="4398A8A0" w14:textId="77777777" w:rsidR="0051674F" w:rsidRPr="008C3ACB" w:rsidRDefault="0051674F" w:rsidP="00E31F77">
      <w:pPr>
        <w:pStyle w:val="Heading7"/>
        <w:rPr>
          <w:rFonts w:ascii="Arial" w:hAnsi="Arial" w:cs="Arial"/>
        </w:rPr>
      </w:pPr>
      <w:r w:rsidRPr="008C3ACB">
        <w:rPr>
          <w:rFonts w:ascii="Arial" w:hAnsi="Arial" w:cs="Arial"/>
        </w:rPr>
        <w:lastRenderedPageBreak/>
        <w:t>Preface</w:t>
      </w:r>
    </w:p>
    <w:p w14:paraId="55818CC3" w14:textId="77777777" w:rsidR="0051674F" w:rsidRPr="008C3ACB" w:rsidRDefault="0051674F" w:rsidP="00AA71CF">
      <w:pPr>
        <w:rPr>
          <w:rFonts w:cs="Arial"/>
          <w:b/>
          <w:sz w:val="28"/>
        </w:rPr>
      </w:pPr>
    </w:p>
    <w:p w14:paraId="1136953C" w14:textId="779A33AB" w:rsidR="009C7C39" w:rsidRPr="008C3ACB" w:rsidRDefault="008725D5" w:rsidP="008C3ACB">
      <w:pPr>
        <w:pStyle w:val="BodyText"/>
      </w:pPr>
      <w:r w:rsidRPr="008C3ACB">
        <w:t>The</w:t>
      </w:r>
      <w:r w:rsidR="000A17F1" w:rsidRPr="008C3ACB">
        <w:t xml:space="preserve"> </w:t>
      </w:r>
      <w:r w:rsidR="0051674F" w:rsidRPr="008C3ACB">
        <w:t>Department of Defense (DoD) Office of the Under Secretary of Defense for Research and Engineering</w:t>
      </w:r>
      <w:r w:rsidR="00D508BD" w:rsidRPr="008C3ACB">
        <w:t xml:space="preserve"> (OUSD(R&amp;E))</w:t>
      </w:r>
      <w:r w:rsidR="000A17F1" w:rsidRPr="008C3ACB">
        <w:t xml:space="preserve"> </w:t>
      </w:r>
      <w:r w:rsidRPr="008C3ACB">
        <w:t xml:space="preserve">prepared </w:t>
      </w:r>
      <w:r w:rsidR="00F41134" w:rsidRPr="008C3ACB">
        <w:t>this</w:t>
      </w:r>
      <w:r w:rsidRPr="008C3ACB">
        <w:t xml:space="preserve"> Systems Engineering Plan (SEP) Outline </w:t>
      </w:r>
      <w:r w:rsidR="000A17F1" w:rsidRPr="008C3ACB">
        <w:t>for DoD acquisition programs</w:t>
      </w:r>
      <w:r w:rsidR="00D508BD" w:rsidRPr="008C3ACB">
        <w:t xml:space="preserve"> to use </w:t>
      </w:r>
      <w:r w:rsidR="009C7C39" w:rsidRPr="008C3ACB">
        <w:t>in</w:t>
      </w:r>
      <w:r w:rsidR="00D508BD" w:rsidRPr="008C3ACB">
        <w:t xml:space="preserve"> preparing their SEPs</w:t>
      </w:r>
      <w:r w:rsidR="000A17F1" w:rsidRPr="008C3ACB">
        <w:t>.  In</w:t>
      </w:r>
      <w:r w:rsidR="009C7C39" w:rsidRPr="008C3ACB">
        <w:t> </w:t>
      </w:r>
      <w:r w:rsidR="000A17F1" w:rsidRPr="008C3ACB">
        <w:t>accordance with DoD</w:t>
      </w:r>
      <w:r w:rsidR="0051674F" w:rsidRPr="008C3ACB">
        <w:t xml:space="preserve"> </w:t>
      </w:r>
      <w:r w:rsidR="000A17F1" w:rsidRPr="008C3ACB">
        <w:t>I</w:t>
      </w:r>
      <w:r w:rsidR="0051674F" w:rsidRPr="008C3ACB">
        <w:t>nstruction (DoDI)</w:t>
      </w:r>
      <w:r w:rsidR="000A17F1" w:rsidRPr="008C3ACB">
        <w:t xml:space="preserve"> 5000.88, </w:t>
      </w:r>
      <w:r w:rsidR="0051674F" w:rsidRPr="008C3ACB">
        <w:t xml:space="preserve">Engineering of Defense Systems, </w:t>
      </w:r>
      <w:r w:rsidRPr="008C3ACB">
        <w:t xml:space="preserve">the </w:t>
      </w:r>
      <w:r w:rsidR="0051674F" w:rsidRPr="008C3ACB">
        <w:t xml:space="preserve">SEPs </w:t>
      </w:r>
      <w:r w:rsidR="000A17F1" w:rsidRPr="008C3ACB">
        <w:t xml:space="preserve">for </w:t>
      </w:r>
      <w:r w:rsidR="0051674F" w:rsidRPr="008C3ACB">
        <w:t>Major Defense Acquisition Programs</w:t>
      </w:r>
      <w:r w:rsidR="000A17F1" w:rsidRPr="008C3ACB">
        <w:t xml:space="preserve">, </w:t>
      </w:r>
      <w:r w:rsidR="0051674F" w:rsidRPr="008C3ACB">
        <w:t>Acquisition Category (</w:t>
      </w:r>
      <w:r w:rsidR="000A17F1" w:rsidRPr="008C3ACB">
        <w:t>ACAT</w:t>
      </w:r>
      <w:r w:rsidR="0051674F" w:rsidRPr="008C3ACB">
        <w:t>)</w:t>
      </w:r>
      <w:r w:rsidR="000A17F1" w:rsidRPr="008C3ACB">
        <w:t xml:space="preserve"> II, and ACAT III programs will contain the content described in this outline unless the SEP approval authority</w:t>
      </w:r>
      <w:r w:rsidR="0051674F" w:rsidRPr="008C3ACB">
        <w:t xml:space="preserve"> waives the requirement</w:t>
      </w:r>
      <w:r w:rsidR="000A17F1" w:rsidRPr="008C3ACB">
        <w:t xml:space="preserve">. </w:t>
      </w:r>
      <w:r w:rsidR="009C7C39" w:rsidRPr="008C3ACB">
        <w:t xml:space="preserve"> </w:t>
      </w:r>
    </w:p>
    <w:p w14:paraId="08428445" w14:textId="72F327D2" w:rsidR="009C7C39" w:rsidRPr="008C3ACB" w:rsidRDefault="009C7C39" w:rsidP="008C3ACB">
      <w:pPr>
        <w:pStyle w:val="BodyText"/>
      </w:pPr>
      <w:r w:rsidRPr="008C3ACB">
        <w:t>Although the outline indicates required SEP content, the format is not prescribed.  The Component may use this document as a template or establish a SEP template that includes the required content.</w:t>
      </w:r>
    </w:p>
    <w:p w14:paraId="49DA7E46" w14:textId="78817584" w:rsidR="00245B31" w:rsidRPr="008C3ACB" w:rsidRDefault="000623A4" w:rsidP="008C3ACB">
      <w:pPr>
        <w:pStyle w:val="Bull1"/>
      </w:pPr>
      <w:r w:rsidRPr="008C3ACB">
        <w:t xml:space="preserve">Passages labeled </w:t>
      </w:r>
      <w:r w:rsidRPr="008C3ACB">
        <w:rPr>
          <w:b/>
          <w:i/>
        </w:rPr>
        <w:t>Expectation:</w:t>
      </w:r>
      <w:r w:rsidRPr="008C3ACB">
        <w:t xml:space="preserve"> indicate activities or content </w:t>
      </w:r>
      <w:r w:rsidR="001C50F5" w:rsidRPr="008C3ACB">
        <w:t xml:space="preserve">that </w:t>
      </w:r>
      <w:r w:rsidRPr="008C3ACB">
        <w:t xml:space="preserve">the </w:t>
      </w:r>
      <w:r w:rsidR="00CF4A6E" w:rsidRPr="008C3ACB">
        <w:t xml:space="preserve">SEP </w:t>
      </w:r>
      <w:r w:rsidR="002660AF" w:rsidRPr="008C3ACB">
        <w:t>a</w:t>
      </w:r>
      <w:r w:rsidR="00CF4A6E" w:rsidRPr="008C3ACB">
        <w:t>pproval</w:t>
      </w:r>
      <w:r w:rsidRPr="008C3ACB">
        <w:t xml:space="preserve"> </w:t>
      </w:r>
      <w:r w:rsidR="002660AF" w:rsidRPr="008C3ACB">
        <w:t>a</w:t>
      </w:r>
      <w:r w:rsidRPr="008C3ACB">
        <w:t xml:space="preserve">uthority will </w:t>
      </w:r>
      <w:r w:rsidR="00CF4A6E" w:rsidRPr="008C3ACB">
        <w:t>evaluate as part of their review in approving or not approving</w:t>
      </w:r>
      <w:r w:rsidRPr="008C3ACB">
        <w:t xml:space="preserve"> the SEP.  For example,</w:t>
      </w:r>
    </w:p>
    <w:p w14:paraId="0AEBAAC1" w14:textId="73B544DA" w:rsidR="000A17F1" w:rsidRPr="008C3ACB" w:rsidRDefault="000A17F1" w:rsidP="000600C8">
      <w:pPr>
        <w:pStyle w:val="Heading6"/>
        <w:ind w:left="720"/>
        <w:rPr>
          <w:rFonts w:cs="Arial"/>
        </w:rPr>
      </w:pPr>
      <w:r w:rsidRPr="008C3ACB">
        <w:rPr>
          <w:rFonts w:cs="Arial"/>
        </w:rPr>
        <w:t xml:space="preserve">Expectation:  </w:t>
      </w:r>
      <w:r w:rsidRPr="008C3ACB">
        <w:rPr>
          <w:rFonts w:cs="Arial"/>
          <w:b w:val="0"/>
        </w:rPr>
        <w:t xml:space="preserve">At the start of the program, </w:t>
      </w:r>
      <w:r w:rsidR="006079A2" w:rsidRPr="008C3ACB">
        <w:rPr>
          <w:rFonts w:cs="Arial"/>
          <w:b w:val="0"/>
        </w:rPr>
        <w:t>PMs</w:t>
      </w:r>
      <w:r w:rsidRPr="008C3ACB">
        <w:rPr>
          <w:rFonts w:cs="Arial"/>
          <w:b w:val="0"/>
        </w:rPr>
        <w:t xml:space="preserve"> will prepare a SEP to manage systems engineering activities in accordance with DoDI 5000.88, Engineering of Defense Systems.</w:t>
      </w:r>
    </w:p>
    <w:p w14:paraId="06AAEBBE" w14:textId="685B55AC" w:rsidR="00BC375F" w:rsidRPr="008C3ACB" w:rsidRDefault="00C83977" w:rsidP="008C3ACB">
      <w:pPr>
        <w:pStyle w:val="BodyText"/>
      </w:pPr>
      <w:r w:rsidRPr="008C3ACB">
        <w:t xml:space="preserve">Expectations </w:t>
      </w:r>
      <w:r w:rsidR="001751AD" w:rsidRPr="008C3ACB">
        <w:t xml:space="preserve">passages </w:t>
      </w:r>
      <w:r w:rsidRPr="008C3ACB">
        <w:t>stating the program “will</w:t>
      </w:r>
      <w:r w:rsidR="007879D8">
        <w:t xml:space="preserve"> . . . </w:t>
      </w:r>
      <w:r w:rsidRPr="008C3ACB">
        <w:t>” indicate the expectation is grounded in and required by policy.  Expectations stating the program “should</w:t>
      </w:r>
      <w:r w:rsidR="007879D8">
        <w:t xml:space="preserve"> . . . </w:t>
      </w:r>
      <w:r w:rsidR="0056431D">
        <w:t>”</w:t>
      </w:r>
      <w:r w:rsidRPr="008C3ACB">
        <w:t xml:space="preserve"> </w:t>
      </w:r>
      <w:r w:rsidR="001751AD" w:rsidRPr="008C3ACB">
        <w:t xml:space="preserve">indicate </w:t>
      </w:r>
      <w:r w:rsidR="00A42924">
        <w:t>OUSD(R&amp;E) highly recommends the item as a best practice even if it is not explicitly required by DoD policy.</w:t>
      </w:r>
      <w:r w:rsidR="00746BC9" w:rsidRPr="008C3ACB">
        <w:t xml:space="preserve"> </w:t>
      </w:r>
    </w:p>
    <w:p w14:paraId="4D47A383" w14:textId="350B43D7" w:rsidR="004E1D46" w:rsidRPr="00BA2762" w:rsidRDefault="004E1D46" w:rsidP="00BA2762"/>
    <w:p w14:paraId="0C366B58" w14:textId="77777777" w:rsidR="00A42924" w:rsidRPr="00BA2762" w:rsidRDefault="00A42924" w:rsidP="00BA2762"/>
    <w:p w14:paraId="2EA728D7" w14:textId="558171D5" w:rsidR="00D508BD" w:rsidRPr="00BA2762" w:rsidRDefault="00D508BD" w:rsidP="00BA2762"/>
    <w:p w14:paraId="3F314EE5" w14:textId="3D84592B" w:rsidR="00D508BD" w:rsidRPr="00BA2762" w:rsidRDefault="00D508BD" w:rsidP="00BA2762"/>
    <w:p w14:paraId="534EA0F0" w14:textId="77777777" w:rsidR="00D508BD" w:rsidRPr="00BA2762" w:rsidRDefault="00D508BD" w:rsidP="00BA2762"/>
    <w:p w14:paraId="2B4E2E2E" w14:textId="77777777" w:rsidR="000623A4" w:rsidRDefault="000623A4">
      <w:pPr>
        <w:spacing w:after="200" w:line="276" w:lineRule="auto"/>
        <w:sectPr w:rsidR="000623A4" w:rsidSect="008C3ACB">
          <w:headerReference w:type="default" r:id="rId18"/>
          <w:footerReference w:type="default" r:id="rId19"/>
          <w:headerReference w:type="first" r:id="rId20"/>
          <w:footerReference w:type="first" r:id="rId21"/>
          <w:pgSz w:w="12240" w:h="15840" w:code="1"/>
          <w:pgMar w:top="1440" w:right="1440" w:bottom="1440" w:left="1440" w:header="288" w:footer="288" w:gutter="0"/>
          <w:pgNumType w:fmt="lowerRoman"/>
          <w:cols w:space="720"/>
          <w:docGrid w:linePitch="360"/>
        </w:sectPr>
      </w:pPr>
    </w:p>
    <w:p w14:paraId="4BB5C13F" w14:textId="2A9365BD" w:rsidR="00BC375F" w:rsidRDefault="00BC375F">
      <w:pPr>
        <w:spacing w:after="200" w:line="276" w:lineRule="auto"/>
      </w:pPr>
    </w:p>
    <w:p w14:paraId="2A56C489" w14:textId="77777777" w:rsidR="00BC375F" w:rsidRPr="00C970C7" w:rsidRDefault="00BC375F" w:rsidP="00BC375F">
      <w:pPr>
        <w:jc w:val="center"/>
        <w:rPr>
          <w:b/>
          <w:sz w:val="32"/>
          <w:szCs w:val="32"/>
        </w:rPr>
      </w:pPr>
    </w:p>
    <w:p w14:paraId="5DBE7A7C" w14:textId="77777777" w:rsidR="00BC375F" w:rsidRDefault="00BC375F" w:rsidP="00BC375F">
      <w:pPr>
        <w:jc w:val="center"/>
        <w:rPr>
          <w:b/>
          <w:sz w:val="32"/>
          <w:szCs w:val="32"/>
        </w:rPr>
      </w:pPr>
    </w:p>
    <w:p w14:paraId="6F6DC228" w14:textId="77777777" w:rsidR="00BC375F" w:rsidRDefault="00BC375F" w:rsidP="00BC375F">
      <w:pPr>
        <w:jc w:val="center"/>
        <w:rPr>
          <w:b/>
          <w:sz w:val="32"/>
          <w:szCs w:val="32"/>
        </w:rPr>
      </w:pPr>
    </w:p>
    <w:p w14:paraId="60BE73F0" w14:textId="77777777" w:rsidR="00BC375F" w:rsidRPr="00C970C7" w:rsidRDefault="00BC375F" w:rsidP="00BC375F">
      <w:pPr>
        <w:jc w:val="center"/>
        <w:rPr>
          <w:b/>
          <w:sz w:val="32"/>
          <w:szCs w:val="32"/>
        </w:rPr>
      </w:pPr>
    </w:p>
    <w:p w14:paraId="05729E53" w14:textId="26E866BC" w:rsidR="00BC375F" w:rsidRDefault="000A17F1" w:rsidP="00BC375F">
      <w:pPr>
        <w:pStyle w:val="Title"/>
      </w:pPr>
      <w:r>
        <w:t xml:space="preserve">[Program Name] </w:t>
      </w:r>
    </w:p>
    <w:p w14:paraId="3CBA000E" w14:textId="77777777" w:rsidR="000A17F1" w:rsidRPr="000A17F1" w:rsidRDefault="000A17F1" w:rsidP="000A17F1"/>
    <w:p w14:paraId="215158D5" w14:textId="77777777" w:rsidR="0051674F" w:rsidRDefault="00BC375F" w:rsidP="000A17F1">
      <w:pPr>
        <w:pStyle w:val="Title"/>
      </w:pPr>
      <w:r w:rsidRPr="00A700A1">
        <w:t>SYSTEMS ENGINEERING PLAN (SEP)</w:t>
      </w:r>
    </w:p>
    <w:p w14:paraId="5B58C7D6" w14:textId="77777777" w:rsidR="0051674F" w:rsidRDefault="0051674F" w:rsidP="000A17F1">
      <w:pPr>
        <w:pStyle w:val="Title"/>
        <w:rPr>
          <w:b w:val="0"/>
          <w:i/>
        </w:rPr>
      </w:pPr>
    </w:p>
    <w:p w14:paraId="6D67CBA0" w14:textId="77777777" w:rsidR="00BC375F" w:rsidRDefault="00BC375F" w:rsidP="00BC375F"/>
    <w:p w14:paraId="41FB9DE7" w14:textId="77777777" w:rsidR="00BC375F" w:rsidRDefault="00BC375F" w:rsidP="00BC375F"/>
    <w:p w14:paraId="6CE58C98" w14:textId="77777777" w:rsidR="00BC375F" w:rsidRDefault="00BC375F" w:rsidP="00BC375F"/>
    <w:p w14:paraId="3D4F8FB7" w14:textId="77777777" w:rsidR="00BC375F" w:rsidRDefault="00BC375F" w:rsidP="00BC375F">
      <w:pPr>
        <w:pStyle w:val="TitlePage-Date-Pub-SEPOutline"/>
      </w:pPr>
    </w:p>
    <w:p w14:paraId="304939EC" w14:textId="308B1BD2" w:rsidR="00BC375F" w:rsidRPr="00E95A70" w:rsidRDefault="00BC375F" w:rsidP="00BC375F">
      <w:pPr>
        <w:pStyle w:val="TitlePage-Date-Pub-SEPOutline"/>
      </w:pPr>
      <w:r>
        <w:t>[DATE]</w:t>
      </w:r>
    </w:p>
    <w:p w14:paraId="043FCF6E" w14:textId="77777777" w:rsidR="00BC375F" w:rsidRDefault="00BC375F" w:rsidP="00BC375F"/>
    <w:p w14:paraId="1F056762" w14:textId="77777777" w:rsidR="00BC375F" w:rsidRDefault="00BC375F" w:rsidP="00BC375F"/>
    <w:p w14:paraId="2D5BEBD3" w14:textId="77777777" w:rsidR="00BC375F" w:rsidRDefault="00BC375F" w:rsidP="00BC375F"/>
    <w:p w14:paraId="3A72D399" w14:textId="77777777" w:rsidR="00BC375F" w:rsidRDefault="00BC375F" w:rsidP="00BC375F"/>
    <w:p w14:paraId="622C552B" w14:textId="77777777" w:rsidR="00BC375F" w:rsidRDefault="00BC375F" w:rsidP="00BC375F">
      <w:pPr>
        <w:pStyle w:val="TitlePage-Date-Pub-SEPOutline"/>
      </w:pPr>
    </w:p>
    <w:p w14:paraId="59CC427D" w14:textId="77777777" w:rsidR="00BC375F" w:rsidRDefault="00BC375F" w:rsidP="00BC375F">
      <w:pPr>
        <w:pStyle w:val="TitlePage-Date-Pub-SEPOutline"/>
      </w:pPr>
    </w:p>
    <w:p w14:paraId="0C1F9685" w14:textId="77777777" w:rsidR="00BC375F" w:rsidRDefault="00BC375F" w:rsidP="00BC375F">
      <w:pPr>
        <w:pStyle w:val="TitlePage-Date-Pub-SEPOutline"/>
      </w:pPr>
    </w:p>
    <w:p w14:paraId="32DE2F61" w14:textId="77777777" w:rsidR="00BC375F" w:rsidRDefault="00BC375F" w:rsidP="00BC375F">
      <w:pPr>
        <w:pStyle w:val="TitlePage-Date-Pub-SEPOutline"/>
      </w:pPr>
    </w:p>
    <w:p w14:paraId="10CC6585" w14:textId="77777777" w:rsidR="00BC375F" w:rsidRDefault="00BC375F" w:rsidP="00BC375F">
      <w:pPr>
        <w:pStyle w:val="TitlePage-Date-Pub-SEPOutline"/>
      </w:pPr>
    </w:p>
    <w:p w14:paraId="0C5F6B86" w14:textId="77777777" w:rsidR="00BC375F" w:rsidRDefault="00BC375F" w:rsidP="00BC375F">
      <w:pPr>
        <w:pStyle w:val="TitlePage-Date-Pub-SEPOutline"/>
      </w:pPr>
    </w:p>
    <w:p w14:paraId="43AC9CBE" w14:textId="77777777" w:rsidR="00BC375F" w:rsidRDefault="00BC375F" w:rsidP="00BC375F">
      <w:pPr>
        <w:pStyle w:val="TitlePage-Date-Pub-SEPOutline"/>
      </w:pPr>
    </w:p>
    <w:p w14:paraId="5005ED2E" w14:textId="77777777" w:rsidR="00BC375F" w:rsidRDefault="00BC375F" w:rsidP="00BC375F">
      <w:pPr>
        <w:pStyle w:val="TitlePage-Date-Pub-SEPOutline"/>
      </w:pPr>
    </w:p>
    <w:p w14:paraId="0E68D47B" w14:textId="77777777" w:rsidR="00BC375F" w:rsidRDefault="00BC375F" w:rsidP="00BC375F">
      <w:pPr>
        <w:pStyle w:val="TitlePage-Date-Pub-SEPOutline"/>
      </w:pPr>
    </w:p>
    <w:p w14:paraId="66AC3332" w14:textId="77777777" w:rsidR="00BC375F" w:rsidRDefault="00BC375F" w:rsidP="00BC375F">
      <w:pPr>
        <w:pStyle w:val="TitlePage-Date-Pub-SEPOutline"/>
      </w:pPr>
    </w:p>
    <w:p w14:paraId="7734EE10" w14:textId="77777777" w:rsidR="00BC375F" w:rsidRDefault="00BC375F" w:rsidP="00BC375F">
      <w:pPr>
        <w:pStyle w:val="TitlePage-Date-Pub-SEPOutline"/>
      </w:pPr>
    </w:p>
    <w:p w14:paraId="449DC10A" w14:textId="77777777" w:rsidR="00BC375F" w:rsidRDefault="00BC375F" w:rsidP="00BC375F">
      <w:pPr>
        <w:pStyle w:val="TitlePage-Date-Pub-SEPOutline"/>
      </w:pPr>
    </w:p>
    <w:p w14:paraId="692F373F" w14:textId="5786F16A" w:rsidR="00BC375F" w:rsidRDefault="00BC375F" w:rsidP="00BC375F">
      <w:pPr>
        <w:pStyle w:val="TitlePage-Date-Pub-SEPOutline"/>
      </w:pPr>
      <w:r>
        <w:t>Publishing Organization</w:t>
      </w:r>
    </w:p>
    <w:p w14:paraId="66FDB6A8" w14:textId="77777777" w:rsidR="00AA71CF" w:rsidRPr="00AA71CF" w:rsidRDefault="00AA71CF" w:rsidP="00BC375F">
      <w:pPr>
        <w:pStyle w:val="TitlePage-Date-Pub-SEPOutline"/>
        <w:rPr>
          <w:b w:val="0"/>
        </w:rPr>
      </w:pPr>
    </w:p>
    <w:p w14:paraId="6EE84932" w14:textId="163F30C6" w:rsidR="00BC375F" w:rsidRPr="00AA71CF" w:rsidRDefault="00BC375F" w:rsidP="00BC375F">
      <w:pPr>
        <w:pStyle w:val="TitlePage-Date-Pub-SEPOutline"/>
        <w:rPr>
          <w:b w:val="0"/>
        </w:rPr>
      </w:pPr>
      <w:r w:rsidRPr="00AA71CF">
        <w:rPr>
          <w:b w:val="0"/>
        </w:rPr>
        <w:t>Distribution Statement</w:t>
      </w:r>
      <w:r w:rsidR="00AA71CF" w:rsidRPr="00AA71CF">
        <w:rPr>
          <w:b w:val="0"/>
        </w:rPr>
        <w:t>s as Needed</w:t>
      </w:r>
    </w:p>
    <w:p w14:paraId="6E4F790E" w14:textId="14577B34" w:rsidR="00AA71CF" w:rsidRDefault="00AA71CF" w:rsidP="00BC375F">
      <w:pPr>
        <w:pStyle w:val="TitlePage-Date-Pub-SEPOutline"/>
      </w:pPr>
    </w:p>
    <w:p w14:paraId="7B1E3CB9" w14:textId="77777777" w:rsidR="00AA71CF" w:rsidRDefault="00AA71CF" w:rsidP="00BC375F">
      <w:pPr>
        <w:pStyle w:val="TitlePage-Date-Pub-SEPOutline"/>
      </w:pPr>
    </w:p>
    <w:p w14:paraId="081DB814" w14:textId="77777777" w:rsidR="00BC375F" w:rsidRDefault="00BC375F" w:rsidP="00BC375F">
      <w:pPr>
        <w:pStyle w:val="TitlePage-Date-Pub-SEPOutline"/>
      </w:pPr>
    </w:p>
    <w:p w14:paraId="7AD60A69" w14:textId="77777777" w:rsidR="00BC375F" w:rsidRDefault="00BC375F" w:rsidP="00BC375F">
      <w:pPr>
        <w:pStyle w:val="TitlePage-Date-Pub-SEPOutline"/>
      </w:pPr>
    </w:p>
    <w:p w14:paraId="536748B9" w14:textId="77777777" w:rsidR="00BC375F" w:rsidRPr="0071164A" w:rsidRDefault="00BC375F" w:rsidP="00BC375F"/>
    <w:p w14:paraId="3C5DBD12" w14:textId="77777777" w:rsidR="00BC375F" w:rsidRDefault="00BC375F" w:rsidP="000600C8">
      <w:pPr>
        <w:pStyle w:val="Heading4"/>
        <w:sectPr w:rsidR="00BC375F" w:rsidSect="008C3ACB">
          <w:headerReference w:type="default" r:id="rId22"/>
          <w:footerReference w:type="default" r:id="rId23"/>
          <w:headerReference w:type="first" r:id="rId24"/>
          <w:footerReference w:type="first" r:id="rId25"/>
          <w:pgSz w:w="12240" w:h="15840" w:code="1"/>
          <w:pgMar w:top="1440" w:right="1440" w:bottom="1440" w:left="1440" w:header="288" w:footer="288" w:gutter="0"/>
          <w:pgNumType w:start="1"/>
          <w:cols w:space="720"/>
          <w:docGrid w:linePitch="360"/>
        </w:sectPr>
      </w:pPr>
    </w:p>
    <w:p w14:paraId="732B2989" w14:textId="77777777" w:rsidR="00BC375F" w:rsidRDefault="00BC375F" w:rsidP="00BC375F"/>
    <w:p w14:paraId="59E57058" w14:textId="77777777" w:rsidR="00BC375F" w:rsidRDefault="00BC375F" w:rsidP="00BC375F"/>
    <w:p w14:paraId="5213B84F" w14:textId="77777777" w:rsidR="00BC375F" w:rsidRDefault="00BC375F" w:rsidP="00BC375F"/>
    <w:p w14:paraId="59928E75" w14:textId="77777777" w:rsidR="00BC375F" w:rsidRDefault="00BC375F" w:rsidP="00BC375F"/>
    <w:p w14:paraId="666FFD96" w14:textId="77777777" w:rsidR="00BC375F" w:rsidRDefault="00BC375F" w:rsidP="00BC375F"/>
    <w:p w14:paraId="71605096" w14:textId="77777777" w:rsidR="00BC375F" w:rsidRDefault="00BC375F" w:rsidP="00BC375F"/>
    <w:p w14:paraId="17007651" w14:textId="77777777" w:rsidR="00BC375F" w:rsidRDefault="00BC375F" w:rsidP="00BC375F"/>
    <w:p w14:paraId="07C7C397" w14:textId="77777777" w:rsidR="00BC375F" w:rsidRDefault="00BC375F" w:rsidP="00BC375F"/>
    <w:p w14:paraId="15A73A3F" w14:textId="77777777" w:rsidR="00BC375F" w:rsidRDefault="00BC375F" w:rsidP="00BC375F"/>
    <w:p w14:paraId="4B7233D1" w14:textId="77777777" w:rsidR="00BC375F" w:rsidRDefault="00BC375F" w:rsidP="00BC375F"/>
    <w:p w14:paraId="773AA3DA" w14:textId="77777777" w:rsidR="00BC375F" w:rsidRDefault="00BC375F" w:rsidP="00BC375F"/>
    <w:p w14:paraId="1FACD49D" w14:textId="77777777" w:rsidR="00BC375F" w:rsidRDefault="00BC375F" w:rsidP="00BC375F"/>
    <w:p w14:paraId="44654C99" w14:textId="77777777" w:rsidR="00BC375F" w:rsidRDefault="00BC375F" w:rsidP="00BC375F"/>
    <w:p w14:paraId="7D3860F2" w14:textId="77777777" w:rsidR="00BC375F" w:rsidRDefault="00BC375F" w:rsidP="00BC375F"/>
    <w:p w14:paraId="76EC1C2C" w14:textId="77777777" w:rsidR="00BC375F" w:rsidRDefault="00BC375F" w:rsidP="00BC375F"/>
    <w:p w14:paraId="5B01B25A" w14:textId="77777777" w:rsidR="00BC375F" w:rsidRDefault="00BC375F" w:rsidP="00BC375F"/>
    <w:p w14:paraId="6B2415F6" w14:textId="77777777" w:rsidR="00BC375F" w:rsidRDefault="00BC375F" w:rsidP="00BC375F"/>
    <w:p w14:paraId="626B7474" w14:textId="77777777" w:rsidR="00BC375F" w:rsidRDefault="00BC375F" w:rsidP="00BC375F"/>
    <w:p w14:paraId="4F5F6A2B" w14:textId="77777777" w:rsidR="00BC375F" w:rsidRDefault="00BC375F" w:rsidP="00BC375F"/>
    <w:p w14:paraId="1A78E045" w14:textId="29DFF6D8" w:rsidR="00BC375F" w:rsidRDefault="00BC375F" w:rsidP="00BC375F"/>
    <w:p w14:paraId="100D8514" w14:textId="0D00520D" w:rsidR="00AA71CF" w:rsidRDefault="00AA71CF" w:rsidP="00BC375F"/>
    <w:p w14:paraId="605872D2" w14:textId="244B55A4" w:rsidR="00AA71CF" w:rsidRDefault="00AA71CF" w:rsidP="00BC375F"/>
    <w:p w14:paraId="792133BD" w14:textId="77777777" w:rsidR="00AA71CF" w:rsidRDefault="00AA71CF" w:rsidP="00BC375F"/>
    <w:p w14:paraId="2A407914" w14:textId="77777777" w:rsidR="00BC375F" w:rsidRDefault="00BC375F" w:rsidP="00BC375F"/>
    <w:p w14:paraId="0671CF15" w14:textId="77777777" w:rsidR="00BC375F" w:rsidRDefault="00BC375F" w:rsidP="00BC375F"/>
    <w:p w14:paraId="1C7ADAE5" w14:textId="3DCDDA6F" w:rsidR="00BC375F" w:rsidRDefault="00BC375F" w:rsidP="00BC375F"/>
    <w:p w14:paraId="1D41BA27" w14:textId="77777777" w:rsidR="001B1DF3" w:rsidRDefault="001B1DF3" w:rsidP="00BC375F"/>
    <w:p w14:paraId="1D93ED2B" w14:textId="77777777" w:rsidR="001B1DF3" w:rsidRDefault="001B1DF3" w:rsidP="00BC375F"/>
    <w:p w14:paraId="40EB8ADA" w14:textId="77777777" w:rsidR="001B1DF3" w:rsidRDefault="001B1DF3" w:rsidP="00BC375F"/>
    <w:p w14:paraId="53FF287A" w14:textId="77777777" w:rsidR="001B1DF3" w:rsidRDefault="001B1DF3" w:rsidP="00BC375F"/>
    <w:p w14:paraId="00B21665" w14:textId="77777777" w:rsidR="001B1DF3" w:rsidRDefault="001B1DF3" w:rsidP="00BC375F"/>
    <w:p w14:paraId="13C54DA5" w14:textId="77777777" w:rsidR="001B1DF3" w:rsidRDefault="001B1DF3" w:rsidP="00BC375F"/>
    <w:p w14:paraId="362E040B" w14:textId="77777777" w:rsidR="001B1DF3" w:rsidRDefault="001B1DF3" w:rsidP="00BC375F"/>
    <w:p w14:paraId="7AF794D5" w14:textId="77777777" w:rsidR="001B1DF3" w:rsidRDefault="001B1DF3" w:rsidP="00BC375F"/>
    <w:p w14:paraId="3DE249FD" w14:textId="77777777" w:rsidR="001B1DF3" w:rsidRDefault="001B1DF3" w:rsidP="00BC375F"/>
    <w:p w14:paraId="7435519A" w14:textId="77777777" w:rsidR="001B1DF3" w:rsidRDefault="001B1DF3" w:rsidP="00BC375F"/>
    <w:p w14:paraId="2E98A566" w14:textId="77777777" w:rsidR="001B1DF3" w:rsidRDefault="001B1DF3" w:rsidP="00BC375F"/>
    <w:p w14:paraId="0556E497" w14:textId="77777777" w:rsidR="001B1DF3" w:rsidRDefault="001B1DF3" w:rsidP="00BC375F"/>
    <w:p w14:paraId="6787DC82" w14:textId="77777777" w:rsidR="001B1DF3" w:rsidRDefault="001B1DF3" w:rsidP="00BC375F"/>
    <w:p w14:paraId="68B32D92" w14:textId="77777777" w:rsidR="001B1DF3" w:rsidRDefault="001B1DF3" w:rsidP="00BC375F"/>
    <w:p w14:paraId="0CFF1D6C" w14:textId="77777777" w:rsidR="001B1DF3" w:rsidRDefault="001B1DF3" w:rsidP="00BC375F"/>
    <w:p w14:paraId="302C329F" w14:textId="218BD88B" w:rsidR="00BC375F" w:rsidRPr="001B1DF3" w:rsidRDefault="00BC375F" w:rsidP="00BC375F">
      <w:r w:rsidRPr="001B1DF3">
        <w:t>Office of Primary Responsibility (OPR):</w:t>
      </w:r>
    </w:p>
    <w:p w14:paraId="2A9ED6C7" w14:textId="77777777" w:rsidR="00BC375F" w:rsidRPr="001B1DF3" w:rsidRDefault="00BC375F" w:rsidP="00BC375F"/>
    <w:p w14:paraId="0105C69C" w14:textId="1336BC58" w:rsidR="00BC375F" w:rsidRPr="001B1DF3" w:rsidRDefault="001B1DF3" w:rsidP="00BC375F">
      <w:pPr>
        <w:pStyle w:val="BackCoverText-SEPGuide"/>
        <w:spacing w:line="240" w:lineRule="auto"/>
        <w:rPr>
          <w:rFonts w:ascii="Arial" w:hAnsi="Arial" w:cs="Arial"/>
          <w:sz w:val="22"/>
          <w:szCs w:val="22"/>
        </w:rPr>
      </w:pPr>
      <w:r w:rsidRPr="001B1DF3">
        <w:rPr>
          <w:rFonts w:ascii="Arial" w:hAnsi="Arial" w:cs="Arial"/>
          <w:sz w:val="22"/>
          <w:szCs w:val="22"/>
        </w:rPr>
        <w:t>Name</w:t>
      </w:r>
    </w:p>
    <w:p w14:paraId="35E426E7" w14:textId="1FADEE6B" w:rsidR="001B1DF3" w:rsidRPr="001B1DF3" w:rsidRDefault="001B1DF3" w:rsidP="00BC375F">
      <w:pPr>
        <w:pStyle w:val="BackCoverText-SEPGuide"/>
        <w:spacing w:line="240" w:lineRule="auto"/>
        <w:rPr>
          <w:rFonts w:ascii="Arial" w:hAnsi="Arial" w:cs="Arial"/>
          <w:sz w:val="22"/>
          <w:szCs w:val="22"/>
        </w:rPr>
      </w:pPr>
      <w:r w:rsidRPr="001B1DF3">
        <w:rPr>
          <w:rFonts w:ascii="Arial" w:hAnsi="Arial" w:cs="Arial"/>
          <w:sz w:val="22"/>
          <w:szCs w:val="22"/>
        </w:rPr>
        <w:t>Address</w:t>
      </w:r>
    </w:p>
    <w:p w14:paraId="6EA054E3" w14:textId="65B4623A" w:rsidR="001B1DF3" w:rsidRPr="001B1DF3" w:rsidRDefault="001B1DF3" w:rsidP="00BC375F">
      <w:pPr>
        <w:pStyle w:val="BackCoverText-SEPGuide"/>
        <w:spacing w:line="240" w:lineRule="auto"/>
        <w:rPr>
          <w:rFonts w:ascii="Arial" w:hAnsi="Arial" w:cs="Arial"/>
          <w:sz w:val="22"/>
          <w:szCs w:val="22"/>
        </w:rPr>
      </w:pPr>
      <w:r w:rsidRPr="001B1DF3">
        <w:rPr>
          <w:rFonts w:ascii="Arial" w:hAnsi="Arial" w:cs="Arial"/>
          <w:sz w:val="22"/>
          <w:szCs w:val="22"/>
        </w:rPr>
        <w:t>Email</w:t>
      </w:r>
    </w:p>
    <w:p w14:paraId="54292881" w14:textId="77777777" w:rsidR="001B1DF3" w:rsidRDefault="001B1DF3" w:rsidP="00BC375F">
      <w:pPr>
        <w:pStyle w:val="BackCoverText-SEPGuide"/>
        <w:spacing w:line="240" w:lineRule="auto"/>
        <w:rPr>
          <w:rFonts w:ascii="Arial" w:hAnsi="Arial" w:cs="Arial"/>
        </w:rPr>
      </w:pPr>
    </w:p>
    <w:p w14:paraId="55A0F496" w14:textId="77777777" w:rsidR="00BC375F" w:rsidRPr="00C37969" w:rsidRDefault="00BC375F" w:rsidP="00BC375F">
      <w:pPr>
        <w:pStyle w:val="BackCoverText-SEPGuide"/>
        <w:spacing w:line="240" w:lineRule="auto"/>
        <w:rPr>
          <w:rFonts w:ascii="Arial" w:hAnsi="Arial" w:cs="Arial"/>
        </w:rPr>
      </w:pPr>
    </w:p>
    <w:p w14:paraId="3ACE6170" w14:textId="77777777" w:rsidR="00BC375F" w:rsidRDefault="00BC375F">
      <w:pPr>
        <w:spacing w:after="200" w:line="276" w:lineRule="auto"/>
        <w:rPr>
          <w:b/>
          <w:sz w:val="28"/>
        </w:rPr>
      </w:pPr>
    </w:p>
    <w:p w14:paraId="7B673848" w14:textId="77777777" w:rsidR="00AA71CF" w:rsidRDefault="00AA71CF" w:rsidP="00C946A3">
      <w:pPr>
        <w:pStyle w:val="ContentsTitle-SEPOutline"/>
        <w:sectPr w:rsidR="00AA71CF" w:rsidSect="008C3ACB">
          <w:headerReference w:type="even" r:id="rId26"/>
          <w:headerReference w:type="default" r:id="rId27"/>
          <w:headerReference w:type="first" r:id="rId28"/>
          <w:footerReference w:type="first" r:id="rId29"/>
          <w:pgSz w:w="12240" w:h="15840" w:code="1"/>
          <w:pgMar w:top="1440" w:right="1440" w:bottom="1440" w:left="1440" w:header="288" w:footer="288" w:gutter="0"/>
          <w:cols w:space="720"/>
          <w:docGrid w:linePitch="360"/>
        </w:sectPr>
      </w:pPr>
    </w:p>
    <w:p w14:paraId="5E3783BB" w14:textId="2166AF7E" w:rsidR="00B22917" w:rsidRPr="00A700A1" w:rsidRDefault="00B22917" w:rsidP="00C946A3">
      <w:pPr>
        <w:pStyle w:val="ContentsTitle-SEPOutline"/>
      </w:pPr>
      <w:r w:rsidRPr="00A700A1">
        <w:lastRenderedPageBreak/>
        <w:t>Contents</w:t>
      </w:r>
    </w:p>
    <w:sdt>
      <w:sdtPr>
        <w:id w:val="-101415344"/>
        <w:docPartObj>
          <w:docPartGallery w:val="Table of Contents"/>
          <w:docPartUnique/>
        </w:docPartObj>
      </w:sdtPr>
      <w:sdtEndPr>
        <w:rPr>
          <w:b/>
          <w:bCs/>
          <w:noProof/>
        </w:rPr>
      </w:sdtEndPr>
      <w:sdtContent>
        <w:p w14:paraId="3CBDD4BF" w14:textId="74D7527C" w:rsidR="00BA2762" w:rsidRDefault="00355AFC">
          <w:pPr>
            <w:pStyle w:val="TOC1"/>
            <w:rPr>
              <w:rFonts w:asciiTheme="minorHAnsi" w:eastAsiaTheme="minorEastAsia" w:hAnsiTheme="minorHAnsi"/>
              <w:noProof/>
            </w:rPr>
          </w:pPr>
          <w:r>
            <w:fldChar w:fldCharType="begin"/>
          </w:r>
          <w:r>
            <w:instrText xml:space="preserve"> TOC \o "2-4" \h \z \t "Heading 1,1,Heading 5,1" </w:instrText>
          </w:r>
          <w:r>
            <w:fldChar w:fldCharType="separate"/>
          </w:r>
          <w:hyperlink w:anchor="_Toc133227768" w:history="1">
            <w:r w:rsidR="00BA2762" w:rsidRPr="001F7037">
              <w:rPr>
                <w:rStyle w:val="Hyperlink"/>
                <w:noProof/>
              </w:rPr>
              <w:t>1</w:t>
            </w:r>
            <w:r w:rsidR="00BA2762">
              <w:rPr>
                <w:rFonts w:asciiTheme="minorHAnsi" w:eastAsiaTheme="minorEastAsia" w:hAnsiTheme="minorHAnsi"/>
                <w:noProof/>
              </w:rPr>
              <w:tab/>
            </w:r>
            <w:r w:rsidR="00BA2762" w:rsidRPr="001F7037">
              <w:rPr>
                <w:rStyle w:val="Hyperlink"/>
                <w:noProof/>
              </w:rPr>
              <w:t>Introduction</w:t>
            </w:r>
            <w:r w:rsidR="00BA2762">
              <w:rPr>
                <w:noProof/>
                <w:webHidden/>
              </w:rPr>
              <w:tab/>
            </w:r>
            <w:r w:rsidR="00BA2762">
              <w:rPr>
                <w:noProof/>
                <w:webHidden/>
              </w:rPr>
              <w:fldChar w:fldCharType="begin"/>
            </w:r>
            <w:r w:rsidR="00BA2762">
              <w:rPr>
                <w:noProof/>
                <w:webHidden/>
              </w:rPr>
              <w:instrText xml:space="preserve"> PAGEREF _Toc133227768 \h </w:instrText>
            </w:r>
            <w:r w:rsidR="00BA2762">
              <w:rPr>
                <w:noProof/>
                <w:webHidden/>
              </w:rPr>
            </w:r>
            <w:r w:rsidR="00BA2762">
              <w:rPr>
                <w:noProof/>
                <w:webHidden/>
              </w:rPr>
              <w:fldChar w:fldCharType="separate"/>
            </w:r>
            <w:r w:rsidR="00D73A80">
              <w:rPr>
                <w:noProof/>
                <w:webHidden/>
              </w:rPr>
              <w:t>8</w:t>
            </w:r>
            <w:r w:rsidR="00BA2762">
              <w:rPr>
                <w:noProof/>
                <w:webHidden/>
              </w:rPr>
              <w:fldChar w:fldCharType="end"/>
            </w:r>
          </w:hyperlink>
        </w:p>
        <w:p w14:paraId="599788C3" w14:textId="0794B405" w:rsidR="00BA2762" w:rsidRDefault="00234F0C">
          <w:pPr>
            <w:pStyle w:val="TOC1"/>
            <w:rPr>
              <w:rFonts w:asciiTheme="minorHAnsi" w:eastAsiaTheme="minorEastAsia" w:hAnsiTheme="minorHAnsi"/>
              <w:noProof/>
            </w:rPr>
          </w:pPr>
          <w:hyperlink w:anchor="_Toc133227769" w:history="1">
            <w:r w:rsidR="00BA2762" w:rsidRPr="001F7037">
              <w:rPr>
                <w:rStyle w:val="Hyperlink"/>
                <w:noProof/>
              </w:rPr>
              <w:t>2</w:t>
            </w:r>
            <w:r w:rsidR="00BA2762">
              <w:rPr>
                <w:rFonts w:asciiTheme="minorHAnsi" w:eastAsiaTheme="minorEastAsia" w:hAnsiTheme="minorHAnsi"/>
                <w:noProof/>
              </w:rPr>
              <w:tab/>
            </w:r>
            <w:r w:rsidR="00BA2762" w:rsidRPr="001F7037">
              <w:rPr>
                <w:rStyle w:val="Hyperlink"/>
                <w:noProof/>
              </w:rPr>
              <w:t>Program Technical Definition</w:t>
            </w:r>
            <w:r w:rsidR="00BA2762">
              <w:rPr>
                <w:noProof/>
                <w:webHidden/>
              </w:rPr>
              <w:tab/>
            </w:r>
            <w:r w:rsidR="00BA2762">
              <w:rPr>
                <w:noProof/>
                <w:webHidden/>
              </w:rPr>
              <w:fldChar w:fldCharType="begin"/>
            </w:r>
            <w:r w:rsidR="00BA2762">
              <w:rPr>
                <w:noProof/>
                <w:webHidden/>
              </w:rPr>
              <w:instrText xml:space="preserve"> PAGEREF _Toc133227769 \h </w:instrText>
            </w:r>
            <w:r w:rsidR="00BA2762">
              <w:rPr>
                <w:noProof/>
                <w:webHidden/>
              </w:rPr>
            </w:r>
            <w:r w:rsidR="00BA2762">
              <w:rPr>
                <w:noProof/>
                <w:webHidden/>
              </w:rPr>
              <w:fldChar w:fldCharType="separate"/>
            </w:r>
            <w:r w:rsidR="00D73A80">
              <w:rPr>
                <w:noProof/>
                <w:webHidden/>
              </w:rPr>
              <w:t>9</w:t>
            </w:r>
            <w:r w:rsidR="00BA2762">
              <w:rPr>
                <w:noProof/>
                <w:webHidden/>
              </w:rPr>
              <w:fldChar w:fldCharType="end"/>
            </w:r>
          </w:hyperlink>
        </w:p>
        <w:p w14:paraId="256697D4" w14:textId="75B8152B" w:rsidR="00BA2762" w:rsidRDefault="00234F0C">
          <w:pPr>
            <w:pStyle w:val="TOC2"/>
            <w:rPr>
              <w:rFonts w:asciiTheme="minorHAnsi" w:eastAsiaTheme="minorEastAsia" w:hAnsiTheme="minorHAnsi"/>
              <w:noProof/>
            </w:rPr>
          </w:pPr>
          <w:hyperlink w:anchor="_Toc133227770" w:history="1">
            <w:r w:rsidR="00BA2762" w:rsidRPr="001F7037">
              <w:rPr>
                <w:rStyle w:val="Hyperlink"/>
                <w:noProof/>
              </w:rPr>
              <w:t>2.1</w:t>
            </w:r>
            <w:r w:rsidR="00BA2762">
              <w:rPr>
                <w:rFonts w:asciiTheme="minorHAnsi" w:eastAsiaTheme="minorEastAsia" w:hAnsiTheme="minorHAnsi"/>
                <w:noProof/>
              </w:rPr>
              <w:tab/>
            </w:r>
            <w:r w:rsidR="00BA2762" w:rsidRPr="001F7037">
              <w:rPr>
                <w:rStyle w:val="Hyperlink"/>
                <w:noProof/>
              </w:rPr>
              <w:t>Requirements Development</w:t>
            </w:r>
            <w:r w:rsidR="00BA2762">
              <w:rPr>
                <w:noProof/>
                <w:webHidden/>
              </w:rPr>
              <w:tab/>
            </w:r>
            <w:r w:rsidR="00BA2762">
              <w:rPr>
                <w:noProof/>
                <w:webHidden/>
              </w:rPr>
              <w:fldChar w:fldCharType="begin"/>
            </w:r>
            <w:r w:rsidR="00BA2762">
              <w:rPr>
                <w:noProof/>
                <w:webHidden/>
              </w:rPr>
              <w:instrText xml:space="preserve"> PAGEREF _Toc133227770 \h </w:instrText>
            </w:r>
            <w:r w:rsidR="00BA2762">
              <w:rPr>
                <w:noProof/>
                <w:webHidden/>
              </w:rPr>
            </w:r>
            <w:r w:rsidR="00BA2762">
              <w:rPr>
                <w:noProof/>
                <w:webHidden/>
              </w:rPr>
              <w:fldChar w:fldCharType="separate"/>
            </w:r>
            <w:r w:rsidR="00D73A80">
              <w:rPr>
                <w:noProof/>
                <w:webHidden/>
              </w:rPr>
              <w:t>9</w:t>
            </w:r>
            <w:r w:rsidR="00BA2762">
              <w:rPr>
                <w:noProof/>
                <w:webHidden/>
              </w:rPr>
              <w:fldChar w:fldCharType="end"/>
            </w:r>
          </w:hyperlink>
        </w:p>
        <w:p w14:paraId="6BDB6493" w14:textId="503AA65F" w:rsidR="00BA2762" w:rsidRDefault="00234F0C">
          <w:pPr>
            <w:pStyle w:val="TOC2"/>
            <w:rPr>
              <w:rFonts w:asciiTheme="minorHAnsi" w:eastAsiaTheme="minorEastAsia" w:hAnsiTheme="minorHAnsi"/>
              <w:noProof/>
            </w:rPr>
          </w:pPr>
          <w:hyperlink w:anchor="_Toc133227771" w:history="1">
            <w:r w:rsidR="00BA2762" w:rsidRPr="001F7037">
              <w:rPr>
                <w:rStyle w:val="Hyperlink"/>
                <w:noProof/>
              </w:rPr>
              <w:t>2.2</w:t>
            </w:r>
            <w:r w:rsidR="00BA2762">
              <w:rPr>
                <w:rFonts w:asciiTheme="minorHAnsi" w:eastAsiaTheme="minorEastAsia" w:hAnsiTheme="minorHAnsi"/>
                <w:noProof/>
              </w:rPr>
              <w:tab/>
            </w:r>
            <w:r w:rsidR="00BA2762" w:rsidRPr="001F7037">
              <w:rPr>
                <w:rStyle w:val="Hyperlink"/>
                <w:noProof/>
              </w:rPr>
              <w:t>Architectures and Interface Control</w:t>
            </w:r>
            <w:r w:rsidR="00BA2762">
              <w:rPr>
                <w:noProof/>
                <w:webHidden/>
              </w:rPr>
              <w:tab/>
            </w:r>
            <w:r w:rsidR="00BA2762">
              <w:rPr>
                <w:noProof/>
                <w:webHidden/>
              </w:rPr>
              <w:fldChar w:fldCharType="begin"/>
            </w:r>
            <w:r w:rsidR="00BA2762">
              <w:rPr>
                <w:noProof/>
                <w:webHidden/>
              </w:rPr>
              <w:instrText xml:space="preserve"> PAGEREF _Toc133227771 \h </w:instrText>
            </w:r>
            <w:r w:rsidR="00BA2762">
              <w:rPr>
                <w:noProof/>
                <w:webHidden/>
              </w:rPr>
            </w:r>
            <w:r w:rsidR="00BA2762">
              <w:rPr>
                <w:noProof/>
                <w:webHidden/>
              </w:rPr>
              <w:fldChar w:fldCharType="separate"/>
            </w:r>
            <w:r w:rsidR="00D73A80">
              <w:rPr>
                <w:noProof/>
                <w:webHidden/>
              </w:rPr>
              <w:t>11</w:t>
            </w:r>
            <w:r w:rsidR="00BA2762">
              <w:rPr>
                <w:noProof/>
                <w:webHidden/>
              </w:rPr>
              <w:fldChar w:fldCharType="end"/>
            </w:r>
          </w:hyperlink>
        </w:p>
        <w:p w14:paraId="5AAE3CF5" w14:textId="1C0C56AD" w:rsidR="00BA2762" w:rsidRDefault="00234F0C">
          <w:pPr>
            <w:pStyle w:val="TOC2"/>
            <w:rPr>
              <w:rFonts w:asciiTheme="minorHAnsi" w:eastAsiaTheme="minorEastAsia" w:hAnsiTheme="minorHAnsi"/>
              <w:noProof/>
            </w:rPr>
          </w:pPr>
          <w:hyperlink w:anchor="_Toc133227772" w:history="1">
            <w:r w:rsidR="00BA2762" w:rsidRPr="001F7037">
              <w:rPr>
                <w:rStyle w:val="Hyperlink"/>
                <w:noProof/>
              </w:rPr>
              <w:t>2.3</w:t>
            </w:r>
            <w:r w:rsidR="00BA2762">
              <w:rPr>
                <w:rFonts w:asciiTheme="minorHAnsi" w:eastAsiaTheme="minorEastAsia" w:hAnsiTheme="minorHAnsi"/>
                <w:noProof/>
              </w:rPr>
              <w:tab/>
            </w:r>
            <w:r w:rsidR="00BA2762" w:rsidRPr="001F7037">
              <w:rPr>
                <w:rStyle w:val="Hyperlink"/>
                <w:noProof/>
              </w:rPr>
              <w:t>Specialty Engineering</w:t>
            </w:r>
            <w:r w:rsidR="00BA2762">
              <w:rPr>
                <w:noProof/>
                <w:webHidden/>
              </w:rPr>
              <w:tab/>
            </w:r>
            <w:r w:rsidR="00BA2762">
              <w:rPr>
                <w:noProof/>
                <w:webHidden/>
              </w:rPr>
              <w:fldChar w:fldCharType="begin"/>
            </w:r>
            <w:r w:rsidR="00BA2762">
              <w:rPr>
                <w:noProof/>
                <w:webHidden/>
              </w:rPr>
              <w:instrText xml:space="preserve"> PAGEREF _Toc133227772 \h </w:instrText>
            </w:r>
            <w:r w:rsidR="00BA2762">
              <w:rPr>
                <w:noProof/>
                <w:webHidden/>
              </w:rPr>
            </w:r>
            <w:r w:rsidR="00BA2762">
              <w:rPr>
                <w:noProof/>
                <w:webHidden/>
              </w:rPr>
              <w:fldChar w:fldCharType="separate"/>
            </w:r>
            <w:r w:rsidR="00D73A80">
              <w:rPr>
                <w:noProof/>
                <w:webHidden/>
              </w:rPr>
              <w:t>12</w:t>
            </w:r>
            <w:r w:rsidR="00BA2762">
              <w:rPr>
                <w:noProof/>
                <w:webHidden/>
              </w:rPr>
              <w:fldChar w:fldCharType="end"/>
            </w:r>
          </w:hyperlink>
        </w:p>
        <w:p w14:paraId="69657006" w14:textId="7E3A3164" w:rsidR="00BA2762" w:rsidRDefault="00234F0C">
          <w:pPr>
            <w:pStyle w:val="TOC2"/>
            <w:rPr>
              <w:rFonts w:asciiTheme="minorHAnsi" w:eastAsiaTheme="minorEastAsia" w:hAnsiTheme="minorHAnsi"/>
              <w:noProof/>
            </w:rPr>
          </w:pPr>
          <w:hyperlink w:anchor="_Toc133227773" w:history="1">
            <w:r w:rsidR="00BA2762" w:rsidRPr="001F7037">
              <w:rPr>
                <w:rStyle w:val="Hyperlink"/>
                <w:noProof/>
              </w:rPr>
              <w:t>2.4</w:t>
            </w:r>
            <w:r w:rsidR="00BA2762">
              <w:rPr>
                <w:rFonts w:asciiTheme="minorHAnsi" w:eastAsiaTheme="minorEastAsia" w:hAnsiTheme="minorHAnsi"/>
                <w:noProof/>
              </w:rPr>
              <w:tab/>
            </w:r>
            <w:r w:rsidR="00BA2762" w:rsidRPr="001F7037">
              <w:rPr>
                <w:rStyle w:val="Hyperlink"/>
                <w:noProof/>
              </w:rPr>
              <w:t>Modeling Strategy</w:t>
            </w:r>
            <w:r w:rsidR="00BA2762">
              <w:rPr>
                <w:noProof/>
                <w:webHidden/>
              </w:rPr>
              <w:tab/>
            </w:r>
            <w:r w:rsidR="00BA2762">
              <w:rPr>
                <w:noProof/>
                <w:webHidden/>
              </w:rPr>
              <w:fldChar w:fldCharType="begin"/>
            </w:r>
            <w:r w:rsidR="00BA2762">
              <w:rPr>
                <w:noProof/>
                <w:webHidden/>
              </w:rPr>
              <w:instrText xml:space="preserve"> PAGEREF _Toc133227773 \h </w:instrText>
            </w:r>
            <w:r w:rsidR="00BA2762">
              <w:rPr>
                <w:noProof/>
                <w:webHidden/>
              </w:rPr>
            </w:r>
            <w:r w:rsidR="00BA2762">
              <w:rPr>
                <w:noProof/>
                <w:webHidden/>
              </w:rPr>
              <w:fldChar w:fldCharType="separate"/>
            </w:r>
            <w:r w:rsidR="00D73A80">
              <w:rPr>
                <w:noProof/>
                <w:webHidden/>
              </w:rPr>
              <w:t>13</w:t>
            </w:r>
            <w:r w:rsidR="00BA2762">
              <w:rPr>
                <w:noProof/>
                <w:webHidden/>
              </w:rPr>
              <w:fldChar w:fldCharType="end"/>
            </w:r>
          </w:hyperlink>
        </w:p>
        <w:p w14:paraId="73877B08" w14:textId="3C353C4B" w:rsidR="00BA2762" w:rsidRDefault="00234F0C">
          <w:pPr>
            <w:pStyle w:val="TOC2"/>
            <w:rPr>
              <w:rFonts w:asciiTheme="minorHAnsi" w:eastAsiaTheme="minorEastAsia" w:hAnsiTheme="minorHAnsi"/>
              <w:noProof/>
            </w:rPr>
          </w:pPr>
          <w:hyperlink w:anchor="_Toc133227774" w:history="1">
            <w:r w:rsidR="00BA2762" w:rsidRPr="001F7037">
              <w:rPr>
                <w:rStyle w:val="Hyperlink"/>
                <w:noProof/>
              </w:rPr>
              <w:t>2.5</w:t>
            </w:r>
            <w:r w:rsidR="00BA2762">
              <w:rPr>
                <w:rFonts w:asciiTheme="minorHAnsi" w:eastAsiaTheme="minorEastAsia" w:hAnsiTheme="minorHAnsi"/>
                <w:noProof/>
              </w:rPr>
              <w:tab/>
            </w:r>
            <w:r w:rsidR="00BA2762" w:rsidRPr="001F7037">
              <w:rPr>
                <w:rStyle w:val="Hyperlink"/>
                <w:noProof/>
              </w:rPr>
              <w:t>Design Considerations</w:t>
            </w:r>
            <w:r w:rsidR="00BA2762">
              <w:rPr>
                <w:noProof/>
                <w:webHidden/>
              </w:rPr>
              <w:tab/>
            </w:r>
            <w:r w:rsidR="00BA2762">
              <w:rPr>
                <w:noProof/>
                <w:webHidden/>
              </w:rPr>
              <w:fldChar w:fldCharType="begin"/>
            </w:r>
            <w:r w:rsidR="00BA2762">
              <w:rPr>
                <w:noProof/>
                <w:webHidden/>
              </w:rPr>
              <w:instrText xml:space="preserve"> PAGEREF _Toc133227774 \h </w:instrText>
            </w:r>
            <w:r w:rsidR="00BA2762">
              <w:rPr>
                <w:noProof/>
                <w:webHidden/>
              </w:rPr>
            </w:r>
            <w:r w:rsidR="00BA2762">
              <w:rPr>
                <w:noProof/>
                <w:webHidden/>
              </w:rPr>
              <w:fldChar w:fldCharType="separate"/>
            </w:r>
            <w:r w:rsidR="00D73A80">
              <w:rPr>
                <w:noProof/>
                <w:webHidden/>
              </w:rPr>
              <w:t>13</w:t>
            </w:r>
            <w:r w:rsidR="00BA2762">
              <w:rPr>
                <w:noProof/>
                <w:webHidden/>
              </w:rPr>
              <w:fldChar w:fldCharType="end"/>
            </w:r>
          </w:hyperlink>
        </w:p>
        <w:p w14:paraId="2F87CE7B" w14:textId="5B10CEA8" w:rsidR="00BA2762" w:rsidRDefault="00234F0C">
          <w:pPr>
            <w:pStyle w:val="TOC2"/>
            <w:rPr>
              <w:rFonts w:asciiTheme="minorHAnsi" w:eastAsiaTheme="minorEastAsia" w:hAnsiTheme="minorHAnsi"/>
              <w:noProof/>
            </w:rPr>
          </w:pPr>
          <w:hyperlink w:anchor="_Toc133227775" w:history="1">
            <w:r w:rsidR="00BA2762" w:rsidRPr="001F7037">
              <w:rPr>
                <w:rStyle w:val="Hyperlink"/>
                <w:noProof/>
              </w:rPr>
              <w:t>2.6</w:t>
            </w:r>
            <w:r w:rsidR="00BA2762">
              <w:rPr>
                <w:rFonts w:asciiTheme="minorHAnsi" w:eastAsiaTheme="minorEastAsia" w:hAnsiTheme="minorHAnsi"/>
                <w:noProof/>
              </w:rPr>
              <w:tab/>
            </w:r>
            <w:r w:rsidR="00BA2762" w:rsidRPr="001F7037">
              <w:rPr>
                <w:rStyle w:val="Hyperlink"/>
                <w:noProof/>
              </w:rPr>
              <w:t>Technical Certifications</w:t>
            </w:r>
            <w:r w:rsidR="00BA2762">
              <w:rPr>
                <w:noProof/>
                <w:webHidden/>
              </w:rPr>
              <w:tab/>
            </w:r>
            <w:r w:rsidR="00BA2762">
              <w:rPr>
                <w:noProof/>
                <w:webHidden/>
              </w:rPr>
              <w:fldChar w:fldCharType="begin"/>
            </w:r>
            <w:r w:rsidR="00BA2762">
              <w:rPr>
                <w:noProof/>
                <w:webHidden/>
              </w:rPr>
              <w:instrText xml:space="preserve"> PAGEREF _Toc133227775 \h </w:instrText>
            </w:r>
            <w:r w:rsidR="00BA2762">
              <w:rPr>
                <w:noProof/>
                <w:webHidden/>
              </w:rPr>
            </w:r>
            <w:r w:rsidR="00BA2762">
              <w:rPr>
                <w:noProof/>
                <w:webHidden/>
              </w:rPr>
              <w:fldChar w:fldCharType="separate"/>
            </w:r>
            <w:r w:rsidR="00D73A80">
              <w:rPr>
                <w:noProof/>
                <w:webHidden/>
              </w:rPr>
              <w:t>17</w:t>
            </w:r>
            <w:r w:rsidR="00BA2762">
              <w:rPr>
                <w:noProof/>
                <w:webHidden/>
              </w:rPr>
              <w:fldChar w:fldCharType="end"/>
            </w:r>
          </w:hyperlink>
        </w:p>
        <w:p w14:paraId="0808FFCE" w14:textId="3A7FE246" w:rsidR="00BA2762" w:rsidRDefault="00234F0C">
          <w:pPr>
            <w:pStyle w:val="TOC1"/>
            <w:rPr>
              <w:rFonts w:asciiTheme="minorHAnsi" w:eastAsiaTheme="minorEastAsia" w:hAnsiTheme="minorHAnsi"/>
              <w:noProof/>
            </w:rPr>
          </w:pPr>
          <w:hyperlink w:anchor="_Toc133227776" w:history="1">
            <w:r w:rsidR="00BA2762" w:rsidRPr="001F7037">
              <w:rPr>
                <w:rStyle w:val="Hyperlink"/>
                <w:noProof/>
              </w:rPr>
              <w:t>3</w:t>
            </w:r>
            <w:r w:rsidR="00BA2762">
              <w:rPr>
                <w:rFonts w:asciiTheme="minorHAnsi" w:eastAsiaTheme="minorEastAsia" w:hAnsiTheme="minorHAnsi"/>
                <w:noProof/>
              </w:rPr>
              <w:tab/>
            </w:r>
            <w:r w:rsidR="00BA2762" w:rsidRPr="001F7037">
              <w:rPr>
                <w:rStyle w:val="Hyperlink"/>
                <w:noProof/>
              </w:rPr>
              <w:t>Program Technical Management</w:t>
            </w:r>
            <w:r w:rsidR="00BA2762">
              <w:rPr>
                <w:noProof/>
                <w:webHidden/>
              </w:rPr>
              <w:tab/>
            </w:r>
            <w:r w:rsidR="00BA2762">
              <w:rPr>
                <w:noProof/>
                <w:webHidden/>
              </w:rPr>
              <w:fldChar w:fldCharType="begin"/>
            </w:r>
            <w:r w:rsidR="00BA2762">
              <w:rPr>
                <w:noProof/>
                <w:webHidden/>
              </w:rPr>
              <w:instrText xml:space="preserve"> PAGEREF _Toc133227776 \h </w:instrText>
            </w:r>
            <w:r w:rsidR="00BA2762">
              <w:rPr>
                <w:noProof/>
                <w:webHidden/>
              </w:rPr>
            </w:r>
            <w:r w:rsidR="00BA2762">
              <w:rPr>
                <w:noProof/>
                <w:webHidden/>
              </w:rPr>
              <w:fldChar w:fldCharType="separate"/>
            </w:r>
            <w:r w:rsidR="00D73A80">
              <w:rPr>
                <w:noProof/>
                <w:webHidden/>
              </w:rPr>
              <w:t>18</w:t>
            </w:r>
            <w:r w:rsidR="00BA2762">
              <w:rPr>
                <w:noProof/>
                <w:webHidden/>
              </w:rPr>
              <w:fldChar w:fldCharType="end"/>
            </w:r>
          </w:hyperlink>
        </w:p>
        <w:p w14:paraId="5C4A4160" w14:textId="6039D02D" w:rsidR="00BA2762" w:rsidRDefault="00234F0C">
          <w:pPr>
            <w:pStyle w:val="TOC2"/>
            <w:rPr>
              <w:rFonts w:asciiTheme="minorHAnsi" w:eastAsiaTheme="minorEastAsia" w:hAnsiTheme="minorHAnsi"/>
              <w:noProof/>
            </w:rPr>
          </w:pPr>
          <w:hyperlink w:anchor="_Toc133227777" w:history="1">
            <w:r w:rsidR="00BA2762" w:rsidRPr="001F7037">
              <w:rPr>
                <w:rStyle w:val="Hyperlink"/>
                <w:noProof/>
              </w:rPr>
              <w:t>3.1</w:t>
            </w:r>
            <w:r w:rsidR="00BA2762">
              <w:rPr>
                <w:rFonts w:asciiTheme="minorHAnsi" w:eastAsiaTheme="minorEastAsia" w:hAnsiTheme="minorHAnsi"/>
                <w:noProof/>
              </w:rPr>
              <w:tab/>
            </w:r>
            <w:r w:rsidR="00BA2762" w:rsidRPr="001F7037">
              <w:rPr>
                <w:rStyle w:val="Hyperlink"/>
                <w:noProof/>
              </w:rPr>
              <w:t>Technical Planning</w:t>
            </w:r>
            <w:r w:rsidR="00BA2762">
              <w:rPr>
                <w:noProof/>
                <w:webHidden/>
              </w:rPr>
              <w:tab/>
            </w:r>
            <w:r w:rsidR="00BA2762">
              <w:rPr>
                <w:noProof/>
                <w:webHidden/>
              </w:rPr>
              <w:fldChar w:fldCharType="begin"/>
            </w:r>
            <w:r w:rsidR="00BA2762">
              <w:rPr>
                <w:noProof/>
                <w:webHidden/>
              </w:rPr>
              <w:instrText xml:space="preserve"> PAGEREF _Toc133227777 \h </w:instrText>
            </w:r>
            <w:r w:rsidR="00BA2762">
              <w:rPr>
                <w:noProof/>
                <w:webHidden/>
              </w:rPr>
            </w:r>
            <w:r w:rsidR="00BA2762">
              <w:rPr>
                <w:noProof/>
                <w:webHidden/>
              </w:rPr>
              <w:fldChar w:fldCharType="separate"/>
            </w:r>
            <w:r w:rsidR="00D73A80">
              <w:rPr>
                <w:noProof/>
                <w:webHidden/>
              </w:rPr>
              <w:t>18</w:t>
            </w:r>
            <w:r w:rsidR="00BA2762">
              <w:rPr>
                <w:noProof/>
                <w:webHidden/>
              </w:rPr>
              <w:fldChar w:fldCharType="end"/>
            </w:r>
          </w:hyperlink>
        </w:p>
        <w:p w14:paraId="27BADAEA" w14:textId="47D5D2AB" w:rsidR="00BA2762" w:rsidRDefault="00234F0C">
          <w:pPr>
            <w:pStyle w:val="TOC3"/>
            <w:rPr>
              <w:rFonts w:asciiTheme="minorHAnsi" w:eastAsiaTheme="minorEastAsia" w:hAnsiTheme="minorHAnsi"/>
              <w:noProof/>
            </w:rPr>
          </w:pPr>
          <w:hyperlink w:anchor="_Toc133227778" w:history="1">
            <w:r w:rsidR="00BA2762" w:rsidRPr="001F7037">
              <w:rPr>
                <w:rStyle w:val="Hyperlink"/>
                <w:noProof/>
                <w14:scene3d>
                  <w14:camera w14:prst="orthographicFront"/>
                  <w14:lightRig w14:rig="threePt" w14:dir="t">
                    <w14:rot w14:lat="0" w14:lon="0" w14:rev="0"/>
                  </w14:lightRig>
                </w14:scene3d>
              </w:rPr>
              <w:t>3.1.1</w:t>
            </w:r>
            <w:r w:rsidR="00BA2762">
              <w:rPr>
                <w:rFonts w:asciiTheme="minorHAnsi" w:eastAsiaTheme="minorEastAsia" w:hAnsiTheme="minorHAnsi"/>
                <w:noProof/>
              </w:rPr>
              <w:tab/>
            </w:r>
            <w:r w:rsidR="00BA2762" w:rsidRPr="001F7037">
              <w:rPr>
                <w:rStyle w:val="Hyperlink"/>
                <w:noProof/>
              </w:rPr>
              <w:t>Technical Schedule</w:t>
            </w:r>
            <w:r w:rsidR="00BA2762">
              <w:rPr>
                <w:noProof/>
                <w:webHidden/>
              </w:rPr>
              <w:tab/>
            </w:r>
            <w:r w:rsidR="00BA2762">
              <w:rPr>
                <w:noProof/>
                <w:webHidden/>
              </w:rPr>
              <w:fldChar w:fldCharType="begin"/>
            </w:r>
            <w:r w:rsidR="00BA2762">
              <w:rPr>
                <w:noProof/>
                <w:webHidden/>
              </w:rPr>
              <w:instrText xml:space="preserve"> PAGEREF _Toc133227778 \h </w:instrText>
            </w:r>
            <w:r w:rsidR="00BA2762">
              <w:rPr>
                <w:noProof/>
                <w:webHidden/>
              </w:rPr>
            </w:r>
            <w:r w:rsidR="00BA2762">
              <w:rPr>
                <w:noProof/>
                <w:webHidden/>
              </w:rPr>
              <w:fldChar w:fldCharType="separate"/>
            </w:r>
            <w:r w:rsidR="00D73A80">
              <w:rPr>
                <w:noProof/>
                <w:webHidden/>
              </w:rPr>
              <w:t>18</w:t>
            </w:r>
            <w:r w:rsidR="00BA2762">
              <w:rPr>
                <w:noProof/>
                <w:webHidden/>
              </w:rPr>
              <w:fldChar w:fldCharType="end"/>
            </w:r>
          </w:hyperlink>
        </w:p>
        <w:p w14:paraId="466D1115" w14:textId="1D3EBADD" w:rsidR="00BA2762" w:rsidRDefault="00234F0C">
          <w:pPr>
            <w:pStyle w:val="TOC4"/>
            <w:rPr>
              <w:rFonts w:asciiTheme="minorHAnsi" w:eastAsiaTheme="minorEastAsia" w:hAnsiTheme="minorHAnsi"/>
              <w:noProof/>
            </w:rPr>
          </w:pPr>
          <w:hyperlink w:anchor="_Toc133227779" w:history="1">
            <w:r w:rsidR="00BA2762" w:rsidRPr="001F7037">
              <w:rPr>
                <w:rStyle w:val="Hyperlink"/>
                <w:noProof/>
              </w:rPr>
              <w:t>3.1.1.1</w:t>
            </w:r>
            <w:r w:rsidR="00BA2762">
              <w:rPr>
                <w:rFonts w:asciiTheme="minorHAnsi" w:eastAsiaTheme="minorEastAsia" w:hAnsiTheme="minorHAnsi"/>
                <w:noProof/>
              </w:rPr>
              <w:tab/>
            </w:r>
            <w:r w:rsidR="00BA2762" w:rsidRPr="001F7037">
              <w:rPr>
                <w:rStyle w:val="Hyperlink"/>
                <w:noProof/>
              </w:rPr>
              <w:t>Schedule Management</w:t>
            </w:r>
            <w:r w:rsidR="00BA2762">
              <w:rPr>
                <w:noProof/>
                <w:webHidden/>
              </w:rPr>
              <w:tab/>
            </w:r>
            <w:r w:rsidR="00BA2762">
              <w:rPr>
                <w:noProof/>
                <w:webHidden/>
              </w:rPr>
              <w:fldChar w:fldCharType="begin"/>
            </w:r>
            <w:r w:rsidR="00BA2762">
              <w:rPr>
                <w:noProof/>
                <w:webHidden/>
              </w:rPr>
              <w:instrText xml:space="preserve"> PAGEREF _Toc133227779 \h </w:instrText>
            </w:r>
            <w:r w:rsidR="00BA2762">
              <w:rPr>
                <w:noProof/>
                <w:webHidden/>
              </w:rPr>
            </w:r>
            <w:r w:rsidR="00BA2762">
              <w:rPr>
                <w:noProof/>
                <w:webHidden/>
              </w:rPr>
              <w:fldChar w:fldCharType="separate"/>
            </w:r>
            <w:r w:rsidR="00D73A80">
              <w:rPr>
                <w:noProof/>
                <w:webHidden/>
              </w:rPr>
              <w:t>19</w:t>
            </w:r>
            <w:r w:rsidR="00BA2762">
              <w:rPr>
                <w:noProof/>
                <w:webHidden/>
              </w:rPr>
              <w:fldChar w:fldCharType="end"/>
            </w:r>
          </w:hyperlink>
        </w:p>
        <w:p w14:paraId="613536CE" w14:textId="550AAEA1" w:rsidR="00BA2762" w:rsidRDefault="00234F0C">
          <w:pPr>
            <w:pStyle w:val="TOC4"/>
            <w:rPr>
              <w:rFonts w:asciiTheme="minorHAnsi" w:eastAsiaTheme="minorEastAsia" w:hAnsiTheme="minorHAnsi"/>
              <w:noProof/>
            </w:rPr>
          </w:pPr>
          <w:hyperlink w:anchor="_Toc133227780" w:history="1">
            <w:r w:rsidR="00BA2762" w:rsidRPr="001F7037">
              <w:rPr>
                <w:rStyle w:val="Hyperlink"/>
                <w:noProof/>
              </w:rPr>
              <w:t>3.1.1.2</w:t>
            </w:r>
            <w:r w:rsidR="00BA2762">
              <w:rPr>
                <w:rFonts w:asciiTheme="minorHAnsi" w:eastAsiaTheme="minorEastAsia" w:hAnsiTheme="minorHAnsi"/>
                <w:noProof/>
              </w:rPr>
              <w:tab/>
            </w:r>
            <w:r w:rsidR="00BA2762" w:rsidRPr="001F7037">
              <w:rPr>
                <w:rStyle w:val="Hyperlink"/>
                <w:noProof/>
              </w:rPr>
              <w:t>Family of Systems/System of Systems Management</w:t>
            </w:r>
            <w:r w:rsidR="00BA2762">
              <w:rPr>
                <w:noProof/>
                <w:webHidden/>
              </w:rPr>
              <w:tab/>
            </w:r>
            <w:r w:rsidR="00BA2762">
              <w:rPr>
                <w:noProof/>
                <w:webHidden/>
              </w:rPr>
              <w:fldChar w:fldCharType="begin"/>
            </w:r>
            <w:r w:rsidR="00BA2762">
              <w:rPr>
                <w:noProof/>
                <w:webHidden/>
              </w:rPr>
              <w:instrText xml:space="preserve"> PAGEREF _Toc133227780 \h </w:instrText>
            </w:r>
            <w:r w:rsidR="00BA2762">
              <w:rPr>
                <w:noProof/>
                <w:webHidden/>
              </w:rPr>
            </w:r>
            <w:r w:rsidR="00BA2762">
              <w:rPr>
                <w:noProof/>
                <w:webHidden/>
              </w:rPr>
              <w:fldChar w:fldCharType="separate"/>
            </w:r>
            <w:r w:rsidR="00D73A80">
              <w:rPr>
                <w:noProof/>
                <w:webHidden/>
              </w:rPr>
              <w:t>20</w:t>
            </w:r>
            <w:r w:rsidR="00BA2762">
              <w:rPr>
                <w:noProof/>
                <w:webHidden/>
              </w:rPr>
              <w:fldChar w:fldCharType="end"/>
            </w:r>
          </w:hyperlink>
        </w:p>
        <w:p w14:paraId="5184776B" w14:textId="703D4403" w:rsidR="00BA2762" w:rsidRDefault="00234F0C">
          <w:pPr>
            <w:pStyle w:val="TOC3"/>
            <w:rPr>
              <w:rFonts w:asciiTheme="minorHAnsi" w:eastAsiaTheme="minorEastAsia" w:hAnsiTheme="minorHAnsi"/>
              <w:noProof/>
            </w:rPr>
          </w:pPr>
          <w:hyperlink w:anchor="_Toc133227781" w:history="1">
            <w:r w:rsidR="00BA2762" w:rsidRPr="001F7037">
              <w:rPr>
                <w:rStyle w:val="Hyperlink"/>
                <w:noProof/>
                <w14:scene3d>
                  <w14:camera w14:prst="orthographicFront"/>
                  <w14:lightRig w14:rig="threePt" w14:dir="t">
                    <w14:rot w14:lat="0" w14:lon="0" w14:rev="0"/>
                  </w14:lightRig>
                </w14:scene3d>
              </w:rPr>
              <w:t>3.1.2</w:t>
            </w:r>
            <w:r w:rsidR="00BA2762">
              <w:rPr>
                <w:rFonts w:asciiTheme="minorHAnsi" w:eastAsiaTheme="minorEastAsia" w:hAnsiTheme="minorHAnsi"/>
                <w:noProof/>
              </w:rPr>
              <w:tab/>
            </w:r>
            <w:r w:rsidR="00BA2762" w:rsidRPr="001F7037">
              <w:rPr>
                <w:rStyle w:val="Hyperlink"/>
                <w:noProof/>
              </w:rPr>
              <w:t>Maturity Assessment Planning</w:t>
            </w:r>
            <w:r w:rsidR="00BA2762">
              <w:rPr>
                <w:noProof/>
                <w:webHidden/>
              </w:rPr>
              <w:tab/>
            </w:r>
            <w:r w:rsidR="00BA2762">
              <w:rPr>
                <w:noProof/>
                <w:webHidden/>
              </w:rPr>
              <w:fldChar w:fldCharType="begin"/>
            </w:r>
            <w:r w:rsidR="00BA2762">
              <w:rPr>
                <w:noProof/>
                <w:webHidden/>
              </w:rPr>
              <w:instrText xml:space="preserve"> PAGEREF _Toc133227781 \h </w:instrText>
            </w:r>
            <w:r w:rsidR="00BA2762">
              <w:rPr>
                <w:noProof/>
                <w:webHidden/>
              </w:rPr>
            </w:r>
            <w:r w:rsidR="00BA2762">
              <w:rPr>
                <w:noProof/>
                <w:webHidden/>
              </w:rPr>
              <w:fldChar w:fldCharType="separate"/>
            </w:r>
            <w:r w:rsidR="00D73A80">
              <w:rPr>
                <w:noProof/>
                <w:webHidden/>
              </w:rPr>
              <w:t>22</w:t>
            </w:r>
            <w:r w:rsidR="00BA2762">
              <w:rPr>
                <w:noProof/>
                <w:webHidden/>
              </w:rPr>
              <w:fldChar w:fldCharType="end"/>
            </w:r>
          </w:hyperlink>
        </w:p>
        <w:p w14:paraId="61E62401" w14:textId="00EEACF4" w:rsidR="00BA2762" w:rsidRDefault="00234F0C">
          <w:pPr>
            <w:pStyle w:val="TOC3"/>
            <w:rPr>
              <w:rFonts w:asciiTheme="minorHAnsi" w:eastAsiaTheme="minorEastAsia" w:hAnsiTheme="minorHAnsi"/>
              <w:noProof/>
            </w:rPr>
          </w:pPr>
          <w:hyperlink w:anchor="_Toc133227782" w:history="1">
            <w:r w:rsidR="00BA2762" w:rsidRPr="001F7037">
              <w:rPr>
                <w:rStyle w:val="Hyperlink"/>
                <w:noProof/>
                <w14:scene3d>
                  <w14:camera w14:prst="orthographicFront"/>
                  <w14:lightRig w14:rig="threePt" w14:dir="t">
                    <w14:rot w14:lat="0" w14:lon="0" w14:rev="0"/>
                  </w14:lightRig>
                </w14:scene3d>
              </w:rPr>
              <w:t>3.1.3</w:t>
            </w:r>
            <w:r w:rsidR="00BA2762">
              <w:rPr>
                <w:rFonts w:asciiTheme="minorHAnsi" w:eastAsiaTheme="minorEastAsia" w:hAnsiTheme="minorHAnsi"/>
                <w:noProof/>
              </w:rPr>
              <w:tab/>
            </w:r>
            <w:r w:rsidR="00BA2762" w:rsidRPr="001F7037">
              <w:rPr>
                <w:rStyle w:val="Hyperlink"/>
                <w:noProof/>
              </w:rPr>
              <w:t>Technical Structure and Organization</w:t>
            </w:r>
            <w:r w:rsidR="00BA2762">
              <w:rPr>
                <w:noProof/>
                <w:webHidden/>
              </w:rPr>
              <w:tab/>
            </w:r>
            <w:r w:rsidR="00BA2762">
              <w:rPr>
                <w:noProof/>
                <w:webHidden/>
              </w:rPr>
              <w:fldChar w:fldCharType="begin"/>
            </w:r>
            <w:r w:rsidR="00BA2762">
              <w:rPr>
                <w:noProof/>
                <w:webHidden/>
              </w:rPr>
              <w:instrText xml:space="preserve"> PAGEREF _Toc133227782 \h </w:instrText>
            </w:r>
            <w:r w:rsidR="00BA2762">
              <w:rPr>
                <w:noProof/>
                <w:webHidden/>
              </w:rPr>
            </w:r>
            <w:r w:rsidR="00BA2762">
              <w:rPr>
                <w:noProof/>
                <w:webHidden/>
              </w:rPr>
              <w:fldChar w:fldCharType="separate"/>
            </w:r>
            <w:r w:rsidR="00D73A80">
              <w:rPr>
                <w:noProof/>
                <w:webHidden/>
              </w:rPr>
              <w:t>22</w:t>
            </w:r>
            <w:r w:rsidR="00BA2762">
              <w:rPr>
                <w:noProof/>
                <w:webHidden/>
              </w:rPr>
              <w:fldChar w:fldCharType="end"/>
            </w:r>
          </w:hyperlink>
        </w:p>
        <w:p w14:paraId="550015ED" w14:textId="0D8A71F1" w:rsidR="00BA2762" w:rsidRDefault="00234F0C">
          <w:pPr>
            <w:pStyle w:val="TOC4"/>
            <w:rPr>
              <w:rFonts w:asciiTheme="minorHAnsi" w:eastAsiaTheme="minorEastAsia" w:hAnsiTheme="minorHAnsi"/>
              <w:noProof/>
            </w:rPr>
          </w:pPr>
          <w:hyperlink w:anchor="_Toc133227783" w:history="1">
            <w:r w:rsidR="00BA2762" w:rsidRPr="001F7037">
              <w:rPr>
                <w:rStyle w:val="Hyperlink"/>
                <w:noProof/>
              </w:rPr>
              <w:t>3.1.3.1</w:t>
            </w:r>
            <w:r w:rsidR="00BA2762">
              <w:rPr>
                <w:rFonts w:asciiTheme="minorHAnsi" w:eastAsiaTheme="minorEastAsia" w:hAnsiTheme="minorHAnsi"/>
                <w:noProof/>
              </w:rPr>
              <w:tab/>
            </w:r>
            <w:r w:rsidR="00BA2762" w:rsidRPr="001F7037">
              <w:rPr>
                <w:rStyle w:val="Hyperlink"/>
                <w:noProof/>
              </w:rPr>
              <w:t>Work Breakdown Structure</w:t>
            </w:r>
            <w:r w:rsidR="00BA2762">
              <w:rPr>
                <w:noProof/>
                <w:webHidden/>
              </w:rPr>
              <w:tab/>
            </w:r>
            <w:r w:rsidR="00BA2762">
              <w:rPr>
                <w:noProof/>
                <w:webHidden/>
              </w:rPr>
              <w:fldChar w:fldCharType="begin"/>
            </w:r>
            <w:r w:rsidR="00BA2762">
              <w:rPr>
                <w:noProof/>
                <w:webHidden/>
              </w:rPr>
              <w:instrText xml:space="preserve"> PAGEREF _Toc133227783 \h </w:instrText>
            </w:r>
            <w:r w:rsidR="00BA2762">
              <w:rPr>
                <w:noProof/>
                <w:webHidden/>
              </w:rPr>
            </w:r>
            <w:r w:rsidR="00BA2762">
              <w:rPr>
                <w:noProof/>
                <w:webHidden/>
              </w:rPr>
              <w:fldChar w:fldCharType="separate"/>
            </w:r>
            <w:r w:rsidR="00D73A80">
              <w:rPr>
                <w:noProof/>
                <w:webHidden/>
              </w:rPr>
              <w:t>22</w:t>
            </w:r>
            <w:r w:rsidR="00BA2762">
              <w:rPr>
                <w:noProof/>
                <w:webHidden/>
              </w:rPr>
              <w:fldChar w:fldCharType="end"/>
            </w:r>
          </w:hyperlink>
        </w:p>
        <w:p w14:paraId="7F55FD96" w14:textId="60F26415" w:rsidR="00BA2762" w:rsidRDefault="00234F0C">
          <w:pPr>
            <w:pStyle w:val="TOC4"/>
            <w:rPr>
              <w:rFonts w:asciiTheme="minorHAnsi" w:eastAsiaTheme="minorEastAsia" w:hAnsiTheme="minorHAnsi"/>
              <w:noProof/>
            </w:rPr>
          </w:pPr>
          <w:hyperlink w:anchor="_Toc133227784" w:history="1">
            <w:r w:rsidR="00BA2762" w:rsidRPr="001F7037">
              <w:rPr>
                <w:rStyle w:val="Hyperlink"/>
                <w:noProof/>
              </w:rPr>
              <w:t>3.1.3.2</w:t>
            </w:r>
            <w:r w:rsidR="00BA2762">
              <w:rPr>
                <w:rFonts w:asciiTheme="minorHAnsi" w:eastAsiaTheme="minorEastAsia" w:hAnsiTheme="minorHAnsi"/>
                <w:noProof/>
              </w:rPr>
              <w:tab/>
            </w:r>
            <w:r w:rsidR="00BA2762" w:rsidRPr="001F7037">
              <w:rPr>
                <w:rStyle w:val="Hyperlink"/>
                <w:noProof/>
              </w:rPr>
              <w:t>Government Program Office Organization</w:t>
            </w:r>
            <w:r w:rsidR="00BA2762">
              <w:rPr>
                <w:noProof/>
                <w:webHidden/>
              </w:rPr>
              <w:tab/>
            </w:r>
            <w:r w:rsidR="00BA2762">
              <w:rPr>
                <w:noProof/>
                <w:webHidden/>
              </w:rPr>
              <w:fldChar w:fldCharType="begin"/>
            </w:r>
            <w:r w:rsidR="00BA2762">
              <w:rPr>
                <w:noProof/>
                <w:webHidden/>
              </w:rPr>
              <w:instrText xml:space="preserve"> PAGEREF _Toc133227784 \h </w:instrText>
            </w:r>
            <w:r w:rsidR="00BA2762">
              <w:rPr>
                <w:noProof/>
                <w:webHidden/>
              </w:rPr>
            </w:r>
            <w:r w:rsidR="00BA2762">
              <w:rPr>
                <w:noProof/>
                <w:webHidden/>
              </w:rPr>
              <w:fldChar w:fldCharType="separate"/>
            </w:r>
            <w:r w:rsidR="00D73A80">
              <w:rPr>
                <w:noProof/>
                <w:webHidden/>
              </w:rPr>
              <w:t>22</w:t>
            </w:r>
            <w:r w:rsidR="00BA2762">
              <w:rPr>
                <w:noProof/>
                <w:webHidden/>
              </w:rPr>
              <w:fldChar w:fldCharType="end"/>
            </w:r>
          </w:hyperlink>
        </w:p>
        <w:p w14:paraId="20EE5130" w14:textId="02FD59F2" w:rsidR="00BA2762" w:rsidRDefault="00234F0C">
          <w:pPr>
            <w:pStyle w:val="TOC4"/>
            <w:rPr>
              <w:rFonts w:asciiTheme="minorHAnsi" w:eastAsiaTheme="minorEastAsia" w:hAnsiTheme="minorHAnsi"/>
              <w:noProof/>
            </w:rPr>
          </w:pPr>
          <w:hyperlink w:anchor="_Toc133227785" w:history="1">
            <w:r w:rsidR="00BA2762" w:rsidRPr="001F7037">
              <w:rPr>
                <w:rStyle w:val="Hyperlink"/>
                <w:noProof/>
              </w:rPr>
              <w:t>3.1.3.3</w:t>
            </w:r>
            <w:r w:rsidR="00BA2762">
              <w:rPr>
                <w:rFonts w:asciiTheme="minorHAnsi" w:eastAsiaTheme="minorEastAsia" w:hAnsiTheme="minorHAnsi"/>
                <w:noProof/>
              </w:rPr>
              <w:tab/>
            </w:r>
            <w:r w:rsidR="00BA2762" w:rsidRPr="001F7037">
              <w:rPr>
                <w:rStyle w:val="Hyperlink"/>
                <w:noProof/>
              </w:rPr>
              <w:t>Program Office Technical Staffing Levels</w:t>
            </w:r>
            <w:r w:rsidR="00BA2762">
              <w:rPr>
                <w:noProof/>
                <w:webHidden/>
              </w:rPr>
              <w:tab/>
            </w:r>
            <w:r w:rsidR="00BA2762">
              <w:rPr>
                <w:noProof/>
                <w:webHidden/>
              </w:rPr>
              <w:fldChar w:fldCharType="begin"/>
            </w:r>
            <w:r w:rsidR="00BA2762">
              <w:rPr>
                <w:noProof/>
                <w:webHidden/>
              </w:rPr>
              <w:instrText xml:space="preserve"> PAGEREF _Toc133227785 \h </w:instrText>
            </w:r>
            <w:r w:rsidR="00BA2762">
              <w:rPr>
                <w:noProof/>
                <w:webHidden/>
              </w:rPr>
            </w:r>
            <w:r w:rsidR="00BA2762">
              <w:rPr>
                <w:noProof/>
                <w:webHidden/>
              </w:rPr>
              <w:fldChar w:fldCharType="separate"/>
            </w:r>
            <w:r w:rsidR="00D73A80">
              <w:rPr>
                <w:noProof/>
                <w:webHidden/>
              </w:rPr>
              <w:t>23</w:t>
            </w:r>
            <w:r w:rsidR="00BA2762">
              <w:rPr>
                <w:noProof/>
                <w:webHidden/>
              </w:rPr>
              <w:fldChar w:fldCharType="end"/>
            </w:r>
          </w:hyperlink>
        </w:p>
        <w:p w14:paraId="71AD7547" w14:textId="088BE866" w:rsidR="00BA2762" w:rsidRDefault="00234F0C">
          <w:pPr>
            <w:pStyle w:val="TOC4"/>
            <w:rPr>
              <w:rFonts w:asciiTheme="minorHAnsi" w:eastAsiaTheme="minorEastAsia" w:hAnsiTheme="minorHAnsi"/>
              <w:noProof/>
            </w:rPr>
          </w:pPr>
          <w:hyperlink w:anchor="_Toc133227786" w:history="1">
            <w:r w:rsidR="00BA2762" w:rsidRPr="001F7037">
              <w:rPr>
                <w:rStyle w:val="Hyperlink"/>
                <w:noProof/>
              </w:rPr>
              <w:t>3.1.3.4</w:t>
            </w:r>
            <w:r w:rsidR="00BA2762">
              <w:rPr>
                <w:rFonts w:asciiTheme="minorHAnsi" w:eastAsiaTheme="minorEastAsia" w:hAnsiTheme="minorHAnsi"/>
                <w:noProof/>
              </w:rPr>
              <w:tab/>
            </w:r>
            <w:r w:rsidR="00BA2762" w:rsidRPr="001F7037">
              <w:rPr>
                <w:rStyle w:val="Hyperlink"/>
                <w:noProof/>
              </w:rPr>
              <w:t>Engineering Team Organization and Staffing</w:t>
            </w:r>
            <w:r w:rsidR="00BA2762">
              <w:rPr>
                <w:noProof/>
                <w:webHidden/>
              </w:rPr>
              <w:tab/>
            </w:r>
            <w:r w:rsidR="00BA2762">
              <w:rPr>
                <w:noProof/>
                <w:webHidden/>
              </w:rPr>
              <w:fldChar w:fldCharType="begin"/>
            </w:r>
            <w:r w:rsidR="00BA2762">
              <w:rPr>
                <w:noProof/>
                <w:webHidden/>
              </w:rPr>
              <w:instrText xml:space="preserve"> PAGEREF _Toc133227786 \h </w:instrText>
            </w:r>
            <w:r w:rsidR="00BA2762">
              <w:rPr>
                <w:noProof/>
                <w:webHidden/>
              </w:rPr>
            </w:r>
            <w:r w:rsidR="00BA2762">
              <w:rPr>
                <w:noProof/>
                <w:webHidden/>
              </w:rPr>
              <w:fldChar w:fldCharType="separate"/>
            </w:r>
            <w:r w:rsidR="00D73A80">
              <w:rPr>
                <w:noProof/>
                <w:webHidden/>
              </w:rPr>
              <w:t>26</w:t>
            </w:r>
            <w:r w:rsidR="00BA2762">
              <w:rPr>
                <w:noProof/>
                <w:webHidden/>
              </w:rPr>
              <w:fldChar w:fldCharType="end"/>
            </w:r>
          </w:hyperlink>
        </w:p>
        <w:p w14:paraId="267912A4" w14:textId="32DDB234" w:rsidR="00BA2762" w:rsidRDefault="00234F0C">
          <w:pPr>
            <w:pStyle w:val="TOC2"/>
            <w:rPr>
              <w:rFonts w:asciiTheme="minorHAnsi" w:eastAsiaTheme="minorEastAsia" w:hAnsiTheme="minorHAnsi"/>
              <w:noProof/>
            </w:rPr>
          </w:pPr>
          <w:hyperlink w:anchor="_Toc133227787" w:history="1">
            <w:r w:rsidR="00BA2762" w:rsidRPr="001F7037">
              <w:rPr>
                <w:rStyle w:val="Hyperlink"/>
                <w:noProof/>
              </w:rPr>
              <w:t>3.2</w:t>
            </w:r>
            <w:r w:rsidR="00BA2762">
              <w:rPr>
                <w:rFonts w:asciiTheme="minorHAnsi" w:eastAsiaTheme="minorEastAsia" w:hAnsiTheme="minorHAnsi"/>
                <w:noProof/>
              </w:rPr>
              <w:tab/>
            </w:r>
            <w:r w:rsidR="00BA2762" w:rsidRPr="001F7037">
              <w:rPr>
                <w:rStyle w:val="Hyperlink"/>
                <w:noProof/>
              </w:rPr>
              <w:t>Technical Tracking</w:t>
            </w:r>
            <w:r w:rsidR="00BA2762">
              <w:rPr>
                <w:noProof/>
                <w:webHidden/>
              </w:rPr>
              <w:tab/>
            </w:r>
            <w:r w:rsidR="00BA2762">
              <w:rPr>
                <w:noProof/>
                <w:webHidden/>
              </w:rPr>
              <w:fldChar w:fldCharType="begin"/>
            </w:r>
            <w:r w:rsidR="00BA2762">
              <w:rPr>
                <w:noProof/>
                <w:webHidden/>
              </w:rPr>
              <w:instrText xml:space="preserve"> PAGEREF _Toc133227787 \h </w:instrText>
            </w:r>
            <w:r w:rsidR="00BA2762">
              <w:rPr>
                <w:noProof/>
                <w:webHidden/>
              </w:rPr>
            </w:r>
            <w:r w:rsidR="00BA2762">
              <w:rPr>
                <w:noProof/>
                <w:webHidden/>
              </w:rPr>
              <w:fldChar w:fldCharType="separate"/>
            </w:r>
            <w:r w:rsidR="00D73A80">
              <w:rPr>
                <w:noProof/>
                <w:webHidden/>
              </w:rPr>
              <w:t>31</w:t>
            </w:r>
            <w:r w:rsidR="00BA2762">
              <w:rPr>
                <w:noProof/>
                <w:webHidden/>
              </w:rPr>
              <w:fldChar w:fldCharType="end"/>
            </w:r>
          </w:hyperlink>
        </w:p>
        <w:p w14:paraId="0DCCDC26" w14:textId="6808E0D1" w:rsidR="00BA2762" w:rsidRDefault="00234F0C">
          <w:pPr>
            <w:pStyle w:val="TOC3"/>
            <w:rPr>
              <w:rFonts w:asciiTheme="minorHAnsi" w:eastAsiaTheme="minorEastAsia" w:hAnsiTheme="minorHAnsi"/>
              <w:noProof/>
            </w:rPr>
          </w:pPr>
          <w:hyperlink w:anchor="_Toc133227788" w:history="1">
            <w:r w:rsidR="00BA2762" w:rsidRPr="001F7037">
              <w:rPr>
                <w:rStyle w:val="Hyperlink"/>
                <w:noProof/>
                <w14:scene3d>
                  <w14:camera w14:prst="orthographicFront"/>
                  <w14:lightRig w14:rig="threePt" w14:dir="t">
                    <w14:rot w14:lat="0" w14:lon="0" w14:rev="0"/>
                  </w14:lightRig>
                </w14:scene3d>
              </w:rPr>
              <w:t>3.2.1</w:t>
            </w:r>
            <w:r w:rsidR="00BA2762">
              <w:rPr>
                <w:rFonts w:asciiTheme="minorHAnsi" w:eastAsiaTheme="minorEastAsia" w:hAnsiTheme="minorHAnsi"/>
                <w:noProof/>
              </w:rPr>
              <w:tab/>
            </w:r>
            <w:r w:rsidR="00BA2762" w:rsidRPr="001F7037">
              <w:rPr>
                <w:rStyle w:val="Hyperlink"/>
                <w:noProof/>
              </w:rPr>
              <w:t>Technical Risk, Issue, and Opportunity Management</w:t>
            </w:r>
            <w:r w:rsidR="00BA2762">
              <w:rPr>
                <w:noProof/>
                <w:webHidden/>
              </w:rPr>
              <w:tab/>
            </w:r>
            <w:r w:rsidR="00BA2762">
              <w:rPr>
                <w:noProof/>
                <w:webHidden/>
              </w:rPr>
              <w:fldChar w:fldCharType="begin"/>
            </w:r>
            <w:r w:rsidR="00BA2762">
              <w:rPr>
                <w:noProof/>
                <w:webHidden/>
              </w:rPr>
              <w:instrText xml:space="preserve"> PAGEREF _Toc133227788 \h </w:instrText>
            </w:r>
            <w:r w:rsidR="00BA2762">
              <w:rPr>
                <w:noProof/>
                <w:webHidden/>
              </w:rPr>
            </w:r>
            <w:r w:rsidR="00BA2762">
              <w:rPr>
                <w:noProof/>
                <w:webHidden/>
              </w:rPr>
              <w:fldChar w:fldCharType="separate"/>
            </w:r>
            <w:r w:rsidR="00D73A80">
              <w:rPr>
                <w:noProof/>
                <w:webHidden/>
              </w:rPr>
              <w:t>31</w:t>
            </w:r>
            <w:r w:rsidR="00BA2762">
              <w:rPr>
                <w:noProof/>
                <w:webHidden/>
              </w:rPr>
              <w:fldChar w:fldCharType="end"/>
            </w:r>
          </w:hyperlink>
        </w:p>
        <w:p w14:paraId="0726449F" w14:textId="67FD8CB2" w:rsidR="00BA2762" w:rsidRDefault="00234F0C">
          <w:pPr>
            <w:pStyle w:val="TOC3"/>
            <w:rPr>
              <w:rFonts w:asciiTheme="minorHAnsi" w:eastAsiaTheme="minorEastAsia" w:hAnsiTheme="minorHAnsi"/>
              <w:noProof/>
            </w:rPr>
          </w:pPr>
          <w:hyperlink w:anchor="_Toc133227789" w:history="1">
            <w:r w:rsidR="00BA2762" w:rsidRPr="001F7037">
              <w:rPr>
                <w:rStyle w:val="Hyperlink"/>
                <w:noProof/>
                <w14:scene3d>
                  <w14:camera w14:prst="orthographicFront"/>
                  <w14:lightRig w14:rig="threePt" w14:dir="t">
                    <w14:rot w14:lat="0" w14:lon="0" w14:rev="0"/>
                  </w14:lightRig>
                </w14:scene3d>
              </w:rPr>
              <w:t>3.2.2</w:t>
            </w:r>
            <w:r w:rsidR="00BA2762">
              <w:rPr>
                <w:rFonts w:asciiTheme="minorHAnsi" w:eastAsiaTheme="minorEastAsia" w:hAnsiTheme="minorHAnsi"/>
                <w:noProof/>
              </w:rPr>
              <w:tab/>
            </w:r>
            <w:r w:rsidR="00BA2762" w:rsidRPr="001F7037">
              <w:rPr>
                <w:rStyle w:val="Hyperlink"/>
                <w:noProof/>
              </w:rPr>
              <w:t>Technical Performance Measures</w:t>
            </w:r>
            <w:r w:rsidR="00BA2762">
              <w:rPr>
                <w:noProof/>
                <w:webHidden/>
              </w:rPr>
              <w:tab/>
            </w:r>
            <w:r w:rsidR="00BA2762">
              <w:rPr>
                <w:noProof/>
                <w:webHidden/>
              </w:rPr>
              <w:fldChar w:fldCharType="begin"/>
            </w:r>
            <w:r w:rsidR="00BA2762">
              <w:rPr>
                <w:noProof/>
                <w:webHidden/>
              </w:rPr>
              <w:instrText xml:space="preserve"> PAGEREF _Toc133227789 \h </w:instrText>
            </w:r>
            <w:r w:rsidR="00BA2762">
              <w:rPr>
                <w:noProof/>
                <w:webHidden/>
              </w:rPr>
            </w:r>
            <w:r w:rsidR="00BA2762">
              <w:rPr>
                <w:noProof/>
                <w:webHidden/>
              </w:rPr>
              <w:fldChar w:fldCharType="separate"/>
            </w:r>
            <w:r w:rsidR="00D73A80">
              <w:rPr>
                <w:noProof/>
                <w:webHidden/>
              </w:rPr>
              <w:t>34</w:t>
            </w:r>
            <w:r w:rsidR="00BA2762">
              <w:rPr>
                <w:noProof/>
                <w:webHidden/>
              </w:rPr>
              <w:fldChar w:fldCharType="end"/>
            </w:r>
          </w:hyperlink>
        </w:p>
        <w:p w14:paraId="62233EAF" w14:textId="253B4D95" w:rsidR="00BA2762" w:rsidRDefault="00234F0C">
          <w:pPr>
            <w:pStyle w:val="TOC3"/>
            <w:rPr>
              <w:rFonts w:asciiTheme="minorHAnsi" w:eastAsiaTheme="minorEastAsia" w:hAnsiTheme="minorHAnsi"/>
              <w:noProof/>
            </w:rPr>
          </w:pPr>
          <w:hyperlink w:anchor="_Toc133227790" w:history="1">
            <w:r w:rsidR="00BA2762" w:rsidRPr="001F7037">
              <w:rPr>
                <w:rStyle w:val="Hyperlink"/>
                <w:noProof/>
                <w14:scene3d>
                  <w14:camera w14:prst="orthographicFront"/>
                  <w14:lightRig w14:rig="threePt" w14:dir="t">
                    <w14:rot w14:lat="0" w14:lon="0" w14:rev="0"/>
                  </w14:lightRig>
                </w14:scene3d>
              </w:rPr>
              <w:t>3.2.3</w:t>
            </w:r>
            <w:r w:rsidR="00BA2762">
              <w:rPr>
                <w:rFonts w:asciiTheme="minorHAnsi" w:eastAsiaTheme="minorEastAsia" w:hAnsiTheme="minorHAnsi"/>
                <w:noProof/>
              </w:rPr>
              <w:tab/>
            </w:r>
            <w:r w:rsidR="00BA2762" w:rsidRPr="001F7037">
              <w:rPr>
                <w:rStyle w:val="Hyperlink"/>
                <w:noProof/>
              </w:rPr>
              <w:t>Reliability and Maintainability Engineering</w:t>
            </w:r>
            <w:r w:rsidR="00BA2762">
              <w:rPr>
                <w:noProof/>
                <w:webHidden/>
              </w:rPr>
              <w:tab/>
            </w:r>
            <w:r w:rsidR="00BA2762">
              <w:rPr>
                <w:noProof/>
                <w:webHidden/>
              </w:rPr>
              <w:fldChar w:fldCharType="begin"/>
            </w:r>
            <w:r w:rsidR="00BA2762">
              <w:rPr>
                <w:noProof/>
                <w:webHidden/>
              </w:rPr>
              <w:instrText xml:space="preserve"> PAGEREF _Toc133227790 \h </w:instrText>
            </w:r>
            <w:r w:rsidR="00BA2762">
              <w:rPr>
                <w:noProof/>
                <w:webHidden/>
              </w:rPr>
            </w:r>
            <w:r w:rsidR="00BA2762">
              <w:rPr>
                <w:noProof/>
                <w:webHidden/>
              </w:rPr>
              <w:fldChar w:fldCharType="separate"/>
            </w:r>
            <w:r w:rsidR="00D73A80">
              <w:rPr>
                <w:noProof/>
                <w:webHidden/>
              </w:rPr>
              <w:t>39</w:t>
            </w:r>
            <w:r w:rsidR="00BA2762">
              <w:rPr>
                <w:noProof/>
                <w:webHidden/>
              </w:rPr>
              <w:fldChar w:fldCharType="end"/>
            </w:r>
          </w:hyperlink>
        </w:p>
        <w:p w14:paraId="7D289EE1" w14:textId="24216003" w:rsidR="00BA2762" w:rsidRDefault="00234F0C">
          <w:pPr>
            <w:pStyle w:val="TOC4"/>
            <w:rPr>
              <w:rFonts w:asciiTheme="minorHAnsi" w:eastAsiaTheme="minorEastAsia" w:hAnsiTheme="minorHAnsi"/>
              <w:noProof/>
            </w:rPr>
          </w:pPr>
          <w:hyperlink w:anchor="_Toc133227791" w:history="1">
            <w:r w:rsidR="00BA2762" w:rsidRPr="001F7037">
              <w:rPr>
                <w:rStyle w:val="Hyperlink"/>
                <w:noProof/>
              </w:rPr>
              <w:t>3.2.3.1</w:t>
            </w:r>
            <w:r w:rsidR="00BA2762">
              <w:rPr>
                <w:rFonts w:asciiTheme="minorHAnsi" w:eastAsiaTheme="minorEastAsia" w:hAnsiTheme="minorHAnsi"/>
                <w:noProof/>
              </w:rPr>
              <w:tab/>
            </w:r>
            <w:r w:rsidR="00BA2762" w:rsidRPr="001F7037">
              <w:rPr>
                <w:rStyle w:val="Hyperlink"/>
                <w:noProof/>
              </w:rPr>
              <w:t>Reliability and Maintainability Requirements and Engineering Activities</w:t>
            </w:r>
            <w:r w:rsidR="00BA2762">
              <w:rPr>
                <w:noProof/>
                <w:webHidden/>
              </w:rPr>
              <w:tab/>
            </w:r>
            <w:r w:rsidR="00BA2762">
              <w:rPr>
                <w:noProof/>
                <w:webHidden/>
              </w:rPr>
              <w:fldChar w:fldCharType="begin"/>
            </w:r>
            <w:r w:rsidR="00BA2762">
              <w:rPr>
                <w:noProof/>
                <w:webHidden/>
              </w:rPr>
              <w:instrText xml:space="preserve"> PAGEREF _Toc133227791 \h </w:instrText>
            </w:r>
            <w:r w:rsidR="00BA2762">
              <w:rPr>
                <w:noProof/>
                <w:webHidden/>
              </w:rPr>
            </w:r>
            <w:r w:rsidR="00BA2762">
              <w:rPr>
                <w:noProof/>
                <w:webHidden/>
              </w:rPr>
              <w:fldChar w:fldCharType="separate"/>
            </w:r>
            <w:r w:rsidR="00D73A80">
              <w:rPr>
                <w:noProof/>
                <w:webHidden/>
              </w:rPr>
              <w:t>39</w:t>
            </w:r>
            <w:r w:rsidR="00BA2762">
              <w:rPr>
                <w:noProof/>
                <w:webHidden/>
              </w:rPr>
              <w:fldChar w:fldCharType="end"/>
            </w:r>
          </w:hyperlink>
        </w:p>
        <w:p w14:paraId="1A641FBE" w14:textId="07539B50" w:rsidR="00BA2762" w:rsidRDefault="00234F0C">
          <w:pPr>
            <w:pStyle w:val="TOC4"/>
            <w:rPr>
              <w:rFonts w:asciiTheme="minorHAnsi" w:eastAsiaTheme="minorEastAsia" w:hAnsiTheme="minorHAnsi"/>
              <w:noProof/>
            </w:rPr>
          </w:pPr>
          <w:hyperlink w:anchor="_Toc133227792" w:history="1">
            <w:r w:rsidR="00BA2762" w:rsidRPr="001F7037">
              <w:rPr>
                <w:rStyle w:val="Hyperlink"/>
                <w:noProof/>
              </w:rPr>
              <w:t>3.2.3.2</w:t>
            </w:r>
            <w:r w:rsidR="00BA2762">
              <w:rPr>
                <w:rFonts w:asciiTheme="minorHAnsi" w:eastAsiaTheme="minorEastAsia" w:hAnsiTheme="minorHAnsi"/>
                <w:noProof/>
              </w:rPr>
              <w:tab/>
            </w:r>
            <w:r w:rsidR="00BA2762" w:rsidRPr="001F7037">
              <w:rPr>
                <w:rStyle w:val="Hyperlink"/>
                <w:noProof/>
              </w:rPr>
              <w:t>Reliability Growth Planning</w:t>
            </w:r>
            <w:r w:rsidR="00BA2762">
              <w:rPr>
                <w:noProof/>
                <w:webHidden/>
              </w:rPr>
              <w:tab/>
            </w:r>
            <w:r w:rsidR="00BA2762">
              <w:rPr>
                <w:noProof/>
                <w:webHidden/>
              </w:rPr>
              <w:fldChar w:fldCharType="begin"/>
            </w:r>
            <w:r w:rsidR="00BA2762">
              <w:rPr>
                <w:noProof/>
                <w:webHidden/>
              </w:rPr>
              <w:instrText xml:space="preserve"> PAGEREF _Toc133227792 \h </w:instrText>
            </w:r>
            <w:r w:rsidR="00BA2762">
              <w:rPr>
                <w:noProof/>
                <w:webHidden/>
              </w:rPr>
            </w:r>
            <w:r w:rsidR="00BA2762">
              <w:rPr>
                <w:noProof/>
                <w:webHidden/>
              </w:rPr>
              <w:fldChar w:fldCharType="separate"/>
            </w:r>
            <w:r w:rsidR="00D73A80">
              <w:rPr>
                <w:noProof/>
                <w:webHidden/>
              </w:rPr>
              <w:t>40</w:t>
            </w:r>
            <w:r w:rsidR="00BA2762">
              <w:rPr>
                <w:noProof/>
                <w:webHidden/>
              </w:rPr>
              <w:fldChar w:fldCharType="end"/>
            </w:r>
          </w:hyperlink>
        </w:p>
        <w:p w14:paraId="0E227532" w14:textId="3D7DD519" w:rsidR="00BA2762" w:rsidRDefault="00234F0C">
          <w:pPr>
            <w:pStyle w:val="TOC3"/>
            <w:rPr>
              <w:rFonts w:asciiTheme="minorHAnsi" w:eastAsiaTheme="minorEastAsia" w:hAnsiTheme="minorHAnsi"/>
              <w:noProof/>
            </w:rPr>
          </w:pPr>
          <w:hyperlink w:anchor="_Toc133227793" w:history="1">
            <w:r w:rsidR="00BA2762" w:rsidRPr="001F7037">
              <w:rPr>
                <w:rStyle w:val="Hyperlink"/>
                <w:noProof/>
                <w14:scene3d>
                  <w14:camera w14:prst="orthographicFront"/>
                  <w14:lightRig w14:rig="threePt" w14:dir="t">
                    <w14:rot w14:lat="0" w14:lon="0" w14:rev="0"/>
                  </w14:lightRig>
                </w14:scene3d>
              </w:rPr>
              <w:t>3.2.4</w:t>
            </w:r>
            <w:r w:rsidR="00BA2762">
              <w:rPr>
                <w:rFonts w:asciiTheme="minorHAnsi" w:eastAsiaTheme="minorEastAsia" w:hAnsiTheme="minorHAnsi"/>
                <w:noProof/>
              </w:rPr>
              <w:tab/>
            </w:r>
            <w:r w:rsidR="00BA2762" w:rsidRPr="001F7037">
              <w:rPr>
                <w:rStyle w:val="Hyperlink"/>
                <w:noProof/>
              </w:rPr>
              <w:t>Manufacturing and Quality Engineering</w:t>
            </w:r>
            <w:r w:rsidR="00BA2762">
              <w:rPr>
                <w:noProof/>
                <w:webHidden/>
              </w:rPr>
              <w:tab/>
            </w:r>
            <w:r w:rsidR="00BA2762">
              <w:rPr>
                <w:noProof/>
                <w:webHidden/>
              </w:rPr>
              <w:fldChar w:fldCharType="begin"/>
            </w:r>
            <w:r w:rsidR="00BA2762">
              <w:rPr>
                <w:noProof/>
                <w:webHidden/>
              </w:rPr>
              <w:instrText xml:space="preserve"> PAGEREF _Toc133227793 \h </w:instrText>
            </w:r>
            <w:r w:rsidR="00BA2762">
              <w:rPr>
                <w:noProof/>
                <w:webHidden/>
              </w:rPr>
            </w:r>
            <w:r w:rsidR="00BA2762">
              <w:rPr>
                <w:noProof/>
                <w:webHidden/>
              </w:rPr>
              <w:fldChar w:fldCharType="separate"/>
            </w:r>
            <w:r w:rsidR="00D73A80">
              <w:rPr>
                <w:noProof/>
                <w:webHidden/>
              </w:rPr>
              <w:t>41</w:t>
            </w:r>
            <w:r w:rsidR="00BA2762">
              <w:rPr>
                <w:noProof/>
                <w:webHidden/>
              </w:rPr>
              <w:fldChar w:fldCharType="end"/>
            </w:r>
          </w:hyperlink>
        </w:p>
        <w:p w14:paraId="5AF6C957" w14:textId="7D8A3EC9" w:rsidR="00BA2762" w:rsidRDefault="00234F0C">
          <w:pPr>
            <w:pStyle w:val="TOC4"/>
            <w:rPr>
              <w:rFonts w:asciiTheme="minorHAnsi" w:eastAsiaTheme="minorEastAsia" w:hAnsiTheme="minorHAnsi"/>
              <w:noProof/>
            </w:rPr>
          </w:pPr>
          <w:hyperlink w:anchor="_Toc133227794" w:history="1">
            <w:r w:rsidR="00BA2762" w:rsidRPr="001F7037">
              <w:rPr>
                <w:rStyle w:val="Hyperlink"/>
                <w:noProof/>
              </w:rPr>
              <w:t>3.2.4.1</w:t>
            </w:r>
            <w:r w:rsidR="00BA2762">
              <w:rPr>
                <w:rFonts w:asciiTheme="minorHAnsi" w:eastAsiaTheme="minorEastAsia" w:hAnsiTheme="minorHAnsi"/>
                <w:noProof/>
              </w:rPr>
              <w:tab/>
            </w:r>
            <w:r w:rsidR="00BA2762" w:rsidRPr="001F7037">
              <w:rPr>
                <w:rStyle w:val="Hyperlink"/>
                <w:noProof/>
              </w:rPr>
              <w:t>Manufacturing and Quality Requirements and Engineering Activities</w:t>
            </w:r>
            <w:r w:rsidR="00BA2762">
              <w:rPr>
                <w:noProof/>
                <w:webHidden/>
              </w:rPr>
              <w:tab/>
            </w:r>
            <w:r w:rsidR="00BA2762">
              <w:rPr>
                <w:noProof/>
                <w:webHidden/>
              </w:rPr>
              <w:fldChar w:fldCharType="begin"/>
            </w:r>
            <w:r w:rsidR="00BA2762">
              <w:rPr>
                <w:noProof/>
                <w:webHidden/>
              </w:rPr>
              <w:instrText xml:space="preserve"> PAGEREF _Toc133227794 \h </w:instrText>
            </w:r>
            <w:r w:rsidR="00BA2762">
              <w:rPr>
                <w:noProof/>
                <w:webHidden/>
              </w:rPr>
            </w:r>
            <w:r w:rsidR="00BA2762">
              <w:rPr>
                <w:noProof/>
                <w:webHidden/>
              </w:rPr>
              <w:fldChar w:fldCharType="separate"/>
            </w:r>
            <w:r w:rsidR="00D73A80">
              <w:rPr>
                <w:noProof/>
                <w:webHidden/>
              </w:rPr>
              <w:t>41</w:t>
            </w:r>
            <w:r w:rsidR="00BA2762">
              <w:rPr>
                <w:noProof/>
                <w:webHidden/>
              </w:rPr>
              <w:fldChar w:fldCharType="end"/>
            </w:r>
          </w:hyperlink>
        </w:p>
        <w:p w14:paraId="48970810" w14:textId="431A93EC" w:rsidR="00BA2762" w:rsidRDefault="00234F0C">
          <w:pPr>
            <w:pStyle w:val="TOC4"/>
            <w:rPr>
              <w:rFonts w:asciiTheme="minorHAnsi" w:eastAsiaTheme="minorEastAsia" w:hAnsiTheme="minorHAnsi"/>
              <w:noProof/>
            </w:rPr>
          </w:pPr>
          <w:hyperlink w:anchor="_Toc133227795" w:history="1">
            <w:r w:rsidR="00BA2762" w:rsidRPr="001F7037">
              <w:rPr>
                <w:rStyle w:val="Hyperlink"/>
                <w:noProof/>
              </w:rPr>
              <w:t>3.2.4.2</w:t>
            </w:r>
            <w:r w:rsidR="00BA2762">
              <w:rPr>
                <w:rFonts w:asciiTheme="minorHAnsi" w:eastAsiaTheme="minorEastAsia" w:hAnsiTheme="minorHAnsi"/>
                <w:noProof/>
              </w:rPr>
              <w:tab/>
            </w:r>
            <w:r w:rsidR="00BA2762" w:rsidRPr="001F7037">
              <w:rPr>
                <w:rStyle w:val="Hyperlink"/>
                <w:noProof/>
              </w:rPr>
              <w:t>Manufacturing Maturity</w:t>
            </w:r>
            <w:r w:rsidR="00BA2762">
              <w:rPr>
                <w:noProof/>
                <w:webHidden/>
              </w:rPr>
              <w:tab/>
            </w:r>
            <w:r w:rsidR="00BA2762">
              <w:rPr>
                <w:noProof/>
                <w:webHidden/>
              </w:rPr>
              <w:fldChar w:fldCharType="begin"/>
            </w:r>
            <w:r w:rsidR="00BA2762">
              <w:rPr>
                <w:noProof/>
                <w:webHidden/>
              </w:rPr>
              <w:instrText xml:space="preserve"> PAGEREF _Toc133227795 \h </w:instrText>
            </w:r>
            <w:r w:rsidR="00BA2762">
              <w:rPr>
                <w:noProof/>
                <w:webHidden/>
              </w:rPr>
            </w:r>
            <w:r w:rsidR="00BA2762">
              <w:rPr>
                <w:noProof/>
                <w:webHidden/>
              </w:rPr>
              <w:fldChar w:fldCharType="separate"/>
            </w:r>
            <w:r w:rsidR="00D73A80">
              <w:rPr>
                <w:noProof/>
                <w:webHidden/>
              </w:rPr>
              <w:t>42</w:t>
            </w:r>
            <w:r w:rsidR="00BA2762">
              <w:rPr>
                <w:noProof/>
                <w:webHidden/>
              </w:rPr>
              <w:fldChar w:fldCharType="end"/>
            </w:r>
          </w:hyperlink>
        </w:p>
        <w:p w14:paraId="651D3882" w14:textId="1C91BD78" w:rsidR="00BA2762" w:rsidRDefault="00234F0C">
          <w:pPr>
            <w:pStyle w:val="TOC3"/>
            <w:rPr>
              <w:rFonts w:asciiTheme="minorHAnsi" w:eastAsiaTheme="minorEastAsia" w:hAnsiTheme="minorHAnsi"/>
              <w:noProof/>
            </w:rPr>
          </w:pPr>
          <w:hyperlink w:anchor="_Toc133227796" w:history="1">
            <w:r w:rsidR="00BA2762" w:rsidRPr="001F7037">
              <w:rPr>
                <w:rStyle w:val="Hyperlink"/>
                <w:noProof/>
                <w14:scene3d>
                  <w14:camera w14:prst="orthographicFront"/>
                  <w14:lightRig w14:rig="threePt" w14:dir="t">
                    <w14:rot w14:lat="0" w14:lon="0" w14:rev="0"/>
                  </w14:lightRig>
                </w14:scene3d>
              </w:rPr>
              <w:t>3.2.5</w:t>
            </w:r>
            <w:r w:rsidR="00BA2762">
              <w:rPr>
                <w:rFonts w:asciiTheme="minorHAnsi" w:eastAsiaTheme="minorEastAsia" w:hAnsiTheme="minorHAnsi"/>
                <w:noProof/>
              </w:rPr>
              <w:tab/>
            </w:r>
            <w:r w:rsidR="00BA2762" w:rsidRPr="001F7037">
              <w:rPr>
                <w:rStyle w:val="Hyperlink"/>
                <w:noProof/>
              </w:rPr>
              <w:t>Human Systems Integration</w:t>
            </w:r>
            <w:r w:rsidR="00BA2762">
              <w:rPr>
                <w:noProof/>
                <w:webHidden/>
              </w:rPr>
              <w:tab/>
            </w:r>
            <w:r w:rsidR="00BA2762">
              <w:rPr>
                <w:noProof/>
                <w:webHidden/>
              </w:rPr>
              <w:fldChar w:fldCharType="begin"/>
            </w:r>
            <w:r w:rsidR="00BA2762">
              <w:rPr>
                <w:noProof/>
                <w:webHidden/>
              </w:rPr>
              <w:instrText xml:space="preserve"> PAGEREF _Toc133227796 \h </w:instrText>
            </w:r>
            <w:r w:rsidR="00BA2762">
              <w:rPr>
                <w:noProof/>
                <w:webHidden/>
              </w:rPr>
            </w:r>
            <w:r w:rsidR="00BA2762">
              <w:rPr>
                <w:noProof/>
                <w:webHidden/>
              </w:rPr>
              <w:fldChar w:fldCharType="separate"/>
            </w:r>
            <w:r w:rsidR="00D73A80">
              <w:rPr>
                <w:noProof/>
                <w:webHidden/>
              </w:rPr>
              <w:t>42</w:t>
            </w:r>
            <w:r w:rsidR="00BA2762">
              <w:rPr>
                <w:noProof/>
                <w:webHidden/>
              </w:rPr>
              <w:fldChar w:fldCharType="end"/>
            </w:r>
          </w:hyperlink>
        </w:p>
        <w:p w14:paraId="2D0DC63E" w14:textId="0E7E6CB2" w:rsidR="00BA2762" w:rsidRDefault="00234F0C">
          <w:pPr>
            <w:pStyle w:val="TOC3"/>
            <w:rPr>
              <w:rFonts w:asciiTheme="minorHAnsi" w:eastAsiaTheme="minorEastAsia" w:hAnsiTheme="minorHAnsi"/>
              <w:noProof/>
            </w:rPr>
          </w:pPr>
          <w:hyperlink w:anchor="_Toc133227797" w:history="1">
            <w:r w:rsidR="00BA2762" w:rsidRPr="001F7037">
              <w:rPr>
                <w:rStyle w:val="Hyperlink"/>
                <w:noProof/>
                <w14:scene3d>
                  <w14:camera w14:prst="orthographicFront"/>
                  <w14:lightRig w14:rig="threePt" w14:dir="t">
                    <w14:rot w14:lat="0" w14:lon="0" w14:rev="0"/>
                  </w14:lightRig>
                </w14:scene3d>
              </w:rPr>
              <w:t>3.2.6</w:t>
            </w:r>
            <w:r w:rsidR="00BA2762">
              <w:rPr>
                <w:rFonts w:asciiTheme="minorHAnsi" w:eastAsiaTheme="minorEastAsia" w:hAnsiTheme="minorHAnsi"/>
                <w:noProof/>
              </w:rPr>
              <w:tab/>
            </w:r>
            <w:r w:rsidR="00BA2762" w:rsidRPr="001F7037">
              <w:rPr>
                <w:rStyle w:val="Hyperlink"/>
                <w:noProof/>
              </w:rPr>
              <w:t>System Safety</w:t>
            </w:r>
            <w:r w:rsidR="00BA2762">
              <w:rPr>
                <w:noProof/>
                <w:webHidden/>
              </w:rPr>
              <w:tab/>
            </w:r>
            <w:r w:rsidR="00BA2762">
              <w:rPr>
                <w:noProof/>
                <w:webHidden/>
              </w:rPr>
              <w:fldChar w:fldCharType="begin"/>
            </w:r>
            <w:r w:rsidR="00BA2762">
              <w:rPr>
                <w:noProof/>
                <w:webHidden/>
              </w:rPr>
              <w:instrText xml:space="preserve"> PAGEREF _Toc133227797 \h </w:instrText>
            </w:r>
            <w:r w:rsidR="00BA2762">
              <w:rPr>
                <w:noProof/>
                <w:webHidden/>
              </w:rPr>
            </w:r>
            <w:r w:rsidR="00BA2762">
              <w:rPr>
                <w:noProof/>
                <w:webHidden/>
              </w:rPr>
              <w:fldChar w:fldCharType="separate"/>
            </w:r>
            <w:r w:rsidR="00D73A80">
              <w:rPr>
                <w:noProof/>
                <w:webHidden/>
              </w:rPr>
              <w:t>43</w:t>
            </w:r>
            <w:r w:rsidR="00BA2762">
              <w:rPr>
                <w:noProof/>
                <w:webHidden/>
              </w:rPr>
              <w:fldChar w:fldCharType="end"/>
            </w:r>
          </w:hyperlink>
        </w:p>
        <w:p w14:paraId="047B0B66" w14:textId="1C2E9C49" w:rsidR="00BA2762" w:rsidRDefault="00234F0C">
          <w:pPr>
            <w:pStyle w:val="TOC3"/>
            <w:rPr>
              <w:rFonts w:asciiTheme="minorHAnsi" w:eastAsiaTheme="minorEastAsia" w:hAnsiTheme="minorHAnsi"/>
              <w:noProof/>
            </w:rPr>
          </w:pPr>
          <w:hyperlink w:anchor="_Toc133227798" w:history="1">
            <w:r w:rsidR="00BA2762" w:rsidRPr="001F7037">
              <w:rPr>
                <w:rStyle w:val="Hyperlink"/>
                <w:noProof/>
                <w14:scene3d>
                  <w14:camera w14:prst="orthographicFront"/>
                  <w14:lightRig w14:rig="threePt" w14:dir="t">
                    <w14:rot w14:lat="0" w14:lon="0" w14:rev="0"/>
                  </w14:lightRig>
                </w14:scene3d>
              </w:rPr>
              <w:t>3.2.7</w:t>
            </w:r>
            <w:r w:rsidR="00BA2762">
              <w:rPr>
                <w:rFonts w:asciiTheme="minorHAnsi" w:eastAsiaTheme="minorEastAsia" w:hAnsiTheme="minorHAnsi"/>
                <w:noProof/>
              </w:rPr>
              <w:tab/>
            </w:r>
            <w:r w:rsidR="00BA2762" w:rsidRPr="001F7037">
              <w:rPr>
                <w:rStyle w:val="Hyperlink"/>
                <w:noProof/>
              </w:rPr>
              <w:t>Corrosion Prevention and Control</w:t>
            </w:r>
            <w:r w:rsidR="00BA2762">
              <w:rPr>
                <w:noProof/>
                <w:webHidden/>
              </w:rPr>
              <w:tab/>
            </w:r>
            <w:r w:rsidR="00BA2762">
              <w:rPr>
                <w:noProof/>
                <w:webHidden/>
              </w:rPr>
              <w:fldChar w:fldCharType="begin"/>
            </w:r>
            <w:r w:rsidR="00BA2762">
              <w:rPr>
                <w:noProof/>
                <w:webHidden/>
              </w:rPr>
              <w:instrText xml:space="preserve"> PAGEREF _Toc133227798 \h </w:instrText>
            </w:r>
            <w:r w:rsidR="00BA2762">
              <w:rPr>
                <w:noProof/>
                <w:webHidden/>
              </w:rPr>
            </w:r>
            <w:r w:rsidR="00BA2762">
              <w:rPr>
                <w:noProof/>
                <w:webHidden/>
              </w:rPr>
              <w:fldChar w:fldCharType="separate"/>
            </w:r>
            <w:r w:rsidR="00D73A80">
              <w:rPr>
                <w:noProof/>
                <w:webHidden/>
              </w:rPr>
              <w:t>45</w:t>
            </w:r>
            <w:r w:rsidR="00BA2762">
              <w:rPr>
                <w:noProof/>
                <w:webHidden/>
              </w:rPr>
              <w:fldChar w:fldCharType="end"/>
            </w:r>
          </w:hyperlink>
        </w:p>
        <w:p w14:paraId="7F70F77B" w14:textId="664C1271" w:rsidR="00BA2762" w:rsidRDefault="00234F0C">
          <w:pPr>
            <w:pStyle w:val="TOC3"/>
            <w:rPr>
              <w:rFonts w:asciiTheme="minorHAnsi" w:eastAsiaTheme="minorEastAsia" w:hAnsiTheme="minorHAnsi"/>
              <w:noProof/>
            </w:rPr>
          </w:pPr>
          <w:hyperlink w:anchor="_Toc133227799" w:history="1">
            <w:r w:rsidR="00BA2762" w:rsidRPr="001F7037">
              <w:rPr>
                <w:rStyle w:val="Hyperlink"/>
                <w:noProof/>
                <w14:scene3d>
                  <w14:camera w14:prst="orthographicFront"/>
                  <w14:lightRig w14:rig="threePt" w14:dir="t">
                    <w14:rot w14:lat="0" w14:lon="0" w14:rev="0"/>
                  </w14:lightRig>
                </w14:scene3d>
              </w:rPr>
              <w:t>3.2.8</w:t>
            </w:r>
            <w:r w:rsidR="00BA2762">
              <w:rPr>
                <w:rFonts w:asciiTheme="minorHAnsi" w:eastAsiaTheme="minorEastAsia" w:hAnsiTheme="minorHAnsi"/>
                <w:noProof/>
              </w:rPr>
              <w:tab/>
            </w:r>
            <w:r w:rsidR="00BA2762" w:rsidRPr="001F7037">
              <w:rPr>
                <w:rStyle w:val="Hyperlink"/>
                <w:noProof/>
              </w:rPr>
              <w:t>Software Engineering</w:t>
            </w:r>
            <w:r w:rsidR="00BA2762">
              <w:rPr>
                <w:noProof/>
                <w:webHidden/>
              </w:rPr>
              <w:tab/>
            </w:r>
            <w:r w:rsidR="00BA2762">
              <w:rPr>
                <w:noProof/>
                <w:webHidden/>
              </w:rPr>
              <w:fldChar w:fldCharType="begin"/>
            </w:r>
            <w:r w:rsidR="00BA2762">
              <w:rPr>
                <w:noProof/>
                <w:webHidden/>
              </w:rPr>
              <w:instrText xml:space="preserve"> PAGEREF _Toc133227799 \h </w:instrText>
            </w:r>
            <w:r w:rsidR="00BA2762">
              <w:rPr>
                <w:noProof/>
                <w:webHidden/>
              </w:rPr>
            </w:r>
            <w:r w:rsidR="00BA2762">
              <w:rPr>
                <w:noProof/>
                <w:webHidden/>
              </w:rPr>
              <w:fldChar w:fldCharType="separate"/>
            </w:r>
            <w:r w:rsidR="00D73A80">
              <w:rPr>
                <w:noProof/>
                <w:webHidden/>
              </w:rPr>
              <w:t>45</w:t>
            </w:r>
            <w:r w:rsidR="00BA2762">
              <w:rPr>
                <w:noProof/>
                <w:webHidden/>
              </w:rPr>
              <w:fldChar w:fldCharType="end"/>
            </w:r>
          </w:hyperlink>
        </w:p>
        <w:p w14:paraId="2BD32910" w14:textId="49F403A8" w:rsidR="00BA2762" w:rsidRDefault="00234F0C">
          <w:pPr>
            <w:pStyle w:val="TOC4"/>
            <w:rPr>
              <w:rFonts w:asciiTheme="minorHAnsi" w:eastAsiaTheme="minorEastAsia" w:hAnsiTheme="minorHAnsi"/>
              <w:noProof/>
            </w:rPr>
          </w:pPr>
          <w:hyperlink w:anchor="_Toc133227800" w:history="1">
            <w:r w:rsidR="00BA2762" w:rsidRPr="001F7037">
              <w:rPr>
                <w:rStyle w:val="Hyperlink"/>
                <w:noProof/>
              </w:rPr>
              <w:t>3.2.8.1</w:t>
            </w:r>
            <w:r w:rsidR="00BA2762">
              <w:rPr>
                <w:rFonts w:asciiTheme="minorHAnsi" w:eastAsiaTheme="minorEastAsia" w:hAnsiTheme="minorHAnsi"/>
                <w:noProof/>
              </w:rPr>
              <w:tab/>
            </w:r>
            <w:r w:rsidR="00BA2762" w:rsidRPr="001F7037">
              <w:rPr>
                <w:rStyle w:val="Hyperlink"/>
                <w:noProof/>
              </w:rPr>
              <w:t>Software Engineering Overview</w:t>
            </w:r>
            <w:r w:rsidR="00BA2762">
              <w:rPr>
                <w:noProof/>
                <w:webHidden/>
              </w:rPr>
              <w:tab/>
            </w:r>
            <w:r w:rsidR="00BA2762">
              <w:rPr>
                <w:noProof/>
                <w:webHidden/>
              </w:rPr>
              <w:fldChar w:fldCharType="begin"/>
            </w:r>
            <w:r w:rsidR="00BA2762">
              <w:rPr>
                <w:noProof/>
                <w:webHidden/>
              </w:rPr>
              <w:instrText xml:space="preserve"> PAGEREF _Toc133227800 \h </w:instrText>
            </w:r>
            <w:r w:rsidR="00BA2762">
              <w:rPr>
                <w:noProof/>
                <w:webHidden/>
              </w:rPr>
            </w:r>
            <w:r w:rsidR="00BA2762">
              <w:rPr>
                <w:noProof/>
                <w:webHidden/>
              </w:rPr>
              <w:fldChar w:fldCharType="separate"/>
            </w:r>
            <w:r w:rsidR="00D73A80">
              <w:rPr>
                <w:noProof/>
                <w:webHidden/>
              </w:rPr>
              <w:t>45</w:t>
            </w:r>
            <w:r w:rsidR="00BA2762">
              <w:rPr>
                <w:noProof/>
                <w:webHidden/>
              </w:rPr>
              <w:fldChar w:fldCharType="end"/>
            </w:r>
          </w:hyperlink>
        </w:p>
        <w:p w14:paraId="5EDB1C8F" w14:textId="0E87DE84" w:rsidR="00BA2762" w:rsidRDefault="00234F0C">
          <w:pPr>
            <w:pStyle w:val="TOC4"/>
            <w:rPr>
              <w:rFonts w:asciiTheme="minorHAnsi" w:eastAsiaTheme="minorEastAsia" w:hAnsiTheme="minorHAnsi"/>
              <w:noProof/>
            </w:rPr>
          </w:pPr>
          <w:hyperlink w:anchor="_Toc133227801" w:history="1">
            <w:r w:rsidR="00BA2762" w:rsidRPr="001F7037">
              <w:rPr>
                <w:rStyle w:val="Hyperlink"/>
                <w:noProof/>
              </w:rPr>
              <w:t>3.2.8.2</w:t>
            </w:r>
            <w:r w:rsidR="00BA2762">
              <w:rPr>
                <w:rFonts w:asciiTheme="minorHAnsi" w:eastAsiaTheme="minorEastAsia" w:hAnsiTheme="minorHAnsi"/>
                <w:noProof/>
              </w:rPr>
              <w:tab/>
            </w:r>
            <w:r w:rsidR="00BA2762" w:rsidRPr="001F7037">
              <w:rPr>
                <w:rStyle w:val="Hyperlink"/>
                <w:noProof/>
              </w:rPr>
              <w:t>Software Planning Phase</w:t>
            </w:r>
            <w:r w:rsidR="00BA2762">
              <w:rPr>
                <w:noProof/>
                <w:webHidden/>
              </w:rPr>
              <w:tab/>
            </w:r>
            <w:r w:rsidR="00BA2762">
              <w:rPr>
                <w:noProof/>
                <w:webHidden/>
              </w:rPr>
              <w:fldChar w:fldCharType="begin"/>
            </w:r>
            <w:r w:rsidR="00BA2762">
              <w:rPr>
                <w:noProof/>
                <w:webHidden/>
              </w:rPr>
              <w:instrText xml:space="preserve"> PAGEREF _Toc133227801 \h </w:instrText>
            </w:r>
            <w:r w:rsidR="00BA2762">
              <w:rPr>
                <w:noProof/>
                <w:webHidden/>
              </w:rPr>
            </w:r>
            <w:r w:rsidR="00BA2762">
              <w:rPr>
                <w:noProof/>
                <w:webHidden/>
              </w:rPr>
              <w:fldChar w:fldCharType="separate"/>
            </w:r>
            <w:r w:rsidR="00D73A80">
              <w:rPr>
                <w:noProof/>
                <w:webHidden/>
              </w:rPr>
              <w:t>46</w:t>
            </w:r>
            <w:r w:rsidR="00BA2762">
              <w:rPr>
                <w:noProof/>
                <w:webHidden/>
              </w:rPr>
              <w:fldChar w:fldCharType="end"/>
            </w:r>
          </w:hyperlink>
        </w:p>
        <w:p w14:paraId="16E37A4F" w14:textId="2545E207" w:rsidR="00BA2762" w:rsidRDefault="00234F0C">
          <w:pPr>
            <w:pStyle w:val="TOC4"/>
            <w:rPr>
              <w:rFonts w:asciiTheme="minorHAnsi" w:eastAsiaTheme="minorEastAsia" w:hAnsiTheme="minorHAnsi"/>
              <w:noProof/>
            </w:rPr>
          </w:pPr>
          <w:hyperlink w:anchor="_Toc133227802" w:history="1">
            <w:r w:rsidR="00BA2762" w:rsidRPr="001F7037">
              <w:rPr>
                <w:rStyle w:val="Hyperlink"/>
                <w:noProof/>
              </w:rPr>
              <w:t>3.2.8.3</w:t>
            </w:r>
            <w:r w:rsidR="00BA2762">
              <w:rPr>
                <w:rFonts w:asciiTheme="minorHAnsi" w:eastAsiaTheme="minorEastAsia" w:hAnsiTheme="minorHAnsi"/>
                <w:noProof/>
              </w:rPr>
              <w:tab/>
            </w:r>
            <w:r w:rsidR="00BA2762" w:rsidRPr="001F7037">
              <w:rPr>
                <w:rStyle w:val="Hyperlink"/>
                <w:noProof/>
              </w:rPr>
              <w:t>Software Execution Phase</w:t>
            </w:r>
            <w:r w:rsidR="00BA2762">
              <w:rPr>
                <w:noProof/>
                <w:webHidden/>
              </w:rPr>
              <w:tab/>
            </w:r>
            <w:r w:rsidR="00BA2762">
              <w:rPr>
                <w:noProof/>
                <w:webHidden/>
              </w:rPr>
              <w:fldChar w:fldCharType="begin"/>
            </w:r>
            <w:r w:rsidR="00BA2762">
              <w:rPr>
                <w:noProof/>
                <w:webHidden/>
              </w:rPr>
              <w:instrText xml:space="preserve"> PAGEREF _Toc133227802 \h </w:instrText>
            </w:r>
            <w:r w:rsidR="00BA2762">
              <w:rPr>
                <w:noProof/>
                <w:webHidden/>
              </w:rPr>
            </w:r>
            <w:r w:rsidR="00BA2762">
              <w:rPr>
                <w:noProof/>
                <w:webHidden/>
              </w:rPr>
              <w:fldChar w:fldCharType="separate"/>
            </w:r>
            <w:r w:rsidR="00D73A80">
              <w:rPr>
                <w:noProof/>
                <w:webHidden/>
              </w:rPr>
              <w:t>47</w:t>
            </w:r>
            <w:r w:rsidR="00BA2762">
              <w:rPr>
                <w:noProof/>
                <w:webHidden/>
              </w:rPr>
              <w:fldChar w:fldCharType="end"/>
            </w:r>
          </w:hyperlink>
        </w:p>
        <w:p w14:paraId="2FD7F2CE" w14:textId="74C0326A" w:rsidR="00BA2762" w:rsidRDefault="00234F0C">
          <w:pPr>
            <w:pStyle w:val="TOC4"/>
            <w:rPr>
              <w:rFonts w:asciiTheme="minorHAnsi" w:eastAsiaTheme="minorEastAsia" w:hAnsiTheme="minorHAnsi"/>
              <w:noProof/>
            </w:rPr>
          </w:pPr>
          <w:hyperlink w:anchor="_Toc133227803" w:history="1">
            <w:r w:rsidR="00BA2762" w:rsidRPr="001F7037">
              <w:rPr>
                <w:rStyle w:val="Hyperlink"/>
                <w:noProof/>
              </w:rPr>
              <w:t>3.2.8.4</w:t>
            </w:r>
            <w:r w:rsidR="00BA2762">
              <w:rPr>
                <w:rFonts w:asciiTheme="minorHAnsi" w:eastAsiaTheme="minorEastAsia" w:hAnsiTheme="minorHAnsi"/>
                <w:noProof/>
              </w:rPr>
              <w:tab/>
            </w:r>
            <w:r w:rsidR="00BA2762" w:rsidRPr="001F7037">
              <w:rPr>
                <w:rStyle w:val="Hyperlink"/>
                <w:noProof/>
              </w:rPr>
              <w:t>Software Obsolescence</w:t>
            </w:r>
            <w:r w:rsidR="00BA2762">
              <w:rPr>
                <w:noProof/>
                <w:webHidden/>
              </w:rPr>
              <w:tab/>
            </w:r>
            <w:r w:rsidR="00BA2762">
              <w:rPr>
                <w:noProof/>
                <w:webHidden/>
              </w:rPr>
              <w:fldChar w:fldCharType="begin"/>
            </w:r>
            <w:r w:rsidR="00BA2762">
              <w:rPr>
                <w:noProof/>
                <w:webHidden/>
              </w:rPr>
              <w:instrText xml:space="preserve"> PAGEREF _Toc133227803 \h </w:instrText>
            </w:r>
            <w:r w:rsidR="00BA2762">
              <w:rPr>
                <w:noProof/>
                <w:webHidden/>
              </w:rPr>
            </w:r>
            <w:r w:rsidR="00BA2762">
              <w:rPr>
                <w:noProof/>
                <w:webHidden/>
              </w:rPr>
              <w:fldChar w:fldCharType="separate"/>
            </w:r>
            <w:r w:rsidR="00D73A80">
              <w:rPr>
                <w:noProof/>
                <w:webHidden/>
              </w:rPr>
              <w:t>48</w:t>
            </w:r>
            <w:r w:rsidR="00BA2762">
              <w:rPr>
                <w:noProof/>
                <w:webHidden/>
              </w:rPr>
              <w:fldChar w:fldCharType="end"/>
            </w:r>
          </w:hyperlink>
        </w:p>
        <w:p w14:paraId="0A8A94F7" w14:textId="1AE9C08A" w:rsidR="00BA2762" w:rsidRDefault="00234F0C">
          <w:pPr>
            <w:pStyle w:val="TOC3"/>
            <w:rPr>
              <w:rFonts w:asciiTheme="minorHAnsi" w:eastAsiaTheme="minorEastAsia" w:hAnsiTheme="minorHAnsi"/>
              <w:noProof/>
            </w:rPr>
          </w:pPr>
          <w:hyperlink w:anchor="_Toc133227804" w:history="1">
            <w:r w:rsidR="00BA2762" w:rsidRPr="001F7037">
              <w:rPr>
                <w:rStyle w:val="Hyperlink"/>
                <w:noProof/>
                <w14:scene3d>
                  <w14:camera w14:prst="orthographicFront"/>
                  <w14:lightRig w14:rig="threePt" w14:dir="t">
                    <w14:rot w14:lat="0" w14:lon="0" w14:rev="0"/>
                  </w14:lightRig>
                </w14:scene3d>
              </w:rPr>
              <w:t>3.2.9</w:t>
            </w:r>
            <w:r w:rsidR="00BA2762">
              <w:rPr>
                <w:rFonts w:asciiTheme="minorHAnsi" w:eastAsiaTheme="minorEastAsia" w:hAnsiTheme="minorHAnsi"/>
                <w:noProof/>
              </w:rPr>
              <w:tab/>
            </w:r>
            <w:r w:rsidR="00BA2762" w:rsidRPr="001F7037">
              <w:rPr>
                <w:rStyle w:val="Hyperlink"/>
                <w:noProof/>
              </w:rPr>
              <w:t>Technology Insertion and Refresh</w:t>
            </w:r>
            <w:r w:rsidR="00BA2762">
              <w:rPr>
                <w:noProof/>
                <w:webHidden/>
              </w:rPr>
              <w:tab/>
            </w:r>
            <w:r w:rsidR="00BA2762">
              <w:rPr>
                <w:noProof/>
                <w:webHidden/>
              </w:rPr>
              <w:fldChar w:fldCharType="begin"/>
            </w:r>
            <w:r w:rsidR="00BA2762">
              <w:rPr>
                <w:noProof/>
                <w:webHidden/>
              </w:rPr>
              <w:instrText xml:space="preserve"> PAGEREF _Toc133227804 \h </w:instrText>
            </w:r>
            <w:r w:rsidR="00BA2762">
              <w:rPr>
                <w:noProof/>
                <w:webHidden/>
              </w:rPr>
            </w:r>
            <w:r w:rsidR="00BA2762">
              <w:rPr>
                <w:noProof/>
                <w:webHidden/>
              </w:rPr>
              <w:fldChar w:fldCharType="separate"/>
            </w:r>
            <w:r w:rsidR="00D73A80">
              <w:rPr>
                <w:noProof/>
                <w:webHidden/>
              </w:rPr>
              <w:t>48</w:t>
            </w:r>
            <w:r w:rsidR="00BA2762">
              <w:rPr>
                <w:noProof/>
                <w:webHidden/>
              </w:rPr>
              <w:fldChar w:fldCharType="end"/>
            </w:r>
          </w:hyperlink>
        </w:p>
        <w:p w14:paraId="01819031" w14:textId="62F4612C" w:rsidR="00BA2762" w:rsidRDefault="00234F0C">
          <w:pPr>
            <w:pStyle w:val="TOC3"/>
            <w:rPr>
              <w:rFonts w:asciiTheme="minorHAnsi" w:eastAsiaTheme="minorEastAsia" w:hAnsiTheme="minorHAnsi"/>
              <w:noProof/>
            </w:rPr>
          </w:pPr>
          <w:hyperlink w:anchor="_Toc133227805" w:history="1">
            <w:r w:rsidR="00BA2762" w:rsidRPr="001F7037">
              <w:rPr>
                <w:rStyle w:val="Hyperlink"/>
                <w:noProof/>
                <w14:scene3d>
                  <w14:camera w14:prst="orthographicFront"/>
                  <w14:lightRig w14:rig="threePt" w14:dir="t">
                    <w14:rot w14:lat="0" w14:lon="0" w14:rev="0"/>
                  </w14:lightRig>
                </w14:scene3d>
              </w:rPr>
              <w:t>3.2.10</w:t>
            </w:r>
            <w:r w:rsidR="00BA2762">
              <w:rPr>
                <w:rFonts w:asciiTheme="minorHAnsi" w:eastAsiaTheme="minorEastAsia" w:hAnsiTheme="minorHAnsi"/>
                <w:noProof/>
              </w:rPr>
              <w:tab/>
            </w:r>
            <w:r w:rsidR="00BA2762" w:rsidRPr="001F7037">
              <w:rPr>
                <w:rStyle w:val="Hyperlink"/>
                <w:noProof/>
              </w:rPr>
              <w:t>Configuration and Change Management</w:t>
            </w:r>
            <w:r w:rsidR="00BA2762">
              <w:rPr>
                <w:noProof/>
                <w:webHidden/>
              </w:rPr>
              <w:tab/>
            </w:r>
            <w:r w:rsidR="00BA2762">
              <w:rPr>
                <w:noProof/>
                <w:webHidden/>
              </w:rPr>
              <w:fldChar w:fldCharType="begin"/>
            </w:r>
            <w:r w:rsidR="00BA2762">
              <w:rPr>
                <w:noProof/>
                <w:webHidden/>
              </w:rPr>
              <w:instrText xml:space="preserve"> PAGEREF _Toc133227805 \h </w:instrText>
            </w:r>
            <w:r w:rsidR="00BA2762">
              <w:rPr>
                <w:noProof/>
                <w:webHidden/>
              </w:rPr>
            </w:r>
            <w:r w:rsidR="00BA2762">
              <w:rPr>
                <w:noProof/>
                <w:webHidden/>
              </w:rPr>
              <w:fldChar w:fldCharType="separate"/>
            </w:r>
            <w:r w:rsidR="00D73A80">
              <w:rPr>
                <w:noProof/>
                <w:webHidden/>
              </w:rPr>
              <w:t>49</w:t>
            </w:r>
            <w:r w:rsidR="00BA2762">
              <w:rPr>
                <w:noProof/>
                <w:webHidden/>
              </w:rPr>
              <w:fldChar w:fldCharType="end"/>
            </w:r>
          </w:hyperlink>
        </w:p>
        <w:p w14:paraId="62854DB6" w14:textId="542B9C09" w:rsidR="00BA2762" w:rsidRDefault="00234F0C">
          <w:pPr>
            <w:pStyle w:val="TOC3"/>
            <w:rPr>
              <w:rFonts w:asciiTheme="minorHAnsi" w:eastAsiaTheme="minorEastAsia" w:hAnsiTheme="minorHAnsi"/>
              <w:noProof/>
            </w:rPr>
          </w:pPr>
          <w:hyperlink w:anchor="_Toc133227806" w:history="1">
            <w:r w:rsidR="00BA2762" w:rsidRPr="001F7037">
              <w:rPr>
                <w:rStyle w:val="Hyperlink"/>
                <w:noProof/>
                <w14:scene3d>
                  <w14:camera w14:prst="orthographicFront"/>
                  <w14:lightRig w14:rig="threePt" w14:dir="t">
                    <w14:rot w14:lat="0" w14:lon="0" w14:rev="0"/>
                  </w14:lightRig>
                </w14:scene3d>
              </w:rPr>
              <w:t>3.2.11</w:t>
            </w:r>
            <w:r w:rsidR="00BA2762">
              <w:rPr>
                <w:rFonts w:asciiTheme="minorHAnsi" w:eastAsiaTheme="minorEastAsia" w:hAnsiTheme="minorHAnsi"/>
                <w:noProof/>
              </w:rPr>
              <w:tab/>
            </w:r>
            <w:r w:rsidR="00BA2762" w:rsidRPr="001F7037">
              <w:rPr>
                <w:rStyle w:val="Hyperlink"/>
                <w:noProof/>
              </w:rPr>
              <w:t>Technical Data Management</w:t>
            </w:r>
            <w:r w:rsidR="00BA2762">
              <w:rPr>
                <w:noProof/>
                <w:webHidden/>
              </w:rPr>
              <w:tab/>
            </w:r>
            <w:r w:rsidR="00BA2762">
              <w:rPr>
                <w:noProof/>
                <w:webHidden/>
              </w:rPr>
              <w:fldChar w:fldCharType="begin"/>
            </w:r>
            <w:r w:rsidR="00BA2762">
              <w:rPr>
                <w:noProof/>
                <w:webHidden/>
              </w:rPr>
              <w:instrText xml:space="preserve"> PAGEREF _Toc133227806 \h </w:instrText>
            </w:r>
            <w:r w:rsidR="00BA2762">
              <w:rPr>
                <w:noProof/>
                <w:webHidden/>
              </w:rPr>
            </w:r>
            <w:r w:rsidR="00BA2762">
              <w:rPr>
                <w:noProof/>
                <w:webHidden/>
              </w:rPr>
              <w:fldChar w:fldCharType="separate"/>
            </w:r>
            <w:r w:rsidR="00D73A80">
              <w:rPr>
                <w:noProof/>
                <w:webHidden/>
              </w:rPr>
              <w:t>51</w:t>
            </w:r>
            <w:r w:rsidR="00BA2762">
              <w:rPr>
                <w:noProof/>
                <w:webHidden/>
              </w:rPr>
              <w:fldChar w:fldCharType="end"/>
            </w:r>
          </w:hyperlink>
        </w:p>
        <w:p w14:paraId="2F033BE0" w14:textId="3668F007" w:rsidR="00BA2762" w:rsidRDefault="00234F0C">
          <w:pPr>
            <w:pStyle w:val="TOC3"/>
            <w:rPr>
              <w:rFonts w:asciiTheme="minorHAnsi" w:eastAsiaTheme="minorEastAsia" w:hAnsiTheme="minorHAnsi"/>
              <w:noProof/>
            </w:rPr>
          </w:pPr>
          <w:hyperlink w:anchor="_Toc133227807" w:history="1">
            <w:r w:rsidR="00BA2762" w:rsidRPr="001F7037">
              <w:rPr>
                <w:rStyle w:val="Hyperlink"/>
                <w:rFonts w:cs="Arial"/>
                <w:noProof/>
                <w14:scene3d>
                  <w14:camera w14:prst="orthographicFront"/>
                  <w14:lightRig w14:rig="threePt" w14:dir="t">
                    <w14:rot w14:lat="0" w14:lon="0" w14:rev="0"/>
                  </w14:lightRig>
                </w14:scene3d>
              </w:rPr>
              <w:t>3.2.12</w:t>
            </w:r>
            <w:r w:rsidR="00BA2762">
              <w:rPr>
                <w:rFonts w:asciiTheme="minorHAnsi" w:eastAsiaTheme="minorEastAsia" w:hAnsiTheme="minorHAnsi"/>
                <w:noProof/>
              </w:rPr>
              <w:tab/>
            </w:r>
            <w:r w:rsidR="00BA2762" w:rsidRPr="001F7037">
              <w:rPr>
                <w:rStyle w:val="Hyperlink"/>
                <w:rFonts w:cs="Arial"/>
                <w:noProof/>
              </w:rPr>
              <w:t>System Security Engineering</w:t>
            </w:r>
            <w:r w:rsidR="00BA2762">
              <w:rPr>
                <w:noProof/>
                <w:webHidden/>
              </w:rPr>
              <w:tab/>
            </w:r>
            <w:r w:rsidR="00BA2762">
              <w:rPr>
                <w:noProof/>
                <w:webHidden/>
              </w:rPr>
              <w:fldChar w:fldCharType="begin"/>
            </w:r>
            <w:r w:rsidR="00BA2762">
              <w:rPr>
                <w:noProof/>
                <w:webHidden/>
              </w:rPr>
              <w:instrText xml:space="preserve"> PAGEREF _Toc133227807 \h </w:instrText>
            </w:r>
            <w:r w:rsidR="00BA2762">
              <w:rPr>
                <w:noProof/>
                <w:webHidden/>
              </w:rPr>
            </w:r>
            <w:r w:rsidR="00BA2762">
              <w:rPr>
                <w:noProof/>
                <w:webHidden/>
              </w:rPr>
              <w:fldChar w:fldCharType="separate"/>
            </w:r>
            <w:r w:rsidR="00D73A80">
              <w:rPr>
                <w:noProof/>
                <w:webHidden/>
              </w:rPr>
              <w:t>51</w:t>
            </w:r>
            <w:r w:rsidR="00BA2762">
              <w:rPr>
                <w:noProof/>
                <w:webHidden/>
              </w:rPr>
              <w:fldChar w:fldCharType="end"/>
            </w:r>
          </w:hyperlink>
        </w:p>
        <w:p w14:paraId="2A1CCFE0" w14:textId="3EAA38C0" w:rsidR="00BA2762" w:rsidRDefault="00234F0C">
          <w:pPr>
            <w:pStyle w:val="TOC3"/>
            <w:rPr>
              <w:rFonts w:asciiTheme="minorHAnsi" w:eastAsiaTheme="minorEastAsia" w:hAnsiTheme="minorHAnsi"/>
              <w:noProof/>
            </w:rPr>
          </w:pPr>
          <w:hyperlink w:anchor="_Toc133227808" w:history="1">
            <w:r w:rsidR="00BA2762" w:rsidRPr="001F7037">
              <w:rPr>
                <w:rStyle w:val="Hyperlink"/>
                <w:noProof/>
                <w14:scene3d>
                  <w14:camera w14:prst="orthographicFront"/>
                  <w14:lightRig w14:rig="threePt" w14:dir="t">
                    <w14:rot w14:lat="0" w14:lon="0" w14:rev="0"/>
                  </w14:lightRig>
                </w14:scene3d>
              </w:rPr>
              <w:t>3.2.13</w:t>
            </w:r>
            <w:r w:rsidR="00BA2762">
              <w:rPr>
                <w:rFonts w:asciiTheme="minorHAnsi" w:eastAsiaTheme="minorEastAsia" w:hAnsiTheme="minorHAnsi"/>
                <w:noProof/>
              </w:rPr>
              <w:tab/>
            </w:r>
            <w:r w:rsidR="00BA2762" w:rsidRPr="001F7037">
              <w:rPr>
                <w:rStyle w:val="Hyperlink"/>
                <w:noProof/>
              </w:rPr>
              <w:t>Technical Reviews, Audits and Activities</w:t>
            </w:r>
            <w:r w:rsidR="00BA2762">
              <w:rPr>
                <w:noProof/>
                <w:webHidden/>
              </w:rPr>
              <w:tab/>
            </w:r>
            <w:r w:rsidR="00BA2762">
              <w:rPr>
                <w:noProof/>
                <w:webHidden/>
              </w:rPr>
              <w:fldChar w:fldCharType="begin"/>
            </w:r>
            <w:r w:rsidR="00BA2762">
              <w:rPr>
                <w:noProof/>
                <w:webHidden/>
              </w:rPr>
              <w:instrText xml:space="preserve"> PAGEREF _Toc133227808 \h </w:instrText>
            </w:r>
            <w:r w:rsidR="00BA2762">
              <w:rPr>
                <w:noProof/>
                <w:webHidden/>
              </w:rPr>
            </w:r>
            <w:r w:rsidR="00BA2762">
              <w:rPr>
                <w:noProof/>
                <w:webHidden/>
              </w:rPr>
              <w:fldChar w:fldCharType="separate"/>
            </w:r>
            <w:r w:rsidR="00D73A80">
              <w:rPr>
                <w:noProof/>
                <w:webHidden/>
              </w:rPr>
              <w:t>52</w:t>
            </w:r>
            <w:r w:rsidR="00BA2762">
              <w:rPr>
                <w:noProof/>
                <w:webHidden/>
              </w:rPr>
              <w:fldChar w:fldCharType="end"/>
            </w:r>
          </w:hyperlink>
        </w:p>
        <w:p w14:paraId="2E5F9380" w14:textId="4EBA6370" w:rsidR="00BA2762" w:rsidRDefault="00234F0C">
          <w:pPr>
            <w:pStyle w:val="TOC1"/>
            <w:rPr>
              <w:rFonts w:asciiTheme="minorHAnsi" w:eastAsiaTheme="minorEastAsia" w:hAnsiTheme="minorHAnsi"/>
              <w:noProof/>
            </w:rPr>
          </w:pPr>
          <w:hyperlink w:anchor="_Toc133227809" w:history="1">
            <w:r w:rsidR="00BA2762" w:rsidRPr="001F7037">
              <w:rPr>
                <w:rStyle w:val="Hyperlink"/>
                <w:noProof/>
              </w:rPr>
              <w:t>Appendix A – Acronyms</w:t>
            </w:r>
            <w:r w:rsidR="00BA2762">
              <w:rPr>
                <w:noProof/>
                <w:webHidden/>
              </w:rPr>
              <w:tab/>
            </w:r>
            <w:r w:rsidR="00BA2762">
              <w:rPr>
                <w:noProof/>
                <w:webHidden/>
              </w:rPr>
              <w:fldChar w:fldCharType="begin"/>
            </w:r>
            <w:r w:rsidR="00BA2762">
              <w:rPr>
                <w:noProof/>
                <w:webHidden/>
              </w:rPr>
              <w:instrText xml:space="preserve"> PAGEREF _Toc133227809 \h </w:instrText>
            </w:r>
            <w:r w:rsidR="00BA2762">
              <w:rPr>
                <w:noProof/>
                <w:webHidden/>
              </w:rPr>
            </w:r>
            <w:r w:rsidR="00BA2762">
              <w:rPr>
                <w:noProof/>
                <w:webHidden/>
              </w:rPr>
              <w:fldChar w:fldCharType="separate"/>
            </w:r>
            <w:r w:rsidR="00D73A80">
              <w:rPr>
                <w:noProof/>
                <w:webHidden/>
              </w:rPr>
              <w:t>54</w:t>
            </w:r>
            <w:r w:rsidR="00BA2762">
              <w:rPr>
                <w:noProof/>
                <w:webHidden/>
              </w:rPr>
              <w:fldChar w:fldCharType="end"/>
            </w:r>
          </w:hyperlink>
        </w:p>
        <w:p w14:paraId="23AA6826" w14:textId="26E0795E" w:rsidR="00BA2762" w:rsidRDefault="00234F0C">
          <w:pPr>
            <w:pStyle w:val="TOC1"/>
            <w:rPr>
              <w:rFonts w:asciiTheme="minorHAnsi" w:eastAsiaTheme="minorEastAsia" w:hAnsiTheme="minorHAnsi"/>
              <w:noProof/>
            </w:rPr>
          </w:pPr>
          <w:hyperlink w:anchor="_Toc133227810" w:history="1">
            <w:r w:rsidR="00BA2762" w:rsidRPr="001F7037">
              <w:rPr>
                <w:rStyle w:val="Hyperlink"/>
                <w:noProof/>
              </w:rPr>
              <w:t>Appendix B – Item Unique Identification Implementation Plan</w:t>
            </w:r>
            <w:r w:rsidR="00BA2762">
              <w:rPr>
                <w:noProof/>
                <w:webHidden/>
              </w:rPr>
              <w:tab/>
            </w:r>
            <w:r w:rsidR="00BA2762">
              <w:rPr>
                <w:noProof/>
                <w:webHidden/>
              </w:rPr>
              <w:fldChar w:fldCharType="begin"/>
            </w:r>
            <w:r w:rsidR="00BA2762">
              <w:rPr>
                <w:noProof/>
                <w:webHidden/>
              </w:rPr>
              <w:instrText xml:space="preserve"> PAGEREF _Toc133227810 \h </w:instrText>
            </w:r>
            <w:r w:rsidR="00BA2762">
              <w:rPr>
                <w:noProof/>
                <w:webHidden/>
              </w:rPr>
            </w:r>
            <w:r w:rsidR="00BA2762">
              <w:rPr>
                <w:noProof/>
                <w:webHidden/>
              </w:rPr>
              <w:fldChar w:fldCharType="separate"/>
            </w:r>
            <w:r w:rsidR="00D73A80">
              <w:rPr>
                <w:noProof/>
                <w:webHidden/>
              </w:rPr>
              <w:t>54</w:t>
            </w:r>
            <w:r w:rsidR="00BA2762">
              <w:rPr>
                <w:noProof/>
                <w:webHidden/>
              </w:rPr>
              <w:fldChar w:fldCharType="end"/>
            </w:r>
          </w:hyperlink>
        </w:p>
        <w:p w14:paraId="5B6A3AB1" w14:textId="7701727F" w:rsidR="00BA2762" w:rsidRDefault="00234F0C">
          <w:pPr>
            <w:pStyle w:val="TOC1"/>
            <w:rPr>
              <w:rFonts w:asciiTheme="minorHAnsi" w:eastAsiaTheme="minorEastAsia" w:hAnsiTheme="minorHAnsi"/>
              <w:noProof/>
            </w:rPr>
          </w:pPr>
          <w:hyperlink w:anchor="_Toc133227811" w:history="1">
            <w:r w:rsidR="00BA2762" w:rsidRPr="001F7037">
              <w:rPr>
                <w:rStyle w:val="Hyperlink"/>
                <w:noProof/>
              </w:rPr>
              <w:t>Appendix C – Agile and Development Security and Operations Software Development Metrics</w:t>
            </w:r>
            <w:r w:rsidR="00BA2762">
              <w:rPr>
                <w:noProof/>
                <w:webHidden/>
              </w:rPr>
              <w:tab/>
            </w:r>
            <w:r w:rsidR="00BA2762">
              <w:rPr>
                <w:noProof/>
                <w:webHidden/>
              </w:rPr>
              <w:fldChar w:fldCharType="begin"/>
            </w:r>
            <w:r w:rsidR="00BA2762">
              <w:rPr>
                <w:noProof/>
                <w:webHidden/>
              </w:rPr>
              <w:instrText xml:space="preserve"> PAGEREF _Toc133227811 \h </w:instrText>
            </w:r>
            <w:r w:rsidR="00BA2762">
              <w:rPr>
                <w:noProof/>
                <w:webHidden/>
              </w:rPr>
            </w:r>
            <w:r w:rsidR="00BA2762">
              <w:rPr>
                <w:noProof/>
                <w:webHidden/>
              </w:rPr>
              <w:fldChar w:fldCharType="separate"/>
            </w:r>
            <w:r w:rsidR="00D73A80">
              <w:rPr>
                <w:noProof/>
                <w:webHidden/>
              </w:rPr>
              <w:t>54</w:t>
            </w:r>
            <w:r w:rsidR="00BA2762">
              <w:rPr>
                <w:noProof/>
                <w:webHidden/>
              </w:rPr>
              <w:fldChar w:fldCharType="end"/>
            </w:r>
          </w:hyperlink>
        </w:p>
        <w:p w14:paraId="155A7DAF" w14:textId="462DC5DF" w:rsidR="00BA2762" w:rsidRDefault="00234F0C">
          <w:pPr>
            <w:pStyle w:val="TOC1"/>
            <w:rPr>
              <w:rFonts w:asciiTheme="minorHAnsi" w:eastAsiaTheme="minorEastAsia" w:hAnsiTheme="minorHAnsi"/>
              <w:noProof/>
            </w:rPr>
          </w:pPr>
          <w:hyperlink w:anchor="_Toc133227812" w:history="1">
            <w:r w:rsidR="00BA2762" w:rsidRPr="001F7037">
              <w:rPr>
                <w:rStyle w:val="Hyperlink"/>
                <w:noProof/>
              </w:rPr>
              <w:t>Appendix D – Concept of Operations Description</w:t>
            </w:r>
            <w:r w:rsidR="00BA2762">
              <w:rPr>
                <w:noProof/>
                <w:webHidden/>
              </w:rPr>
              <w:tab/>
            </w:r>
            <w:r w:rsidR="00BA2762">
              <w:rPr>
                <w:noProof/>
                <w:webHidden/>
              </w:rPr>
              <w:fldChar w:fldCharType="begin"/>
            </w:r>
            <w:r w:rsidR="00BA2762">
              <w:rPr>
                <w:noProof/>
                <w:webHidden/>
              </w:rPr>
              <w:instrText xml:space="preserve"> PAGEREF _Toc133227812 \h </w:instrText>
            </w:r>
            <w:r w:rsidR="00BA2762">
              <w:rPr>
                <w:noProof/>
                <w:webHidden/>
              </w:rPr>
            </w:r>
            <w:r w:rsidR="00BA2762">
              <w:rPr>
                <w:noProof/>
                <w:webHidden/>
              </w:rPr>
              <w:fldChar w:fldCharType="separate"/>
            </w:r>
            <w:r w:rsidR="00D73A80">
              <w:rPr>
                <w:noProof/>
                <w:webHidden/>
              </w:rPr>
              <w:t>55</w:t>
            </w:r>
            <w:r w:rsidR="00BA2762">
              <w:rPr>
                <w:noProof/>
                <w:webHidden/>
              </w:rPr>
              <w:fldChar w:fldCharType="end"/>
            </w:r>
          </w:hyperlink>
        </w:p>
        <w:p w14:paraId="4B944CD5" w14:textId="36279861" w:rsidR="00BA2762" w:rsidRDefault="00234F0C">
          <w:pPr>
            <w:pStyle w:val="TOC1"/>
            <w:rPr>
              <w:rFonts w:asciiTheme="minorHAnsi" w:eastAsiaTheme="minorEastAsia" w:hAnsiTheme="minorHAnsi"/>
              <w:noProof/>
            </w:rPr>
          </w:pPr>
          <w:hyperlink w:anchor="_Toc133227813" w:history="1">
            <w:r w:rsidR="00BA2762" w:rsidRPr="001F7037">
              <w:rPr>
                <w:rStyle w:val="Hyperlink"/>
                <w:noProof/>
              </w:rPr>
              <w:t>Appendix E – Digital Engineering Implementation Plan</w:t>
            </w:r>
            <w:r w:rsidR="00BA2762">
              <w:rPr>
                <w:noProof/>
                <w:webHidden/>
              </w:rPr>
              <w:tab/>
            </w:r>
            <w:r w:rsidR="00BA2762">
              <w:rPr>
                <w:noProof/>
                <w:webHidden/>
              </w:rPr>
              <w:fldChar w:fldCharType="begin"/>
            </w:r>
            <w:r w:rsidR="00BA2762">
              <w:rPr>
                <w:noProof/>
                <w:webHidden/>
              </w:rPr>
              <w:instrText xml:space="preserve"> PAGEREF _Toc133227813 \h </w:instrText>
            </w:r>
            <w:r w:rsidR="00BA2762">
              <w:rPr>
                <w:noProof/>
                <w:webHidden/>
              </w:rPr>
            </w:r>
            <w:r w:rsidR="00BA2762">
              <w:rPr>
                <w:noProof/>
                <w:webHidden/>
              </w:rPr>
              <w:fldChar w:fldCharType="separate"/>
            </w:r>
            <w:r w:rsidR="00D73A80">
              <w:rPr>
                <w:noProof/>
                <w:webHidden/>
              </w:rPr>
              <w:t>56</w:t>
            </w:r>
            <w:r w:rsidR="00BA2762">
              <w:rPr>
                <w:noProof/>
                <w:webHidden/>
              </w:rPr>
              <w:fldChar w:fldCharType="end"/>
            </w:r>
          </w:hyperlink>
        </w:p>
        <w:p w14:paraId="1354724E" w14:textId="2D117F4B" w:rsidR="00BA2762" w:rsidRDefault="00234F0C">
          <w:pPr>
            <w:pStyle w:val="TOC1"/>
            <w:rPr>
              <w:rFonts w:asciiTheme="minorHAnsi" w:eastAsiaTheme="minorEastAsia" w:hAnsiTheme="minorHAnsi"/>
              <w:noProof/>
            </w:rPr>
          </w:pPr>
          <w:hyperlink w:anchor="_Toc133227814" w:history="1">
            <w:r w:rsidR="00BA2762" w:rsidRPr="001F7037">
              <w:rPr>
                <w:rStyle w:val="Hyperlink"/>
                <w:noProof/>
              </w:rPr>
              <w:t>References</w:t>
            </w:r>
            <w:r w:rsidR="00BA2762">
              <w:rPr>
                <w:noProof/>
                <w:webHidden/>
              </w:rPr>
              <w:tab/>
            </w:r>
            <w:r w:rsidR="00BA2762">
              <w:rPr>
                <w:noProof/>
                <w:webHidden/>
              </w:rPr>
              <w:fldChar w:fldCharType="begin"/>
            </w:r>
            <w:r w:rsidR="00BA2762">
              <w:rPr>
                <w:noProof/>
                <w:webHidden/>
              </w:rPr>
              <w:instrText xml:space="preserve"> PAGEREF _Toc133227814 \h </w:instrText>
            </w:r>
            <w:r w:rsidR="00BA2762">
              <w:rPr>
                <w:noProof/>
                <w:webHidden/>
              </w:rPr>
            </w:r>
            <w:r w:rsidR="00BA2762">
              <w:rPr>
                <w:noProof/>
                <w:webHidden/>
              </w:rPr>
              <w:fldChar w:fldCharType="separate"/>
            </w:r>
            <w:r w:rsidR="00D73A80">
              <w:rPr>
                <w:noProof/>
                <w:webHidden/>
              </w:rPr>
              <w:t>58</w:t>
            </w:r>
            <w:r w:rsidR="00BA2762">
              <w:rPr>
                <w:noProof/>
                <w:webHidden/>
              </w:rPr>
              <w:fldChar w:fldCharType="end"/>
            </w:r>
          </w:hyperlink>
        </w:p>
        <w:p w14:paraId="4B881795" w14:textId="29B1D588" w:rsidR="003F391B" w:rsidRDefault="00355AFC" w:rsidP="00134E39">
          <w:pPr>
            <w:pStyle w:val="TOC1"/>
          </w:pPr>
          <w:r>
            <w:fldChar w:fldCharType="end"/>
          </w:r>
        </w:p>
      </w:sdtContent>
    </w:sdt>
    <w:p w14:paraId="3EFD908A" w14:textId="77777777" w:rsidR="005168C8" w:rsidRPr="005168C8" w:rsidRDefault="005168C8" w:rsidP="000920FB">
      <w:pPr>
        <w:pStyle w:val="ContentsSubhead-SEPOutline"/>
      </w:pPr>
      <w:r w:rsidRPr="00C946A3">
        <w:t>Tables</w:t>
      </w:r>
    </w:p>
    <w:p w14:paraId="6BFBCE0A" w14:textId="11927402" w:rsidR="00BA2762" w:rsidRDefault="000920FB">
      <w:pPr>
        <w:pStyle w:val="TableofFigures"/>
        <w:rPr>
          <w:rFonts w:asciiTheme="minorHAnsi" w:eastAsiaTheme="minorEastAsia" w:hAnsiTheme="minorHAnsi"/>
        </w:rPr>
      </w:pPr>
      <w:r>
        <w:rPr>
          <w:sz w:val="24"/>
          <w:szCs w:val="24"/>
        </w:rPr>
        <w:fldChar w:fldCharType="begin"/>
      </w:r>
      <w:r>
        <w:rPr>
          <w:sz w:val="24"/>
          <w:szCs w:val="24"/>
        </w:rPr>
        <w:instrText xml:space="preserve"> TOC \h \z \c "Table" </w:instrText>
      </w:r>
      <w:r>
        <w:rPr>
          <w:sz w:val="24"/>
          <w:szCs w:val="24"/>
        </w:rPr>
        <w:fldChar w:fldCharType="separate"/>
      </w:r>
      <w:hyperlink w:anchor="_Toc133227815" w:history="1">
        <w:r w:rsidR="00BA2762" w:rsidRPr="00B875DA">
          <w:rPr>
            <w:rStyle w:val="Hyperlink"/>
          </w:rPr>
          <w:t>Table 2.1</w:t>
        </w:r>
        <w:r w:rsidR="00BA2762" w:rsidRPr="00B875DA">
          <w:rPr>
            <w:rStyle w:val="Hyperlink"/>
          </w:rPr>
          <w:noBreakHyphen/>
          <w:t>1 Requirements Traceability Matrix (mandatory) (sample)</w:t>
        </w:r>
        <w:r w:rsidR="00BA2762">
          <w:rPr>
            <w:webHidden/>
          </w:rPr>
          <w:tab/>
        </w:r>
        <w:r w:rsidR="00BA2762">
          <w:rPr>
            <w:webHidden/>
          </w:rPr>
          <w:fldChar w:fldCharType="begin"/>
        </w:r>
        <w:r w:rsidR="00BA2762">
          <w:rPr>
            <w:webHidden/>
          </w:rPr>
          <w:instrText xml:space="preserve"> PAGEREF _Toc133227815 \h </w:instrText>
        </w:r>
        <w:r w:rsidR="00BA2762">
          <w:rPr>
            <w:webHidden/>
          </w:rPr>
        </w:r>
        <w:r w:rsidR="00BA2762">
          <w:rPr>
            <w:webHidden/>
          </w:rPr>
          <w:fldChar w:fldCharType="separate"/>
        </w:r>
        <w:r w:rsidR="00D73A80">
          <w:rPr>
            <w:webHidden/>
          </w:rPr>
          <w:t>11</w:t>
        </w:r>
        <w:r w:rsidR="00BA2762">
          <w:rPr>
            <w:webHidden/>
          </w:rPr>
          <w:fldChar w:fldCharType="end"/>
        </w:r>
      </w:hyperlink>
    </w:p>
    <w:p w14:paraId="361C4E6B" w14:textId="556E850D" w:rsidR="00BA2762" w:rsidRDefault="00234F0C">
      <w:pPr>
        <w:pStyle w:val="TableofFigures"/>
        <w:rPr>
          <w:rFonts w:asciiTheme="minorHAnsi" w:eastAsiaTheme="minorEastAsia" w:hAnsiTheme="minorHAnsi"/>
        </w:rPr>
      </w:pPr>
      <w:hyperlink w:anchor="_Toc133227816" w:history="1">
        <w:r w:rsidR="00BA2762" w:rsidRPr="00B875DA">
          <w:rPr>
            <w:rStyle w:val="Hyperlink"/>
          </w:rPr>
          <w:t>Table 2.5</w:t>
        </w:r>
        <w:r w:rsidR="00BA2762" w:rsidRPr="00B875DA">
          <w:rPr>
            <w:rStyle w:val="Hyperlink"/>
          </w:rPr>
          <w:noBreakHyphen/>
          <w:t>1 Design Considerations (mandatory) (sample)</w:t>
        </w:r>
        <w:r w:rsidR="00BA2762">
          <w:rPr>
            <w:webHidden/>
          </w:rPr>
          <w:tab/>
        </w:r>
        <w:r w:rsidR="00BA2762">
          <w:rPr>
            <w:webHidden/>
          </w:rPr>
          <w:fldChar w:fldCharType="begin"/>
        </w:r>
        <w:r w:rsidR="00BA2762">
          <w:rPr>
            <w:webHidden/>
          </w:rPr>
          <w:instrText xml:space="preserve"> PAGEREF _Toc133227816 \h </w:instrText>
        </w:r>
        <w:r w:rsidR="00BA2762">
          <w:rPr>
            <w:webHidden/>
          </w:rPr>
        </w:r>
        <w:r w:rsidR="00BA2762">
          <w:rPr>
            <w:webHidden/>
          </w:rPr>
          <w:fldChar w:fldCharType="separate"/>
        </w:r>
        <w:r w:rsidR="00D73A80">
          <w:rPr>
            <w:webHidden/>
          </w:rPr>
          <w:t>14</w:t>
        </w:r>
        <w:r w:rsidR="00BA2762">
          <w:rPr>
            <w:webHidden/>
          </w:rPr>
          <w:fldChar w:fldCharType="end"/>
        </w:r>
      </w:hyperlink>
    </w:p>
    <w:p w14:paraId="76F93137" w14:textId="0B3772AA" w:rsidR="00BA2762" w:rsidRDefault="00234F0C">
      <w:pPr>
        <w:pStyle w:val="TableofFigures"/>
        <w:rPr>
          <w:rFonts w:asciiTheme="minorHAnsi" w:eastAsiaTheme="minorEastAsia" w:hAnsiTheme="minorHAnsi"/>
        </w:rPr>
      </w:pPr>
      <w:hyperlink w:anchor="_Toc133227817" w:history="1">
        <w:r w:rsidR="00BA2762" w:rsidRPr="00B875DA">
          <w:rPr>
            <w:rStyle w:val="Hyperlink"/>
          </w:rPr>
          <w:t>Table 2.6</w:t>
        </w:r>
        <w:r w:rsidR="00BA2762" w:rsidRPr="00B875DA">
          <w:rPr>
            <w:rStyle w:val="Hyperlink"/>
          </w:rPr>
          <w:noBreakHyphen/>
          <w:t>1 Certification Requirements (mandatory) (sample)</w:t>
        </w:r>
        <w:r w:rsidR="00BA2762">
          <w:rPr>
            <w:webHidden/>
          </w:rPr>
          <w:tab/>
        </w:r>
        <w:r w:rsidR="00BA2762">
          <w:rPr>
            <w:webHidden/>
          </w:rPr>
          <w:fldChar w:fldCharType="begin"/>
        </w:r>
        <w:r w:rsidR="00BA2762">
          <w:rPr>
            <w:webHidden/>
          </w:rPr>
          <w:instrText xml:space="preserve"> PAGEREF _Toc133227817 \h </w:instrText>
        </w:r>
        <w:r w:rsidR="00BA2762">
          <w:rPr>
            <w:webHidden/>
          </w:rPr>
        </w:r>
        <w:r w:rsidR="00BA2762">
          <w:rPr>
            <w:webHidden/>
          </w:rPr>
          <w:fldChar w:fldCharType="separate"/>
        </w:r>
        <w:r w:rsidR="00D73A80">
          <w:rPr>
            <w:webHidden/>
          </w:rPr>
          <w:t>17</w:t>
        </w:r>
        <w:r w:rsidR="00BA2762">
          <w:rPr>
            <w:webHidden/>
          </w:rPr>
          <w:fldChar w:fldCharType="end"/>
        </w:r>
      </w:hyperlink>
    </w:p>
    <w:p w14:paraId="50E1FCB9" w14:textId="70FDEBD1" w:rsidR="00BA2762" w:rsidRDefault="00234F0C">
      <w:pPr>
        <w:pStyle w:val="TableofFigures"/>
        <w:rPr>
          <w:rFonts w:asciiTheme="minorHAnsi" w:eastAsiaTheme="minorEastAsia" w:hAnsiTheme="minorHAnsi"/>
        </w:rPr>
      </w:pPr>
      <w:hyperlink w:anchor="_Toc133227818" w:history="1">
        <w:r w:rsidR="00BA2762" w:rsidRPr="00B875DA">
          <w:rPr>
            <w:rStyle w:val="Hyperlink"/>
          </w:rPr>
          <w:t>Table 3.1</w:t>
        </w:r>
        <w:r w:rsidR="00BA2762" w:rsidRPr="00B875DA">
          <w:rPr>
            <w:rStyle w:val="Hyperlink"/>
          </w:rPr>
          <w:noBreakHyphen/>
          <w:t>1 Integrated Product Team Details (mandatory unless charters are submitted) (sample)</w:t>
        </w:r>
        <w:r w:rsidR="00BA2762">
          <w:rPr>
            <w:webHidden/>
          </w:rPr>
          <w:tab/>
        </w:r>
        <w:r w:rsidR="00BA2762">
          <w:rPr>
            <w:webHidden/>
          </w:rPr>
          <w:fldChar w:fldCharType="begin"/>
        </w:r>
        <w:r w:rsidR="00BA2762">
          <w:rPr>
            <w:webHidden/>
          </w:rPr>
          <w:instrText xml:space="preserve"> PAGEREF _Toc133227818 \h </w:instrText>
        </w:r>
        <w:r w:rsidR="00BA2762">
          <w:rPr>
            <w:webHidden/>
          </w:rPr>
        </w:r>
        <w:r w:rsidR="00BA2762">
          <w:rPr>
            <w:webHidden/>
          </w:rPr>
          <w:fldChar w:fldCharType="separate"/>
        </w:r>
        <w:r w:rsidR="00D73A80">
          <w:rPr>
            <w:webHidden/>
          </w:rPr>
          <w:t>28</w:t>
        </w:r>
        <w:r w:rsidR="00BA2762">
          <w:rPr>
            <w:webHidden/>
          </w:rPr>
          <w:fldChar w:fldCharType="end"/>
        </w:r>
      </w:hyperlink>
    </w:p>
    <w:p w14:paraId="08A914DC" w14:textId="0E7F4FFB" w:rsidR="00BA2762" w:rsidRDefault="00234F0C">
      <w:pPr>
        <w:pStyle w:val="TableofFigures"/>
        <w:rPr>
          <w:rFonts w:asciiTheme="minorHAnsi" w:eastAsiaTheme="minorEastAsia" w:hAnsiTheme="minorHAnsi"/>
        </w:rPr>
      </w:pPr>
      <w:hyperlink w:anchor="_Toc133227819" w:history="1">
        <w:r w:rsidR="00BA2762" w:rsidRPr="00B875DA">
          <w:rPr>
            <w:rStyle w:val="Hyperlink"/>
          </w:rPr>
          <w:t>Table 3.2</w:t>
        </w:r>
        <w:r w:rsidR="00BA2762" w:rsidRPr="00B875DA">
          <w:rPr>
            <w:rStyle w:val="Hyperlink"/>
          </w:rPr>
          <w:noBreakHyphen/>
          <w:t>1 Technical Performance Measures (mandatory) (sample)</w:t>
        </w:r>
        <w:r w:rsidR="00BA2762">
          <w:rPr>
            <w:webHidden/>
          </w:rPr>
          <w:tab/>
        </w:r>
        <w:r w:rsidR="00BA2762">
          <w:rPr>
            <w:webHidden/>
          </w:rPr>
          <w:fldChar w:fldCharType="begin"/>
        </w:r>
        <w:r w:rsidR="00BA2762">
          <w:rPr>
            <w:webHidden/>
          </w:rPr>
          <w:instrText xml:space="preserve"> PAGEREF _Toc133227819 \h </w:instrText>
        </w:r>
        <w:r w:rsidR="00BA2762">
          <w:rPr>
            <w:webHidden/>
          </w:rPr>
        </w:r>
        <w:r w:rsidR="00BA2762">
          <w:rPr>
            <w:webHidden/>
          </w:rPr>
          <w:fldChar w:fldCharType="separate"/>
        </w:r>
        <w:r w:rsidR="00D73A80">
          <w:rPr>
            <w:webHidden/>
          </w:rPr>
          <w:t>36</w:t>
        </w:r>
        <w:r w:rsidR="00BA2762">
          <w:rPr>
            <w:webHidden/>
          </w:rPr>
          <w:fldChar w:fldCharType="end"/>
        </w:r>
      </w:hyperlink>
    </w:p>
    <w:p w14:paraId="40C91FE2" w14:textId="5991F29E" w:rsidR="0049704C" w:rsidRPr="00CD7E06" w:rsidRDefault="000920FB" w:rsidP="00CD7E06">
      <w:pPr>
        <w:tabs>
          <w:tab w:val="left" w:pos="1800"/>
          <w:tab w:val="left" w:pos="1980"/>
        </w:tabs>
        <w:ind w:left="720" w:hanging="720"/>
        <w:rPr>
          <w:sz w:val="24"/>
          <w:szCs w:val="24"/>
        </w:rPr>
      </w:pPr>
      <w:r>
        <w:rPr>
          <w:sz w:val="24"/>
          <w:szCs w:val="24"/>
        </w:rPr>
        <w:fldChar w:fldCharType="end"/>
      </w:r>
    </w:p>
    <w:p w14:paraId="7ED8EAD4" w14:textId="77777777" w:rsidR="005168C8" w:rsidRPr="00C946A3" w:rsidRDefault="005168C8" w:rsidP="00C946A3">
      <w:pPr>
        <w:pStyle w:val="ContentsSubhead-SEPOutline"/>
        <w:ind w:left="720" w:hanging="720"/>
      </w:pPr>
      <w:r w:rsidRPr="00C946A3">
        <w:t>Figures</w:t>
      </w:r>
    </w:p>
    <w:p w14:paraId="0E6F3957" w14:textId="45F6CC29" w:rsidR="00BA2762" w:rsidRDefault="000920FB">
      <w:pPr>
        <w:pStyle w:val="TableofFigures"/>
        <w:rPr>
          <w:rFonts w:asciiTheme="minorHAnsi" w:eastAsiaTheme="minorEastAsia" w:hAnsiTheme="minorHAnsi"/>
        </w:rPr>
      </w:pPr>
      <w:r>
        <w:rPr>
          <w:sz w:val="24"/>
          <w:szCs w:val="24"/>
        </w:rPr>
        <w:fldChar w:fldCharType="begin"/>
      </w:r>
      <w:r>
        <w:rPr>
          <w:sz w:val="24"/>
          <w:szCs w:val="24"/>
        </w:rPr>
        <w:instrText xml:space="preserve"> TOC \h \z \c "Figure" </w:instrText>
      </w:r>
      <w:r>
        <w:rPr>
          <w:sz w:val="24"/>
          <w:szCs w:val="24"/>
        </w:rPr>
        <w:fldChar w:fldCharType="separate"/>
      </w:r>
      <w:hyperlink w:anchor="_Toc133227820" w:history="1">
        <w:r w:rsidR="00BA2762" w:rsidRPr="00553F0C">
          <w:rPr>
            <w:rStyle w:val="Hyperlink"/>
          </w:rPr>
          <w:t>Figure 2.1</w:t>
        </w:r>
        <w:r w:rsidR="00BA2762" w:rsidRPr="00553F0C">
          <w:rPr>
            <w:rStyle w:val="Hyperlink"/>
          </w:rPr>
          <w:noBreakHyphen/>
          <w:t>1 Specification Tree Illustrating Requirements Decomposition and Technical Baselines</w:t>
        </w:r>
        <w:r w:rsidR="00BA2762">
          <w:rPr>
            <w:webHidden/>
          </w:rPr>
          <w:tab/>
        </w:r>
        <w:r w:rsidR="00BA2762">
          <w:rPr>
            <w:webHidden/>
          </w:rPr>
          <w:fldChar w:fldCharType="begin"/>
        </w:r>
        <w:r w:rsidR="00BA2762">
          <w:rPr>
            <w:webHidden/>
          </w:rPr>
          <w:instrText xml:space="preserve"> PAGEREF _Toc133227820 \h </w:instrText>
        </w:r>
        <w:r w:rsidR="00BA2762">
          <w:rPr>
            <w:webHidden/>
          </w:rPr>
        </w:r>
        <w:r w:rsidR="00BA2762">
          <w:rPr>
            <w:webHidden/>
          </w:rPr>
          <w:fldChar w:fldCharType="separate"/>
        </w:r>
        <w:r w:rsidR="00D73A80">
          <w:rPr>
            <w:webHidden/>
          </w:rPr>
          <w:t>10</w:t>
        </w:r>
        <w:r w:rsidR="00BA2762">
          <w:rPr>
            <w:webHidden/>
          </w:rPr>
          <w:fldChar w:fldCharType="end"/>
        </w:r>
      </w:hyperlink>
    </w:p>
    <w:p w14:paraId="5BF78736" w14:textId="18DADED8" w:rsidR="00BA2762" w:rsidRDefault="00234F0C">
      <w:pPr>
        <w:pStyle w:val="TableofFigures"/>
        <w:rPr>
          <w:rFonts w:asciiTheme="minorHAnsi" w:eastAsiaTheme="minorEastAsia" w:hAnsiTheme="minorHAnsi"/>
        </w:rPr>
      </w:pPr>
      <w:hyperlink w:anchor="_Toc133227821" w:history="1">
        <w:r w:rsidR="00BA2762" w:rsidRPr="00553F0C">
          <w:rPr>
            <w:rStyle w:val="Hyperlink"/>
          </w:rPr>
          <w:t>Figure 3.1</w:t>
        </w:r>
        <w:r w:rsidR="00BA2762" w:rsidRPr="00553F0C">
          <w:rPr>
            <w:rStyle w:val="Hyperlink"/>
          </w:rPr>
          <w:noBreakHyphen/>
          <w:t>1 System Technical Schedule as of [Date] (mandatory) (sample)</w:t>
        </w:r>
        <w:r w:rsidR="00BA2762">
          <w:rPr>
            <w:webHidden/>
          </w:rPr>
          <w:tab/>
        </w:r>
        <w:r w:rsidR="00BA2762">
          <w:rPr>
            <w:webHidden/>
          </w:rPr>
          <w:fldChar w:fldCharType="begin"/>
        </w:r>
        <w:r w:rsidR="00BA2762">
          <w:rPr>
            <w:webHidden/>
          </w:rPr>
          <w:instrText xml:space="preserve"> PAGEREF _Toc133227821 \h </w:instrText>
        </w:r>
        <w:r w:rsidR="00BA2762">
          <w:rPr>
            <w:webHidden/>
          </w:rPr>
        </w:r>
        <w:r w:rsidR="00BA2762">
          <w:rPr>
            <w:webHidden/>
          </w:rPr>
          <w:fldChar w:fldCharType="separate"/>
        </w:r>
        <w:r w:rsidR="00D73A80">
          <w:rPr>
            <w:webHidden/>
          </w:rPr>
          <w:t>19</w:t>
        </w:r>
        <w:r w:rsidR="00BA2762">
          <w:rPr>
            <w:webHidden/>
          </w:rPr>
          <w:fldChar w:fldCharType="end"/>
        </w:r>
      </w:hyperlink>
    </w:p>
    <w:p w14:paraId="420AFCD5" w14:textId="68CB99F4" w:rsidR="00BA2762" w:rsidRDefault="00234F0C">
      <w:pPr>
        <w:pStyle w:val="TableofFigures"/>
        <w:rPr>
          <w:rFonts w:asciiTheme="minorHAnsi" w:eastAsiaTheme="minorEastAsia" w:hAnsiTheme="minorHAnsi"/>
        </w:rPr>
      </w:pPr>
      <w:hyperlink w:anchor="_Toc133227822" w:history="1">
        <w:r w:rsidR="00BA2762" w:rsidRPr="00553F0C">
          <w:rPr>
            <w:rStyle w:val="Hyperlink"/>
          </w:rPr>
          <w:t>Figure 3.1</w:t>
        </w:r>
        <w:r w:rsidR="00BA2762" w:rsidRPr="00553F0C">
          <w:rPr>
            <w:rStyle w:val="Hyperlink"/>
          </w:rPr>
          <w:noBreakHyphen/>
          <w:t>2 System-of-Systems Schedule as of [Date] (mandatory) (sample)</w:t>
        </w:r>
        <w:r w:rsidR="00BA2762">
          <w:rPr>
            <w:webHidden/>
          </w:rPr>
          <w:tab/>
        </w:r>
        <w:r w:rsidR="00BA2762">
          <w:rPr>
            <w:webHidden/>
          </w:rPr>
          <w:fldChar w:fldCharType="begin"/>
        </w:r>
        <w:r w:rsidR="00BA2762">
          <w:rPr>
            <w:webHidden/>
          </w:rPr>
          <w:instrText xml:space="preserve"> PAGEREF _Toc133227822 \h </w:instrText>
        </w:r>
        <w:r w:rsidR="00BA2762">
          <w:rPr>
            <w:webHidden/>
          </w:rPr>
        </w:r>
        <w:r w:rsidR="00BA2762">
          <w:rPr>
            <w:webHidden/>
          </w:rPr>
          <w:fldChar w:fldCharType="separate"/>
        </w:r>
        <w:r w:rsidR="00D73A80">
          <w:rPr>
            <w:webHidden/>
          </w:rPr>
          <w:t>21</w:t>
        </w:r>
        <w:r w:rsidR="00BA2762">
          <w:rPr>
            <w:webHidden/>
          </w:rPr>
          <w:fldChar w:fldCharType="end"/>
        </w:r>
      </w:hyperlink>
    </w:p>
    <w:p w14:paraId="3A924588" w14:textId="11B5B6D0" w:rsidR="00BA2762" w:rsidRDefault="00234F0C">
      <w:pPr>
        <w:pStyle w:val="TableofFigures"/>
        <w:rPr>
          <w:rFonts w:asciiTheme="minorHAnsi" w:eastAsiaTheme="minorEastAsia" w:hAnsiTheme="minorHAnsi"/>
        </w:rPr>
      </w:pPr>
      <w:hyperlink w:anchor="_Toc133227823" w:history="1">
        <w:r w:rsidR="00BA2762" w:rsidRPr="00553F0C">
          <w:rPr>
            <w:rStyle w:val="Hyperlink"/>
          </w:rPr>
          <w:t>Figure 3.1</w:t>
        </w:r>
        <w:r w:rsidR="00BA2762" w:rsidRPr="00553F0C">
          <w:rPr>
            <w:rStyle w:val="Hyperlink"/>
          </w:rPr>
          <w:noBreakHyphen/>
          <w:t>3 Program Office Organization as of [Date] (mandatory) (sample)</w:t>
        </w:r>
        <w:r w:rsidR="00BA2762">
          <w:rPr>
            <w:webHidden/>
          </w:rPr>
          <w:tab/>
        </w:r>
        <w:r w:rsidR="00BA2762">
          <w:rPr>
            <w:webHidden/>
          </w:rPr>
          <w:fldChar w:fldCharType="begin"/>
        </w:r>
        <w:r w:rsidR="00BA2762">
          <w:rPr>
            <w:webHidden/>
          </w:rPr>
          <w:instrText xml:space="preserve"> PAGEREF _Toc133227823 \h </w:instrText>
        </w:r>
        <w:r w:rsidR="00BA2762">
          <w:rPr>
            <w:webHidden/>
          </w:rPr>
        </w:r>
        <w:r w:rsidR="00BA2762">
          <w:rPr>
            <w:webHidden/>
          </w:rPr>
          <w:fldChar w:fldCharType="separate"/>
        </w:r>
        <w:r w:rsidR="00D73A80">
          <w:rPr>
            <w:webHidden/>
          </w:rPr>
          <w:t>23</w:t>
        </w:r>
        <w:r w:rsidR="00BA2762">
          <w:rPr>
            <w:webHidden/>
          </w:rPr>
          <w:fldChar w:fldCharType="end"/>
        </w:r>
      </w:hyperlink>
    </w:p>
    <w:p w14:paraId="18823731" w14:textId="5966B4AB" w:rsidR="00BA2762" w:rsidRDefault="00234F0C">
      <w:pPr>
        <w:pStyle w:val="TableofFigures"/>
        <w:rPr>
          <w:rFonts w:asciiTheme="minorHAnsi" w:eastAsiaTheme="minorEastAsia" w:hAnsiTheme="minorHAnsi"/>
        </w:rPr>
      </w:pPr>
      <w:hyperlink w:anchor="_Toc133227824" w:history="1">
        <w:r w:rsidR="00BA2762" w:rsidRPr="00553F0C">
          <w:rPr>
            <w:rStyle w:val="Hyperlink"/>
          </w:rPr>
          <w:t>Figure 3.1</w:t>
        </w:r>
        <w:r w:rsidR="00BA2762" w:rsidRPr="00553F0C">
          <w:rPr>
            <w:rStyle w:val="Hyperlink"/>
          </w:rPr>
          <w:noBreakHyphen/>
          <w:t>4 Program Technical Staffing (mandatory) (sample)</w:t>
        </w:r>
        <w:r w:rsidR="00BA2762">
          <w:rPr>
            <w:webHidden/>
          </w:rPr>
          <w:tab/>
        </w:r>
        <w:r w:rsidR="00BA2762">
          <w:rPr>
            <w:webHidden/>
          </w:rPr>
          <w:fldChar w:fldCharType="begin"/>
        </w:r>
        <w:r w:rsidR="00BA2762">
          <w:rPr>
            <w:webHidden/>
          </w:rPr>
          <w:instrText xml:space="preserve"> PAGEREF _Toc133227824 \h </w:instrText>
        </w:r>
        <w:r w:rsidR="00BA2762">
          <w:rPr>
            <w:webHidden/>
          </w:rPr>
        </w:r>
        <w:r w:rsidR="00BA2762">
          <w:rPr>
            <w:webHidden/>
          </w:rPr>
          <w:fldChar w:fldCharType="separate"/>
        </w:r>
        <w:r w:rsidR="00D73A80">
          <w:rPr>
            <w:webHidden/>
          </w:rPr>
          <w:t>25</w:t>
        </w:r>
        <w:r w:rsidR="00BA2762">
          <w:rPr>
            <w:webHidden/>
          </w:rPr>
          <w:fldChar w:fldCharType="end"/>
        </w:r>
      </w:hyperlink>
    </w:p>
    <w:p w14:paraId="568C22E6" w14:textId="02D93ECF" w:rsidR="00BA2762" w:rsidRDefault="00234F0C">
      <w:pPr>
        <w:pStyle w:val="TableofFigures"/>
        <w:rPr>
          <w:rFonts w:asciiTheme="minorHAnsi" w:eastAsiaTheme="minorEastAsia" w:hAnsiTheme="minorHAnsi"/>
        </w:rPr>
      </w:pPr>
      <w:hyperlink w:anchor="_Toc133227825" w:history="1">
        <w:r w:rsidR="00BA2762" w:rsidRPr="00553F0C">
          <w:rPr>
            <w:rStyle w:val="Hyperlink"/>
          </w:rPr>
          <w:t>Figure 3.1</w:t>
        </w:r>
        <w:r w:rsidR="00BA2762" w:rsidRPr="00553F0C">
          <w:rPr>
            <w:rStyle w:val="Hyperlink"/>
          </w:rPr>
          <w:noBreakHyphen/>
          <w:t>5 SEPM Budget (mandatory) (sample)</w:t>
        </w:r>
        <w:r w:rsidR="00BA2762">
          <w:rPr>
            <w:webHidden/>
          </w:rPr>
          <w:tab/>
        </w:r>
        <w:r w:rsidR="00BA2762">
          <w:rPr>
            <w:webHidden/>
          </w:rPr>
          <w:fldChar w:fldCharType="begin"/>
        </w:r>
        <w:r w:rsidR="00BA2762">
          <w:rPr>
            <w:webHidden/>
          </w:rPr>
          <w:instrText xml:space="preserve"> PAGEREF _Toc133227825 \h </w:instrText>
        </w:r>
        <w:r w:rsidR="00BA2762">
          <w:rPr>
            <w:webHidden/>
          </w:rPr>
        </w:r>
        <w:r w:rsidR="00BA2762">
          <w:rPr>
            <w:webHidden/>
          </w:rPr>
          <w:fldChar w:fldCharType="separate"/>
        </w:r>
        <w:r w:rsidR="00D73A80">
          <w:rPr>
            <w:webHidden/>
          </w:rPr>
          <w:t>26</w:t>
        </w:r>
        <w:r w:rsidR="00BA2762">
          <w:rPr>
            <w:webHidden/>
          </w:rPr>
          <w:fldChar w:fldCharType="end"/>
        </w:r>
      </w:hyperlink>
    </w:p>
    <w:p w14:paraId="5923B210" w14:textId="56DE9979" w:rsidR="00BA2762" w:rsidRDefault="00234F0C">
      <w:pPr>
        <w:pStyle w:val="TableofFigures"/>
        <w:rPr>
          <w:rFonts w:asciiTheme="minorHAnsi" w:eastAsiaTheme="minorEastAsia" w:hAnsiTheme="minorHAnsi"/>
        </w:rPr>
      </w:pPr>
      <w:hyperlink w:anchor="_Toc133227826" w:history="1">
        <w:r w:rsidR="00BA2762" w:rsidRPr="00553F0C">
          <w:rPr>
            <w:rStyle w:val="Hyperlink"/>
          </w:rPr>
          <w:t>Figure 3.1</w:t>
        </w:r>
        <w:r w:rsidR="00BA2762" w:rsidRPr="00553F0C">
          <w:rPr>
            <w:rStyle w:val="Hyperlink"/>
          </w:rPr>
          <w:noBreakHyphen/>
          <w:t>6 IPT/WG Hierarchy (mandatory) (sample)</w:t>
        </w:r>
        <w:r w:rsidR="00BA2762">
          <w:rPr>
            <w:webHidden/>
          </w:rPr>
          <w:tab/>
        </w:r>
        <w:r w:rsidR="00BA2762">
          <w:rPr>
            <w:webHidden/>
          </w:rPr>
          <w:fldChar w:fldCharType="begin"/>
        </w:r>
        <w:r w:rsidR="00BA2762">
          <w:rPr>
            <w:webHidden/>
          </w:rPr>
          <w:instrText xml:space="preserve"> PAGEREF _Toc133227826 \h </w:instrText>
        </w:r>
        <w:r w:rsidR="00BA2762">
          <w:rPr>
            <w:webHidden/>
          </w:rPr>
        </w:r>
        <w:r w:rsidR="00BA2762">
          <w:rPr>
            <w:webHidden/>
          </w:rPr>
          <w:fldChar w:fldCharType="separate"/>
        </w:r>
        <w:r w:rsidR="00D73A80">
          <w:rPr>
            <w:webHidden/>
          </w:rPr>
          <w:t>27</w:t>
        </w:r>
        <w:r w:rsidR="00BA2762">
          <w:rPr>
            <w:webHidden/>
          </w:rPr>
          <w:fldChar w:fldCharType="end"/>
        </w:r>
      </w:hyperlink>
    </w:p>
    <w:p w14:paraId="4972E7DA" w14:textId="415B546E" w:rsidR="00BA2762" w:rsidRDefault="00234F0C">
      <w:pPr>
        <w:pStyle w:val="TableofFigures"/>
        <w:rPr>
          <w:rFonts w:asciiTheme="minorHAnsi" w:eastAsiaTheme="minorEastAsia" w:hAnsiTheme="minorHAnsi"/>
        </w:rPr>
      </w:pPr>
      <w:hyperlink w:anchor="_Toc133227827" w:history="1">
        <w:r w:rsidR="00BA2762" w:rsidRPr="00553F0C">
          <w:rPr>
            <w:rStyle w:val="Hyperlink"/>
          </w:rPr>
          <w:t>Figure 3.2</w:t>
        </w:r>
        <w:r w:rsidR="00BA2762" w:rsidRPr="00553F0C">
          <w:rPr>
            <w:rStyle w:val="Hyperlink"/>
          </w:rPr>
          <w:noBreakHyphen/>
          <w:t>1 Risk Reporting Matrix as of [Date] (mandatory) (sample)</w:t>
        </w:r>
        <w:r w:rsidR="00BA2762">
          <w:rPr>
            <w:webHidden/>
          </w:rPr>
          <w:tab/>
        </w:r>
        <w:r w:rsidR="00BA2762">
          <w:rPr>
            <w:webHidden/>
          </w:rPr>
          <w:fldChar w:fldCharType="begin"/>
        </w:r>
        <w:r w:rsidR="00BA2762">
          <w:rPr>
            <w:webHidden/>
          </w:rPr>
          <w:instrText xml:space="preserve"> PAGEREF _Toc133227827 \h </w:instrText>
        </w:r>
        <w:r w:rsidR="00BA2762">
          <w:rPr>
            <w:webHidden/>
          </w:rPr>
        </w:r>
        <w:r w:rsidR="00BA2762">
          <w:rPr>
            <w:webHidden/>
          </w:rPr>
          <w:fldChar w:fldCharType="separate"/>
        </w:r>
        <w:r w:rsidR="00D73A80">
          <w:rPr>
            <w:webHidden/>
          </w:rPr>
          <w:t>32</w:t>
        </w:r>
        <w:r w:rsidR="00BA2762">
          <w:rPr>
            <w:webHidden/>
          </w:rPr>
          <w:fldChar w:fldCharType="end"/>
        </w:r>
      </w:hyperlink>
    </w:p>
    <w:p w14:paraId="58358071" w14:textId="366FDE92" w:rsidR="00BA2762" w:rsidRDefault="00234F0C">
      <w:pPr>
        <w:pStyle w:val="TableofFigures"/>
        <w:rPr>
          <w:rFonts w:asciiTheme="minorHAnsi" w:eastAsiaTheme="minorEastAsia" w:hAnsiTheme="minorHAnsi"/>
        </w:rPr>
      </w:pPr>
      <w:hyperlink w:anchor="_Toc133227828" w:history="1">
        <w:r w:rsidR="00BA2762" w:rsidRPr="00553F0C">
          <w:rPr>
            <w:rStyle w:val="Hyperlink"/>
          </w:rPr>
          <w:t>Figure 3.2</w:t>
        </w:r>
        <w:r w:rsidR="00BA2762" w:rsidRPr="00553F0C">
          <w:rPr>
            <w:rStyle w:val="Hyperlink"/>
          </w:rPr>
          <w:noBreakHyphen/>
          <w:t>2 Risk Burn-Down Plan as of [Date] (mandatory for high risks; others optional) (sample)</w:t>
        </w:r>
        <w:r w:rsidR="00BA2762">
          <w:rPr>
            <w:webHidden/>
          </w:rPr>
          <w:tab/>
        </w:r>
        <w:r w:rsidR="00BA2762">
          <w:rPr>
            <w:webHidden/>
          </w:rPr>
          <w:fldChar w:fldCharType="begin"/>
        </w:r>
        <w:r w:rsidR="00BA2762">
          <w:rPr>
            <w:webHidden/>
          </w:rPr>
          <w:instrText xml:space="preserve"> PAGEREF _Toc133227828 \h </w:instrText>
        </w:r>
        <w:r w:rsidR="00BA2762">
          <w:rPr>
            <w:webHidden/>
          </w:rPr>
        </w:r>
        <w:r w:rsidR="00BA2762">
          <w:rPr>
            <w:webHidden/>
          </w:rPr>
          <w:fldChar w:fldCharType="separate"/>
        </w:r>
        <w:r w:rsidR="00D73A80">
          <w:rPr>
            <w:webHidden/>
          </w:rPr>
          <w:t>33</w:t>
        </w:r>
        <w:r w:rsidR="00BA2762">
          <w:rPr>
            <w:webHidden/>
          </w:rPr>
          <w:fldChar w:fldCharType="end"/>
        </w:r>
      </w:hyperlink>
    </w:p>
    <w:p w14:paraId="178D5E9F" w14:textId="15AA8356" w:rsidR="00BA2762" w:rsidRDefault="00234F0C">
      <w:pPr>
        <w:pStyle w:val="TableofFigures"/>
        <w:rPr>
          <w:rFonts w:asciiTheme="minorHAnsi" w:eastAsiaTheme="minorEastAsia" w:hAnsiTheme="minorHAnsi"/>
        </w:rPr>
      </w:pPr>
      <w:hyperlink w:anchor="_Toc133227829" w:history="1">
        <w:r w:rsidR="00BA2762" w:rsidRPr="00553F0C">
          <w:rPr>
            <w:rStyle w:val="Hyperlink"/>
          </w:rPr>
          <w:t>Figure 3.2</w:t>
        </w:r>
        <w:r w:rsidR="00BA2762" w:rsidRPr="00553F0C">
          <w:rPr>
            <w:rStyle w:val="Hyperlink"/>
          </w:rPr>
          <w:noBreakHyphen/>
          <w:t>3 Technical Performance Measure or Metric Graph (recommended) (sample)</w:t>
        </w:r>
        <w:r w:rsidR="00BA2762">
          <w:rPr>
            <w:webHidden/>
          </w:rPr>
          <w:tab/>
        </w:r>
        <w:r w:rsidR="00BA2762">
          <w:rPr>
            <w:webHidden/>
          </w:rPr>
          <w:fldChar w:fldCharType="begin"/>
        </w:r>
        <w:r w:rsidR="00BA2762">
          <w:rPr>
            <w:webHidden/>
          </w:rPr>
          <w:instrText xml:space="preserve"> PAGEREF _Toc133227829 \h </w:instrText>
        </w:r>
        <w:r w:rsidR="00BA2762">
          <w:rPr>
            <w:webHidden/>
          </w:rPr>
        </w:r>
        <w:r w:rsidR="00BA2762">
          <w:rPr>
            <w:webHidden/>
          </w:rPr>
          <w:fldChar w:fldCharType="separate"/>
        </w:r>
        <w:r w:rsidR="00D73A80">
          <w:rPr>
            <w:webHidden/>
          </w:rPr>
          <w:t>38</w:t>
        </w:r>
        <w:r w:rsidR="00BA2762">
          <w:rPr>
            <w:webHidden/>
          </w:rPr>
          <w:fldChar w:fldCharType="end"/>
        </w:r>
      </w:hyperlink>
    </w:p>
    <w:p w14:paraId="2573BEFF" w14:textId="61F98165" w:rsidR="00BA2762" w:rsidRDefault="00234F0C">
      <w:pPr>
        <w:pStyle w:val="TableofFigures"/>
        <w:rPr>
          <w:rFonts w:asciiTheme="minorHAnsi" w:eastAsiaTheme="minorEastAsia" w:hAnsiTheme="minorHAnsi"/>
        </w:rPr>
      </w:pPr>
      <w:hyperlink w:anchor="_Toc133227830" w:history="1">
        <w:r w:rsidR="00BA2762" w:rsidRPr="00553F0C">
          <w:rPr>
            <w:rStyle w:val="Hyperlink"/>
          </w:rPr>
          <w:t>Figure 3.2</w:t>
        </w:r>
        <w:r w:rsidR="00BA2762" w:rsidRPr="00553F0C">
          <w:rPr>
            <w:rStyle w:val="Hyperlink"/>
          </w:rPr>
          <w:noBreakHyphen/>
          <w:t>4 TPM Contingency Definitions</w:t>
        </w:r>
        <w:r w:rsidR="00BA2762">
          <w:rPr>
            <w:webHidden/>
          </w:rPr>
          <w:tab/>
        </w:r>
        <w:r w:rsidR="00BA2762">
          <w:rPr>
            <w:webHidden/>
          </w:rPr>
          <w:fldChar w:fldCharType="begin"/>
        </w:r>
        <w:r w:rsidR="00BA2762">
          <w:rPr>
            <w:webHidden/>
          </w:rPr>
          <w:instrText xml:space="preserve"> PAGEREF _Toc133227830 \h </w:instrText>
        </w:r>
        <w:r w:rsidR="00BA2762">
          <w:rPr>
            <w:webHidden/>
          </w:rPr>
        </w:r>
        <w:r w:rsidR="00BA2762">
          <w:rPr>
            <w:webHidden/>
          </w:rPr>
          <w:fldChar w:fldCharType="separate"/>
        </w:r>
        <w:r w:rsidR="00D73A80">
          <w:rPr>
            <w:webHidden/>
          </w:rPr>
          <w:t>39</w:t>
        </w:r>
        <w:r w:rsidR="00BA2762">
          <w:rPr>
            <w:webHidden/>
          </w:rPr>
          <w:fldChar w:fldCharType="end"/>
        </w:r>
      </w:hyperlink>
    </w:p>
    <w:p w14:paraId="02C962DF" w14:textId="6473102E" w:rsidR="001B1DF3" w:rsidRPr="00CE4334" w:rsidRDefault="000920FB" w:rsidP="00F839E7">
      <w:pPr>
        <w:tabs>
          <w:tab w:val="left" w:pos="1800"/>
        </w:tabs>
        <w:spacing w:before="120"/>
        <w:ind w:left="720" w:hanging="720"/>
        <w:rPr>
          <w:i/>
        </w:rPr>
        <w:sectPr w:rsidR="001B1DF3" w:rsidRPr="00CE4334" w:rsidSect="008C3ACB">
          <w:headerReference w:type="default" r:id="rId30"/>
          <w:headerReference w:type="first" r:id="rId31"/>
          <w:pgSz w:w="12240" w:h="15840" w:code="1"/>
          <w:pgMar w:top="1440" w:right="1440" w:bottom="1440" w:left="1440" w:header="288" w:footer="288" w:gutter="0"/>
          <w:cols w:space="720"/>
          <w:docGrid w:linePitch="360"/>
        </w:sectPr>
      </w:pPr>
      <w:r>
        <w:rPr>
          <w:sz w:val="24"/>
          <w:szCs w:val="24"/>
        </w:rPr>
        <w:fldChar w:fldCharType="end"/>
      </w:r>
      <w:r w:rsidR="0077675F" w:rsidRPr="00CE4334">
        <w:rPr>
          <w:i/>
        </w:rPr>
        <w:t xml:space="preserve">Note: </w:t>
      </w:r>
      <w:r w:rsidR="00CA31C1" w:rsidRPr="00CE4334">
        <w:rPr>
          <w:i/>
        </w:rPr>
        <w:t>Additional</w:t>
      </w:r>
      <w:r w:rsidR="00B42346" w:rsidRPr="00CE4334">
        <w:rPr>
          <w:i/>
        </w:rPr>
        <w:t xml:space="preserve"> tables and figures may be included at </w:t>
      </w:r>
      <w:r w:rsidR="00A003E3" w:rsidRPr="00CE4334">
        <w:rPr>
          <w:i/>
        </w:rPr>
        <w:t xml:space="preserve">the Component or </w:t>
      </w:r>
      <w:r w:rsidR="00B42346" w:rsidRPr="00CE4334">
        <w:rPr>
          <w:i/>
        </w:rPr>
        <w:t>P</w:t>
      </w:r>
      <w:r w:rsidR="00405777" w:rsidRPr="00CE4334">
        <w:rPr>
          <w:i/>
        </w:rPr>
        <w:t xml:space="preserve">rogram </w:t>
      </w:r>
      <w:r w:rsidR="00B42346" w:rsidRPr="00CE4334">
        <w:rPr>
          <w:i/>
        </w:rPr>
        <w:t>M</w:t>
      </w:r>
      <w:r w:rsidR="00405777" w:rsidRPr="00CE4334">
        <w:rPr>
          <w:i/>
        </w:rPr>
        <w:t>anager</w:t>
      </w:r>
      <w:r w:rsidR="00B42346" w:rsidRPr="00CE4334">
        <w:rPr>
          <w:i/>
        </w:rPr>
        <w:t>’s discretion.</w:t>
      </w:r>
    </w:p>
    <w:p w14:paraId="0C227EB8" w14:textId="46032C5A" w:rsidR="0089550F" w:rsidRPr="00C946A3" w:rsidRDefault="0089550F" w:rsidP="00F839E7">
      <w:pPr>
        <w:tabs>
          <w:tab w:val="left" w:pos="1800"/>
        </w:tabs>
        <w:spacing w:before="120"/>
        <w:ind w:left="720" w:hanging="720"/>
      </w:pPr>
    </w:p>
    <w:p w14:paraId="5B3B94ED" w14:textId="2A9E0DC8" w:rsidR="000830C6" w:rsidRDefault="000830C6" w:rsidP="000830C6">
      <w:bookmarkStart w:id="0" w:name="_Toc511644164"/>
    </w:p>
    <w:p w14:paraId="5FDFFF62" w14:textId="77777777" w:rsidR="00BC375F" w:rsidRPr="00E95A70" w:rsidRDefault="00BC375F" w:rsidP="00BC375F">
      <w:pPr>
        <w:rPr>
          <w:b/>
        </w:rPr>
      </w:pPr>
    </w:p>
    <w:p w14:paraId="2F553F06" w14:textId="17F8EC99" w:rsidR="00BC375F" w:rsidRDefault="00BC375F" w:rsidP="00BC375F">
      <w:pPr>
        <w:tabs>
          <w:tab w:val="right" w:pos="9360"/>
        </w:tabs>
      </w:pPr>
      <w:r>
        <w:tab/>
      </w:r>
    </w:p>
    <w:p w14:paraId="745F9CA6" w14:textId="2E18B57F" w:rsidR="00BC375F" w:rsidRPr="00CE4334" w:rsidRDefault="00CE4334" w:rsidP="00BC375F">
      <w:pPr>
        <w:pStyle w:val="SigPageNote-SEPOutline"/>
        <w:spacing w:line="240" w:lineRule="auto"/>
        <w:rPr>
          <w:b w:val="0"/>
        </w:rPr>
      </w:pPr>
      <w:r>
        <w:rPr>
          <w:b w:val="0"/>
        </w:rPr>
        <w:t>[</w:t>
      </w:r>
      <w:r w:rsidR="00BC375F" w:rsidRPr="00CE4334">
        <w:rPr>
          <w:b w:val="0"/>
        </w:rPr>
        <w:t>MANDATORY</w:t>
      </w:r>
      <w:r>
        <w:rPr>
          <w:b w:val="0"/>
        </w:rPr>
        <w:t xml:space="preserve"> APPROVAL PAGE CONTENT]</w:t>
      </w:r>
    </w:p>
    <w:p w14:paraId="1309737C" w14:textId="77777777" w:rsidR="00BC375F" w:rsidRDefault="00BC375F" w:rsidP="00BC375F"/>
    <w:p w14:paraId="6CA0142A" w14:textId="77777777" w:rsidR="00BC375F" w:rsidRDefault="00BC375F" w:rsidP="00BC375F"/>
    <w:p w14:paraId="54329155" w14:textId="77777777" w:rsidR="00BC375F" w:rsidRDefault="00BC375F" w:rsidP="00BC375F"/>
    <w:p w14:paraId="32FE504F" w14:textId="77777777" w:rsidR="00BC375F" w:rsidRPr="00C946A3" w:rsidRDefault="00BC375F" w:rsidP="00BC375F"/>
    <w:p w14:paraId="615BA5CA" w14:textId="77777777" w:rsidR="00BC375F" w:rsidRPr="00C946A3" w:rsidRDefault="00BC375F" w:rsidP="00BC375F">
      <w:pPr>
        <w:pStyle w:val="SigPageTitle-SEPOutline"/>
      </w:pPr>
      <w:r w:rsidRPr="00C946A3">
        <w:t>PROGRAM NAME – ACAT LEVEL</w:t>
      </w:r>
      <w:r w:rsidRPr="0020241B">
        <w:t>___</w:t>
      </w:r>
    </w:p>
    <w:p w14:paraId="13F40DFA" w14:textId="77777777" w:rsidR="00BC375F" w:rsidRDefault="00BC375F" w:rsidP="00BC375F">
      <w:pPr>
        <w:pStyle w:val="SigPageTitle-SEPOutline"/>
      </w:pPr>
    </w:p>
    <w:p w14:paraId="14C8F043" w14:textId="77777777" w:rsidR="00BC375F" w:rsidRDefault="00BC375F" w:rsidP="00BC375F">
      <w:pPr>
        <w:pStyle w:val="SigPageTitle-SEPOutline"/>
      </w:pPr>
      <w:r>
        <w:t>[ACQUISITION PATHWAY]</w:t>
      </w:r>
    </w:p>
    <w:p w14:paraId="7BB5F5E8" w14:textId="77777777" w:rsidR="00BC375F" w:rsidRPr="00C946A3" w:rsidRDefault="00BC375F" w:rsidP="00BC375F">
      <w:pPr>
        <w:pStyle w:val="SigPageTitle-SEPOutline"/>
      </w:pPr>
    </w:p>
    <w:p w14:paraId="0EA7AEA2" w14:textId="77777777" w:rsidR="00BC375F" w:rsidRPr="00C946A3" w:rsidRDefault="00BC375F" w:rsidP="00BC375F">
      <w:pPr>
        <w:pStyle w:val="SigPageTitle-SEPOutline"/>
      </w:pPr>
      <w:r w:rsidRPr="00C946A3">
        <w:t>SYSTEMS ENGINEERING PLAN</w:t>
      </w:r>
    </w:p>
    <w:p w14:paraId="51E33F50" w14:textId="77777777" w:rsidR="00BC375F" w:rsidRPr="00C946A3" w:rsidRDefault="00BC375F" w:rsidP="00BC375F">
      <w:pPr>
        <w:pStyle w:val="SigPageTitle-SEPOutline"/>
      </w:pPr>
      <w:r w:rsidRPr="00C946A3">
        <w:t>VERSION ___</w:t>
      </w:r>
    </w:p>
    <w:p w14:paraId="1600BE53" w14:textId="77777777" w:rsidR="00BC375F" w:rsidRPr="00C946A3" w:rsidRDefault="00BC375F" w:rsidP="00BC375F">
      <w:pPr>
        <w:pStyle w:val="SigPageTitle-SEPOutline"/>
      </w:pPr>
    </w:p>
    <w:p w14:paraId="35923CF6" w14:textId="77777777" w:rsidR="00BC375F" w:rsidRPr="00C946A3" w:rsidRDefault="00BC375F" w:rsidP="00BC375F">
      <w:pPr>
        <w:pStyle w:val="SigPageTitle-SEPOutline"/>
      </w:pPr>
      <w:r w:rsidRPr="00C946A3">
        <w:t xml:space="preserve">SUPPORTING </w:t>
      </w:r>
      <w:r w:rsidRPr="0020241B">
        <w:t>___</w:t>
      </w:r>
      <w:r>
        <w:t>___DECISION</w:t>
      </w:r>
    </w:p>
    <w:p w14:paraId="463975CB" w14:textId="77777777" w:rsidR="00BC375F" w:rsidRPr="00C946A3" w:rsidRDefault="00BC375F" w:rsidP="00BC375F">
      <w:pPr>
        <w:pStyle w:val="SigPageTitle-SEPOutline"/>
      </w:pPr>
      <w:r w:rsidRPr="00C946A3">
        <w:t>AND</w:t>
      </w:r>
    </w:p>
    <w:p w14:paraId="2568D114" w14:textId="77777777" w:rsidR="00BC375F" w:rsidRPr="00C946A3" w:rsidRDefault="00BC375F" w:rsidP="00BC375F">
      <w:pPr>
        <w:pStyle w:val="SigPageTitle-SEPOutline"/>
      </w:pPr>
      <w:r>
        <w:t>SUPPORTING TRANSITION INTO______PHASE</w:t>
      </w:r>
    </w:p>
    <w:p w14:paraId="4129A80F" w14:textId="77777777" w:rsidR="00BC375F" w:rsidRPr="00C946A3" w:rsidRDefault="00BC375F" w:rsidP="00BC375F">
      <w:pPr>
        <w:pStyle w:val="SigPageTitle-SEPOutline"/>
      </w:pPr>
    </w:p>
    <w:p w14:paraId="76211F56" w14:textId="77777777" w:rsidR="00BC375F" w:rsidRPr="00C946A3" w:rsidRDefault="00BC375F" w:rsidP="00BC375F">
      <w:pPr>
        <w:pStyle w:val="SigPageTitle-SEPOutline"/>
      </w:pPr>
      <w:r w:rsidRPr="00C946A3">
        <w:t>[DATE]</w:t>
      </w:r>
    </w:p>
    <w:p w14:paraId="6FBC28EA" w14:textId="77777777" w:rsidR="00BC375F" w:rsidRPr="00C946A3" w:rsidRDefault="00BC375F" w:rsidP="00BC375F">
      <w:pPr>
        <w:pStyle w:val="TitlePage-Date-Pub-SEPOutline"/>
        <w:rPr>
          <w:i/>
        </w:rPr>
      </w:pPr>
    </w:p>
    <w:p w14:paraId="207A90D2" w14:textId="77777777" w:rsidR="00BC375F" w:rsidRDefault="00BC375F" w:rsidP="00BC375F"/>
    <w:p w14:paraId="19128CDA" w14:textId="77777777" w:rsidR="00BC375F" w:rsidRPr="0020241B" w:rsidRDefault="00BC375F" w:rsidP="00BC375F">
      <w:pPr>
        <w:jc w:val="center"/>
        <w:rPr>
          <w:b/>
          <w:sz w:val="28"/>
          <w:szCs w:val="28"/>
        </w:rPr>
      </w:pPr>
      <w:r w:rsidRPr="0020241B">
        <w:rPr>
          <w:b/>
          <w:sz w:val="28"/>
          <w:szCs w:val="28"/>
        </w:rPr>
        <w:t>***************************************************************************</w:t>
      </w:r>
      <w:r>
        <w:rPr>
          <w:b/>
          <w:sz w:val="28"/>
          <w:szCs w:val="28"/>
        </w:rPr>
        <w:t>**********</w:t>
      </w:r>
    </w:p>
    <w:p w14:paraId="77B24263" w14:textId="77777777" w:rsidR="00BC375F" w:rsidRPr="00A700A1" w:rsidRDefault="00BC375F" w:rsidP="00BC375F">
      <w:pPr>
        <w:pStyle w:val="SigPage-MDATitle-SEPOutline"/>
      </w:pPr>
      <w:r>
        <w:t>SEP APPROVAL AUTHORITY</w:t>
      </w:r>
      <w:r w:rsidRPr="00A700A1">
        <w:t xml:space="preserve"> APPROVAL</w:t>
      </w:r>
    </w:p>
    <w:p w14:paraId="0CA9BCD7" w14:textId="77777777" w:rsidR="00BC375F" w:rsidRDefault="00BC375F" w:rsidP="00BC375F"/>
    <w:p w14:paraId="66BE34BB" w14:textId="77777777" w:rsidR="00BC375F" w:rsidRDefault="00BC375F" w:rsidP="00BC375F"/>
    <w:p w14:paraId="29F9E5B8" w14:textId="77777777" w:rsidR="00BC375F" w:rsidRDefault="00BC375F" w:rsidP="00BC375F"/>
    <w:tbl>
      <w:tblPr>
        <w:tblW w:w="0" w:type="auto"/>
        <w:tblLook w:val="04A0" w:firstRow="1" w:lastRow="0" w:firstColumn="1" w:lastColumn="0" w:noHBand="0" w:noVBand="1"/>
      </w:tblPr>
      <w:tblGrid>
        <w:gridCol w:w="5885"/>
        <w:gridCol w:w="3475"/>
      </w:tblGrid>
      <w:tr w:rsidR="00BC375F" w14:paraId="48531C2D" w14:textId="77777777" w:rsidTr="00BC375F">
        <w:tc>
          <w:tcPr>
            <w:tcW w:w="5958" w:type="dxa"/>
          </w:tcPr>
          <w:p w14:paraId="72EE7A04" w14:textId="77777777" w:rsidR="00BC375F" w:rsidRDefault="00BC375F" w:rsidP="00BC375F">
            <w:pPr>
              <w:pStyle w:val="SigPage-MDASig-SEPOutline"/>
              <w:tabs>
                <w:tab w:val="clear" w:pos="6480"/>
                <w:tab w:val="left" w:pos="5378"/>
              </w:tabs>
              <w:rPr>
                <w:sz w:val="24"/>
                <w:szCs w:val="24"/>
              </w:rPr>
            </w:pPr>
            <w:r>
              <w:t>______________________________________________</w:t>
            </w:r>
          </w:p>
          <w:p w14:paraId="41CBD1CE" w14:textId="77777777" w:rsidR="00BC375F" w:rsidRPr="005443C7" w:rsidRDefault="00BC375F" w:rsidP="00BC375F">
            <w:pPr>
              <w:pStyle w:val="SigPage-MDASig-SEPOutline"/>
              <w:tabs>
                <w:tab w:val="clear" w:pos="6480"/>
                <w:tab w:val="left" w:pos="5378"/>
              </w:tabs>
              <w:rPr>
                <w:sz w:val="24"/>
                <w:szCs w:val="24"/>
              </w:rPr>
            </w:pPr>
            <w:r>
              <w:rPr>
                <w:sz w:val="24"/>
                <w:szCs w:val="24"/>
              </w:rPr>
              <w:t>Approval Authority Name</w:t>
            </w:r>
          </w:p>
          <w:p w14:paraId="433CAA78" w14:textId="77777777" w:rsidR="00BC375F" w:rsidRPr="000A4C81" w:rsidRDefault="00BC375F" w:rsidP="00BC375F">
            <w:pPr>
              <w:pStyle w:val="SigPage-MDASig-SEPOutline"/>
              <w:tabs>
                <w:tab w:val="clear" w:pos="6480"/>
                <w:tab w:val="left" w:pos="5378"/>
              </w:tabs>
              <w:rPr>
                <w:sz w:val="24"/>
                <w:szCs w:val="24"/>
              </w:rPr>
            </w:pPr>
            <w:r>
              <w:rPr>
                <w:sz w:val="24"/>
                <w:szCs w:val="24"/>
              </w:rPr>
              <w:t>Approval Authority Signature Block</w:t>
            </w:r>
          </w:p>
          <w:p w14:paraId="0964A73F" w14:textId="77777777" w:rsidR="00BC375F" w:rsidRDefault="00BC375F" w:rsidP="00BC375F"/>
        </w:tc>
        <w:tc>
          <w:tcPr>
            <w:tcW w:w="3618" w:type="dxa"/>
          </w:tcPr>
          <w:p w14:paraId="7570D3B5" w14:textId="77777777" w:rsidR="00BC375F" w:rsidRDefault="00BC375F" w:rsidP="00BC375F">
            <w:pPr>
              <w:pStyle w:val="SigPage-MDASig-SEPOutline"/>
              <w:tabs>
                <w:tab w:val="clear" w:pos="6480"/>
                <w:tab w:val="left" w:pos="5378"/>
              </w:tabs>
            </w:pPr>
            <w:r>
              <w:t>__________________________</w:t>
            </w:r>
          </w:p>
          <w:p w14:paraId="0476ACF6" w14:textId="77777777" w:rsidR="00BC375F" w:rsidRPr="005443C7" w:rsidRDefault="00BC375F" w:rsidP="00BC375F">
            <w:pPr>
              <w:pStyle w:val="SigPage-MDASig-SEPOutline"/>
              <w:tabs>
                <w:tab w:val="clear" w:pos="6480"/>
                <w:tab w:val="left" w:pos="5378"/>
              </w:tabs>
              <w:rPr>
                <w:sz w:val="24"/>
                <w:szCs w:val="24"/>
              </w:rPr>
            </w:pPr>
            <w:r w:rsidRPr="000A4C81">
              <w:rPr>
                <w:sz w:val="24"/>
                <w:szCs w:val="24"/>
              </w:rPr>
              <w:t>Date</w:t>
            </w:r>
          </w:p>
          <w:p w14:paraId="57D6038D" w14:textId="77777777" w:rsidR="00BC375F" w:rsidRDefault="00BC375F" w:rsidP="00BC375F"/>
        </w:tc>
      </w:tr>
    </w:tbl>
    <w:p w14:paraId="376CD007" w14:textId="77777777" w:rsidR="00BC375F" w:rsidRDefault="00BC375F" w:rsidP="00BC375F"/>
    <w:p w14:paraId="647562AD" w14:textId="77777777" w:rsidR="00BC375F" w:rsidRDefault="00BC375F" w:rsidP="00BC375F"/>
    <w:p w14:paraId="0657614A" w14:textId="77777777" w:rsidR="00BC375F" w:rsidRPr="000A4C81" w:rsidRDefault="00BC375F" w:rsidP="00BC375F">
      <w:pPr>
        <w:pStyle w:val="SigPage-MDASig-SEPOutline"/>
        <w:rPr>
          <w:sz w:val="24"/>
          <w:szCs w:val="24"/>
        </w:rPr>
      </w:pPr>
    </w:p>
    <w:p w14:paraId="613C1093" w14:textId="77777777" w:rsidR="00BC375F" w:rsidRDefault="00BC375F" w:rsidP="00BC375F">
      <w:pPr>
        <w:spacing w:after="200" w:line="276" w:lineRule="auto"/>
        <w:rPr>
          <w:sz w:val="24"/>
          <w:szCs w:val="24"/>
        </w:rPr>
      </w:pPr>
      <w:r>
        <w:rPr>
          <w:sz w:val="24"/>
          <w:szCs w:val="24"/>
        </w:rPr>
        <w:br w:type="page"/>
      </w:r>
    </w:p>
    <w:p w14:paraId="44DE20A9" w14:textId="77777777" w:rsidR="00BC375F" w:rsidRPr="00A700A1" w:rsidRDefault="00BC375F" w:rsidP="00BC375F">
      <w:pPr>
        <w:widowControl w:val="0"/>
        <w:adjustRightInd w:val="0"/>
        <w:spacing w:line="360" w:lineRule="atLeast"/>
        <w:jc w:val="center"/>
        <w:textAlignment w:val="baseline"/>
        <w:outlineLvl w:val="0"/>
        <w:rPr>
          <w:caps/>
        </w:rPr>
      </w:pPr>
      <w:r w:rsidRPr="00A700A1">
        <w:rPr>
          <w:caps/>
        </w:rPr>
        <w:lastRenderedPageBreak/>
        <w:t>SUBMITTED BY</w:t>
      </w:r>
    </w:p>
    <w:p w14:paraId="1897C957" w14:textId="77777777" w:rsidR="00BC375F" w:rsidRPr="00C946A3" w:rsidRDefault="00BC375F" w:rsidP="00BC375F">
      <w:pPr>
        <w:widowControl w:val="0"/>
        <w:adjustRightInd w:val="0"/>
        <w:spacing w:line="360" w:lineRule="atLeast"/>
        <w:jc w:val="center"/>
        <w:textAlignment w:val="baseline"/>
        <w:rPr>
          <w:b/>
          <w:caps/>
        </w:rPr>
      </w:pPr>
    </w:p>
    <w:p w14:paraId="1213CF32" w14:textId="77777777" w:rsidR="00BC375F" w:rsidRPr="000A4C81" w:rsidRDefault="00BC375F" w:rsidP="00BC375F">
      <w:pPr>
        <w:widowControl w:val="0"/>
        <w:adjustRightInd w:val="0"/>
        <w:spacing w:line="360" w:lineRule="atLeast"/>
        <w:jc w:val="center"/>
        <w:textAlignment w:val="baseline"/>
        <w:rPr>
          <w:rFonts w:eastAsia="Times New Roman" w:cs="Arial"/>
          <w:b/>
          <w:bCs/>
          <w:caps/>
        </w:rPr>
      </w:pPr>
    </w:p>
    <w:tbl>
      <w:tblPr>
        <w:tblW w:w="9855" w:type="dxa"/>
        <w:tblLayout w:type="fixed"/>
        <w:tblLook w:val="01E0" w:firstRow="1" w:lastRow="1" w:firstColumn="1" w:lastColumn="1" w:noHBand="0" w:noVBand="0"/>
      </w:tblPr>
      <w:tblGrid>
        <w:gridCol w:w="3414"/>
        <w:gridCol w:w="1482"/>
        <w:gridCol w:w="3420"/>
        <w:gridCol w:w="1539"/>
      </w:tblGrid>
      <w:tr w:rsidR="00BC375F" w:rsidRPr="000A4C81" w14:paraId="38B1D705" w14:textId="77777777" w:rsidTr="00BC375F">
        <w:tc>
          <w:tcPr>
            <w:tcW w:w="3414" w:type="dxa"/>
          </w:tcPr>
          <w:p w14:paraId="1D007AAC" w14:textId="77777777" w:rsidR="00BC375F" w:rsidRPr="00A700A1" w:rsidRDefault="00BC375F" w:rsidP="00BC375F">
            <w:pPr>
              <w:widowControl w:val="0"/>
              <w:adjustRightInd w:val="0"/>
              <w:spacing w:before="49"/>
              <w:ind w:right="-155"/>
              <w:textAlignment w:val="baseline"/>
            </w:pPr>
            <w:r w:rsidRPr="00A700A1">
              <w:t>__________________________</w:t>
            </w:r>
          </w:p>
          <w:p w14:paraId="366ED33B" w14:textId="77777777" w:rsidR="00BC375F" w:rsidRPr="00C946A3" w:rsidRDefault="00BC375F" w:rsidP="00BC375F">
            <w:pPr>
              <w:widowControl w:val="0"/>
              <w:adjustRightInd w:val="0"/>
              <w:spacing w:before="49"/>
              <w:ind w:right="-155"/>
              <w:textAlignment w:val="baseline"/>
            </w:pPr>
            <w:r w:rsidRPr="00C946A3">
              <w:t>Name</w:t>
            </w:r>
          </w:p>
          <w:p w14:paraId="54AA417E" w14:textId="77777777" w:rsidR="00BC375F" w:rsidRPr="00C946A3" w:rsidRDefault="00BC375F" w:rsidP="00BC375F">
            <w:pPr>
              <w:widowControl w:val="0"/>
              <w:adjustRightInd w:val="0"/>
              <w:spacing w:before="49"/>
              <w:ind w:right="-155"/>
              <w:textAlignment w:val="baseline"/>
            </w:pPr>
            <w:r w:rsidRPr="00C946A3">
              <w:t>Program Lead Systems Engineer</w:t>
            </w:r>
          </w:p>
          <w:p w14:paraId="229F6E6B" w14:textId="77777777" w:rsidR="00BC375F" w:rsidRPr="00C946A3" w:rsidRDefault="00BC375F" w:rsidP="00BC375F">
            <w:pPr>
              <w:widowControl w:val="0"/>
              <w:adjustRightInd w:val="0"/>
              <w:spacing w:before="49"/>
              <w:ind w:right="-155"/>
              <w:textAlignment w:val="baseline"/>
            </w:pPr>
          </w:p>
          <w:p w14:paraId="595BCB12" w14:textId="77777777" w:rsidR="00BC375F" w:rsidRPr="00C946A3" w:rsidRDefault="00BC375F" w:rsidP="00BC375F">
            <w:pPr>
              <w:widowControl w:val="0"/>
              <w:adjustRightInd w:val="0"/>
              <w:spacing w:before="49"/>
              <w:ind w:right="-155"/>
              <w:textAlignment w:val="baseline"/>
            </w:pPr>
          </w:p>
        </w:tc>
        <w:tc>
          <w:tcPr>
            <w:tcW w:w="1482" w:type="dxa"/>
          </w:tcPr>
          <w:p w14:paraId="318A6754" w14:textId="77777777" w:rsidR="00BC375F" w:rsidRPr="00C946A3" w:rsidRDefault="00BC375F" w:rsidP="00BC375F">
            <w:pPr>
              <w:widowControl w:val="0"/>
              <w:adjustRightInd w:val="0"/>
              <w:spacing w:before="49"/>
              <w:ind w:right="-155"/>
              <w:textAlignment w:val="baseline"/>
            </w:pPr>
            <w:r w:rsidRPr="00C946A3">
              <w:t>__________</w:t>
            </w:r>
          </w:p>
          <w:p w14:paraId="25AAC9AC" w14:textId="77777777" w:rsidR="00BC375F" w:rsidRPr="00C946A3" w:rsidRDefault="00BC375F" w:rsidP="00BC375F">
            <w:pPr>
              <w:widowControl w:val="0"/>
              <w:adjustRightInd w:val="0"/>
              <w:spacing w:before="49"/>
              <w:ind w:right="-155"/>
              <w:textAlignment w:val="baseline"/>
            </w:pPr>
            <w:r w:rsidRPr="00C946A3">
              <w:t>Date</w:t>
            </w:r>
          </w:p>
        </w:tc>
        <w:tc>
          <w:tcPr>
            <w:tcW w:w="3420" w:type="dxa"/>
          </w:tcPr>
          <w:p w14:paraId="2407A241" w14:textId="77777777" w:rsidR="00BC375F" w:rsidRPr="00C946A3" w:rsidRDefault="00BC375F" w:rsidP="00BC375F">
            <w:pPr>
              <w:widowControl w:val="0"/>
              <w:adjustRightInd w:val="0"/>
              <w:spacing w:before="49"/>
              <w:ind w:right="-155"/>
              <w:textAlignment w:val="baseline"/>
            </w:pPr>
            <w:r w:rsidRPr="00C946A3">
              <w:t>__________________________</w:t>
            </w:r>
          </w:p>
          <w:p w14:paraId="53E85820" w14:textId="77777777" w:rsidR="00BC375F" w:rsidRPr="00A700A1" w:rsidRDefault="00BC375F" w:rsidP="00BC375F">
            <w:pPr>
              <w:widowControl w:val="0"/>
              <w:adjustRightInd w:val="0"/>
              <w:spacing w:before="49"/>
              <w:ind w:right="-155"/>
              <w:textAlignment w:val="baseline"/>
            </w:pPr>
            <w:r w:rsidRPr="00C946A3">
              <w:t>Name</w:t>
            </w:r>
            <w:r w:rsidRPr="00C946A3">
              <w:tab/>
            </w:r>
            <w:r w:rsidRPr="00C946A3">
              <w:tab/>
            </w:r>
            <w:r w:rsidRPr="00C946A3">
              <w:tab/>
            </w:r>
            <w:r w:rsidRPr="00A700A1">
              <w:tab/>
            </w:r>
          </w:p>
          <w:p w14:paraId="1389AC87" w14:textId="77777777" w:rsidR="00BC375F" w:rsidRPr="00C946A3" w:rsidRDefault="00BC375F" w:rsidP="00BC375F">
            <w:pPr>
              <w:widowControl w:val="0"/>
              <w:adjustRightInd w:val="0"/>
              <w:spacing w:before="49"/>
              <w:ind w:right="-155"/>
              <w:textAlignment w:val="baseline"/>
            </w:pPr>
            <w:r w:rsidRPr="00C946A3">
              <w:t xml:space="preserve">Program Manager </w:t>
            </w:r>
          </w:p>
          <w:p w14:paraId="23AC75E9" w14:textId="77777777" w:rsidR="00BC375F" w:rsidRPr="00C946A3" w:rsidRDefault="00BC375F" w:rsidP="00BC375F">
            <w:pPr>
              <w:widowControl w:val="0"/>
              <w:adjustRightInd w:val="0"/>
              <w:spacing w:before="49"/>
              <w:ind w:right="-155"/>
              <w:textAlignment w:val="baseline"/>
            </w:pPr>
          </w:p>
        </w:tc>
        <w:tc>
          <w:tcPr>
            <w:tcW w:w="1539" w:type="dxa"/>
          </w:tcPr>
          <w:p w14:paraId="2A342E55" w14:textId="77777777" w:rsidR="00BC375F" w:rsidRPr="00C946A3" w:rsidRDefault="00BC375F" w:rsidP="00BC375F">
            <w:pPr>
              <w:widowControl w:val="0"/>
              <w:adjustRightInd w:val="0"/>
              <w:spacing w:before="49"/>
              <w:ind w:right="-155"/>
              <w:textAlignment w:val="baseline"/>
            </w:pPr>
            <w:r w:rsidRPr="00C946A3">
              <w:t>_________</w:t>
            </w:r>
          </w:p>
          <w:p w14:paraId="2EE23FAF" w14:textId="77777777" w:rsidR="00BC375F" w:rsidRPr="00C946A3" w:rsidRDefault="00BC375F" w:rsidP="00BC375F">
            <w:pPr>
              <w:widowControl w:val="0"/>
              <w:adjustRightInd w:val="0"/>
              <w:spacing w:before="49"/>
              <w:ind w:right="-155"/>
              <w:textAlignment w:val="baseline"/>
            </w:pPr>
            <w:r w:rsidRPr="00C946A3">
              <w:t>Date</w:t>
            </w:r>
          </w:p>
        </w:tc>
      </w:tr>
    </w:tbl>
    <w:p w14:paraId="1992A85F" w14:textId="77777777" w:rsidR="00BC375F" w:rsidRPr="00A700A1" w:rsidRDefault="00BC375F" w:rsidP="00BC375F"/>
    <w:p w14:paraId="2A51F7EA" w14:textId="77777777" w:rsidR="00BC375F" w:rsidRPr="00C946A3" w:rsidRDefault="00BC375F" w:rsidP="00BC375F">
      <w:pPr>
        <w:widowControl w:val="0"/>
        <w:adjustRightInd w:val="0"/>
        <w:spacing w:line="360" w:lineRule="atLeast"/>
        <w:jc w:val="center"/>
        <w:textAlignment w:val="baseline"/>
        <w:outlineLvl w:val="0"/>
        <w:rPr>
          <w:caps/>
        </w:rPr>
      </w:pPr>
      <w:r w:rsidRPr="00C946A3">
        <w:rPr>
          <w:caps/>
        </w:rPr>
        <w:t>concurrence</w:t>
      </w:r>
    </w:p>
    <w:p w14:paraId="25A096B7" w14:textId="77777777" w:rsidR="00BC375F" w:rsidRPr="00C946A3" w:rsidRDefault="00BC375F" w:rsidP="00BC375F"/>
    <w:p w14:paraId="1CC2A1A1" w14:textId="77777777" w:rsidR="00BC375F" w:rsidRPr="000A4C81" w:rsidRDefault="00BC375F" w:rsidP="00BC375F">
      <w:pPr>
        <w:rPr>
          <w:rFonts w:eastAsia="Times New Roman" w:cs="Arial"/>
        </w:rPr>
      </w:pPr>
    </w:p>
    <w:tbl>
      <w:tblPr>
        <w:tblW w:w="9855" w:type="dxa"/>
        <w:tblLayout w:type="fixed"/>
        <w:tblLook w:val="01E0" w:firstRow="1" w:lastRow="1" w:firstColumn="1" w:lastColumn="1" w:noHBand="0" w:noVBand="0"/>
      </w:tblPr>
      <w:tblGrid>
        <w:gridCol w:w="3414"/>
        <w:gridCol w:w="1482"/>
        <w:gridCol w:w="3420"/>
        <w:gridCol w:w="1539"/>
      </w:tblGrid>
      <w:tr w:rsidR="00BC375F" w:rsidRPr="000A4C81" w14:paraId="125B5A16" w14:textId="77777777" w:rsidTr="00BC375F">
        <w:tc>
          <w:tcPr>
            <w:tcW w:w="3414" w:type="dxa"/>
          </w:tcPr>
          <w:p w14:paraId="71BF6B56" w14:textId="77777777" w:rsidR="00BC375F" w:rsidRPr="00A700A1" w:rsidRDefault="00BC375F" w:rsidP="00BC375F">
            <w:pPr>
              <w:widowControl w:val="0"/>
              <w:adjustRightInd w:val="0"/>
              <w:spacing w:before="60"/>
              <w:ind w:right="-187"/>
              <w:textAlignment w:val="baseline"/>
            </w:pPr>
            <w:r w:rsidRPr="00A700A1">
              <w:t>__________________________</w:t>
            </w:r>
          </w:p>
          <w:p w14:paraId="5785B7E1" w14:textId="77777777" w:rsidR="00BC375F" w:rsidRPr="00C946A3" w:rsidRDefault="00BC375F" w:rsidP="00BC375F">
            <w:pPr>
              <w:widowControl w:val="0"/>
              <w:adjustRightInd w:val="0"/>
              <w:spacing w:before="60"/>
              <w:ind w:right="-187"/>
              <w:textAlignment w:val="baseline"/>
            </w:pPr>
            <w:r w:rsidRPr="00C946A3">
              <w:t xml:space="preserve">Name </w:t>
            </w:r>
          </w:p>
          <w:p w14:paraId="3FEC1379" w14:textId="77777777" w:rsidR="00BC375F" w:rsidRPr="00C946A3" w:rsidRDefault="00BC375F" w:rsidP="00BC375F">
            <w:pPr>
              <w:widowControl w:val="0"/>
              <w:adjustRightInd w:val="0"/>
              <w:spacing w:before="60"/>
              <w:ind w:right="-187"/>
              <w:textAlignment w:val="baseline"/>
            </w:pPr>
            <w:r w:rsidRPr="00C946A3">
              <w:t>Lead/Chief Systems Engineer</w:t>
            </w:r>
          </w:p>
          <w:p w14:paraId="5EB3CF8A" w14:textId="77777777" w:rsidR="00BC375F" w:rsidRPr="00A700A1" w:rsidRDefault="00BC375F" w:rsidP="00BC375F">
            <w:pPr>
              <w:widowControl w:val="0"/>
              <w:adjustRightInd w:val="0"/>
              <w:spacing w:before="60"/>
              <w:ind w:right="-187"/>
              <w:textAlignment w:val="baseline"/>
            </w:pPr>
            <w:r w:rsidRPr="00C946A3">
              <w:t>(</w:t>
            </w:r>
            <w:r w:rsidRPr="00A700A1">
              <w:t>System Center or Command)</w:t>
            </w:r>
          </w:p>
          <w:p w14:paraId="332DBF05" w14:textId="77777777" w:rsidR="00BC375F" w:rsidRPr="00C946A3" w:rsidRDefault="00BC375F" w:rsidP="00BC375F">
            <w:pPr>
              <w:widowControl w:val="0"/>
              <w:adjustRightInd w:val="0"/>
              <w:spacing w:before="60"/>
              <w:ind w:right="-187"/>
              <w:textAlignment w:val="baseline"/>
            </w:pPr>
          </w:p>
        </w:tc>
        <w:tc>
          <w:tcPr>
            <w:tcW w:w="1482" w:type="dxa"/>
          </w:tcPr>
          <w:p w14:paraId="7D05ED24" w14:textId="77777777" w:rsidR="00BC375F" w:rsidRPr="00C946A3" w:rsidRDefault="00BC375F" w:rsidP="00BC375F">
            <w:pPr>
              <w:widowControl w:val="0"/>
              <w:adjustRightInd w:val="0"/>
              <w:spacing w:before="60"/>
              <w:ind w:right="-187"/>
              <w:textAlignment w:val="baseline"/>
            </w:pPr>
            <w:r w:rsidRPr="00C946A3">
              <w:t>__________</w:t>
            </w:r>
          </w:p>
          <w:p w14:paraId="67678579" w14:textId="77777777" w:rsidR="00BC375F" w:rsidRPr="00C946A3" w:rsidRDefault="00BC375F" w:rsidP="00BC375F">
            <w:pPr>
              <w:widowControl w:val="0"/>
              <w:adjustRightInd w:val="0"/>
              <w:spacing w:before="60"/>
              <w:ind w:right="-187"/>
              <w:textAlignment w:val="baseline"/>
            </w:pPr>
            <w:r w:rsidRPr="00C946A3">
              <w:t>Date</w:t>
            </w:r>
          </w:p>
        </w:tc>
        <w:tc>
          <w:tcPr>
            <w:tcW w:w="3420" w:type="dxa"/>
          </w:tcPr>
          <w:p w14:paraId="0978557E" w14:textId="77777777" w:rsidR="00BC375F" w:rsidRPr="00C946A3" w:rsidRDefault="00BC375F" w:rsidP="00BC375F">
            <w:pPr>
              <w:widowControl w:val="0"/>
              <w:adjustRightInd w:val="0"/>
              <w:spacing w:before="60"/>
              <w:ind w:right="-187"/>
              <w:textAlignment w:val="baseline"/>
            </w:pPr>
            <w:r w:rsidRPr="00C946A3">
              <w:t>__________________________</w:t>
            </w:r>
          </w:p>
          <w:p w14:paraId="687470C7" w14:textId="77777777" w:rsidR="00BC375F" w:rsidRPr="00A700A1" w:rsidRDefault="00BC375F" w:rsidP="00BC375F">
            <w:pPr>
              <w:widowControl w:val="0"/>
              <w:adjustRightInd w:val="0"/>
              <w:spacing w:before="60"/>
              <w:ind w:right="-187"/>
              <w:textAlignment w:val="baseline"/>
            </w:pPr>
            <w:r w:rsidRPr="00C946A3">
              <w:t>Name</w:t>
            </w:r>
            <w:r w:rsidRPr="00C946A3">
              <w:tab/>
            </w:r>
            <w:r w:rsidRPr="00C946A3">
              <w:tab/>
            </w:r>
            <w:r w:rsidRPr="00C946A3">
              <w:tab/>
            </w:r>
            <w:r w:rsidRPr="00A700A1">
              <w:tab/>
            </w:r>
          </w:p>
          <w:p w14:paraId="5617705D" w14:textId="77777777" w:rsidR="00BC375F" w:rsidRPr="00C946A3" w:rsidRDefault="00BC375F" w:rsidP="00BC375F">
            <w:pPr>
              <w:widowControl w:val="0"/>
              <w:adjustRightInd w:val="0"/>
              <w:spacing w:before="60"/>
              <w:ind w:right="-187"/>
              <w:textAlignment w:val="baseline"/>
            </w:pPr>
            <w:r w:rsidRPr="00C946A3">
              <w:t>Program Executive Officer or Equivalent</w:t>
            </w:r>
          </w:p>
          <w:p w14:paraId="5C3E731B" w14:textId="77777777" w:rsidR="00BC375F" w:rsidRPr="00C946A3" w:rsidRDefault="00BC375F" w:rsidP="00BC375F">
            <w:pPr>
              <w:widowControl w:val="0"/>
              <w:adjustRightInd w:val="0"/>
              <w:spacing w:before="60"/>
              <w:ind w:right="-187"/>
              <w:textAlignment w:val="baseline"/>
            </w:pPr>
          </w:p>
        </w:tc>
        <w:tc>
          <w:tcPr>
            <w:tcW w:w="1539" w:type="dxa"/>
          </w:tcPr>
          <w:p w14:paraId="62D2AC0C" w14:textId="77777777" w:rsidR="00BC375F" w:rsidRPr="00C946A3" w:rsidRDefault="00BC375F" w:rsidP="00BC375F">
            <w:pPr>
              <w:widowControl w:val="0"/>
              <w:adjustRightInd w:val="0"/>
              <w:spacing w:before="60"/>
              <w:ind w:right="-187"/>
              <w:textAlignment w:val="baseline"/>
            </w:pPr>
            <w:r w:rsidRPr="00C946A3">
              <w:t>_________</w:t>
            </w:r>
          </w:p>
          <w:p w14:paraId="471F2F03" w14:textId="77777777" w:rsidR="00BC375F" w:rsidRPr="00C946A3" w:rsidRDefault="00BC375F" w:rsidP="00BC375F">
            <w:pPr>
              <w:widowControl w:val="0"/>
              <w:adjustRightInd w:val="0"/>
              <w:spacing w:before="60"/>
              <w:ind w:right="-187"/>
              <w:textAlignment w:val="baseline"/>
            </w:pPr>
            <w:r w:rsidRPr="00C946A3">
              <w:t>Date</w:t>
            </w:r>
          </w:p>
        </w:tc>
      </w:tr>
    </w:tbl>
    <w:p w14:paraId="559BC938" w14:textId="77777777" w:rsidR="00BC375F" w:rsidRPr="00A700A1" w:rsidRDefault="00BC375F" w:rsidP="00BC375F"/>
    <w:p w14:paraId="54835145" w14:textId="77777777" w:rsidR="00BC375F" w:rsidRPr="00C946A3" w:rsidRDefault="00BC375F" w:rsidP="00BC375F">
      <w:pPr>
        <w:widowControl w:val="0"/>
        <w:adjustRightInd w:val="0"/>
        <w:spacing w:line="360" w:lineRule="atLeast"/>
        <w:jc w:val="center"/>
        <w:textAlignment w:val="baseline"/>
        <w:outlineLvl w:val="0"/>
        <w:rPr>
          <w:caps/>
        </w:rPr>
      </w:pPr>
      <w:r w:rsidRPr="00C946A3">
        <w:rPr>
          <w:caps/>
        </w:rPr>
        <w:t>component approval</w:t>
      </w:r>
    </w:p>
    <w:p w14:paraId="4CD19B6F" w14:textId="77777777" w:rsidR="00BC375F" w:rsidRPr="00C946A3" w:rsidRDefault="00BC375F" w:rsidP="00BC375F"/>
    <w:p w14:paraId="2044C339" w14:textId="77777777" w:rsidR="00BC375F" w:rsidRPr="000A4C81" w:rsidRDefault="00BC375F" w:rsidP="00BC375F">
      <w:pPr>
        <w:rPr>
          <w:rFonts w:eastAsia="Times New Roman" w:cs="Arial"/>
        </w:rPr>
      </w:pPr>
    </w:p>
    <w:tbl>
      <w:tblPr>
        <w:tblW w:w="5148" w:type="dxa"/>
        <w:tblLayout w:type="fixed"/>
        <w:tblLook w:val="01E0" w:firstRow="1" w:lastRow="1" w:firstColumn="1" w:lastColumn="1" w:noHBand="0" w:noVBand="0"/>
      </w:tblPr>
      <w:tblGrid>
        <w:gridCol w:w="3438"/>
        <w:gridCol w:w="1710"/>
      </w:tblGrid>
      <w:tr w:rsidR="00BC375F" w:rsidRPr="000A4C81" w14:paraId="74C93400" w14:textId="77777777" w:rsidTr="00BC375F">
        <w:trPr>
          <w:trHeight w:val="1548"/>
        </w:trPr>
        <w:tc>
          <w:tcPr>
            <w:tcW w:w="3438" w:type="dxa"/>
          </w:tcPr>
          <w:p w14:paraId="090229A4" w14:textId="77777777" w:rsidR="00BC375F" w:rsidRPr="00A700A1" w:rsidRDefault="00BC375F" w:rsidP="00BC375F">
            <w:pPr>
              <w:widowControl w:val="0"/>
              <w:adjustRightInd w:val="0"/>
              <w:spacing w:before="49"/>
              <w:ind w:right="-155"/>
              <w:textAlignment w:val="baseline"/>
            </w:pPr>
            <w:r w:rsidRPr="00A700A1">
              <w:t>__________________________</w:t>
            </w:r>
          </w:p>
          <w:p w14:paraId="33043A71" w14:textId="77777777" w:rsidR="00BC375F" w:rsidRPr="00C946A3" w:rsidRDefault="00BC375F" w:rsidP="00BC375F">
            <w:pPr>
              <w:widowControl w:val="0"/>
              <w:adjustRightInd w:val="0"/>
              <w:spacing w:before="49"/>
              <w:ind w:right="-155"/>
              <w:textAlignment w:val="baseline"/>
            </w:pPr>
            <w:r w:rsidRPr="00C946A3">
              <w:t>Name</w:t>
            </w:r>
          </w:p>
          <w:p w14:paraId="4442CDED" w14:textId="77777777" w:rsidR="00BC375F" w:rsidRPr="00C946A3" w:rsidRDefault="00BC375F" w:rsidP="00BC375F">
            <w:pPr>
              <w:widowControl w:val="0"/>
              <w:adjustRightInd w:val="0"/>
              <w:spacing w:before="49"/>
              <w:ind w:right="-155"/>
              <w:textAlignment w:val="baseline"/>
            </w:pPr>
            <w:r w:rsidRPr="00C946A3">
              <w:t xml:space="preserve">Title, Office </w:t>
            </w:r>
          </w:p>
          <w:p w14:paraId="51E2E4DF" w14:textId="77777777" w:rsidR="00BC375F" w:rsidRPr="00C946A3" w:rsidRDefault="00BC375F" w:rsidP="00BC375F">
            <w:pPr>
              <w:widowControl w:val="0"/>
              <w:adjustRightInd w:val="0"/>
              <w:spacing w:before="49"/>
              <w:ind w:right="-155"/>
              <w:textAlignment w:val="baseline"/>
            </w:pPr>
            <w:r w:rsidRPr="00C946A3">
              <w:t xml:space="preserve">Component SEP Approval </w:t>
            </w:r>
            <w:r w:rsidRPr="00C946A3">
              <w:br/>
              <w:t>Authority</w:t>
            </w:r>
          </w:p>
        </w:tc>
        <w:tc>
          <w:tcPr>
            <w:tcW w:w="1710" w:type="dxa"/>
          </w:tcPr>
          <w:p w14:paraId="08732ECF" w14:textId="77777777" w:rsidR="00BC375F" w:rsidRPr="00C946A3" w:rsidRDefault="00BC375F" w:rsidP="00BC375F">
            <w:pPr>
              <w:widowControl w:val="0"/>
              <w:adjustRightInd w:val="0"/>
              <w:spacing w:before="49"/>
              <w:ind w:right="-155"/>
              <w:textAlignment w:val="baseline"/>
            </w:pPr>
            <w:r w:rsidRPr="00C946A3">
              <w:t>__________</w:t>
            </w:r>
          </w:p>
          <w:p w14:paraId="45D76EFA" w14:textId="77777777" w:rsidR="00BC375F" w:rsidRPr="00C946A3" w:rsidRDefault="00BC375F" w:rsidP="00BC375F">
            <w:pPr>
              <w:widowControl w:val="0"/>
              <w:adjustRightInd w:val="0"/>
              <w:spacing w:before="49"/>
              <w:ind w:right="-155"/>
              <w:textAlignment w:val="baseline"/>
            </w:pPr>
            <w:r w:rsidRPr="00C946A3">
              <w:t>Date</w:t>
            </w:r>
          </w:p>
        </w:tc>
      </w:tr>
    </w:tbl>
    <w:p w14:paraId="65DCD344" w14:textId="3E8B8215" w:rsidR="00BC375F" w:rsidRDefault="00BC375F" w:rsidP="00BC375F">
      <w:pPr>
        <w:spacing w:after="200" w:line="276" w:lineRule="auto"/>
        <w:rPr>
          <w:rFonts w:cs="Arial"/>
        </w:rPr>
      </w:pPr>
    </w:p>
    <w:p w14:paraId="090A2996" w14:textId="28BC37AA" w:rsidR="00AA71CF" w:rsidRDefault="00AA71CF" w:rsidP="00BC375F">
      <w:pPr>
        <w:spacing w:after="200" w:line="276" w:lineRule="auto"/>
        <w:rPr>
          <w:rFonts w:cs="Arial"/>
        </w:rPr>
      </w:pPr>
    </w:p>
    <w:p w14:paraId="57B03079" w14:textId="3557C0F3" w:rsidR="00AA71CF" w:rsidRDefault="00AA71CF" w:rsidP="00BC375F">
      <w:pPr>
        <w:spacing w:after="200" w:line="276" w:lineRule="auto"/>
        <w:rPr>
          <w:rFonts w:cs="Arial"/>
        </w:rPr>
      </w:pPr>
    </w:p>
    <w:p w14:paraId="0291F6A2" w14:textId="77777777" w:rsidR="00AA71CF" w:rsidRDefault="00AA71CF" w:rsidP="00BC375F">
      <w:pPr>
        <w:spacing w:after="200" w:line="276" w:lineRule="auto"/>
        <w:rPr>
          <w:rFonts w:cs="Arial"/>
        </w:rPr>
        <w:sectPr w:rsidR="00AA71CF" w:rsidSect="008C3ACB">
          <w:headerReference w:type="default" r:id="rId32"/>
          <w:headerReference w:type="first" r:id="rId33"/>
          <w:pgSz w:w="12240" w:h="15840" w:code="1"/>
          <w:pgMar w:top="1440" w:right="1440" w:bottom="1440" w:left="1440" w:header="288" w:footer="288" w:gutter="0"/>
          <w:cols w:space="720"/>
          <w:docGrid w:linePitch="360"/>
        </w:sectPr>
      </w:pPr>
    </w:p>
    <w:p w14:paraId="694C6EBE" w14:textId="206FD128" w:rsidR="00D508BD" w:rsidRPr="00C07A98" w:rsidRDefault="00362A76" w:rsidP="00D508BD">
      <w:pPr>
        <w:pStyle w:val="BodyText"/>
        <w:rPr>
          <w:i/>
        </w:rPr>
      </w:pPr>
      <w:r w:rsidRPr="00362A76">
        <w:rPr>
          <w:b/>
          <w:i/>
        </w:rPr>
        <w:lastRenderedPageBreak/>
        <w:t>Expec</w:t>
      </w:r>
      <w:r w:rsidR="009C7C39">
        <w:rPr>
          <w:b/>
          <w:i/>
        </w:rPr>
        <w:t>ta</w:t>
      </w:r>
      <w:r w:rsidRPr="00362A76">
        <w:rPr>
          <w:b/>
          <w:i/>
        </w:rPr>
        <w:t>tion:</w:t>
      </w:r>
      <w:r>
        <w:rPr>
          <w:i/>
        </w:rPr>
        <w:t xml:space="preserve"> </w:t>
      </w:r>
      <w:r>
        <w:t xml:space="preserve"> </w:t>
      </w:r>
      <w:r w:rsidR="00D508BD" w:rsidRPr="00C07A98">
        <w:rPr>
          <w:i/>
        </w:rPr>
        <w:t xml:space="preserve">The following expectations apply to the </w:t>
      </w:r>
      <w:r w:rsidR="00717132" w:rsidRPr="00C07A98">
        <w:rPr>
          <w:i/>
        </w:rPr>
        <w:t xml:space="preserve">Systems </w:t>
      </w:r>
      <w:r w:rsidR="00B71598" w:rsidRPr="00C07A98">
        <w:rPr>
          <w:i/>
        </w:rPr>
        <w:t xml:space="preserve">Engineering </w:t>
      </w:r>
      <w:r w:rsidR="00717132" w:rsidRPr="00C07A98">
        <w:rPr>
          <w:i/>
        </w:rPr>
        <w:t>Plan (</w:t>
      </w:r>
      <w:r w:rsidR="00D508BD" w:rsidRPr="00C07A98">
        <w:rPr>
          <w:i/>
        </w:rPr>
        <w:t>SEP</w:t>
      </w:r>
      <w:r w:rsidR="00717132" w:rsidRPr="00C07A98">
        <w:rPr>
          <w:i/>
        </w:rPr>
        <w:t>)</w:t>
      </w:r>
      <w:r w:rsidR="00D508BD" w:rsidRPr="00C07A98">
        <w:rPr>
          <w:i/>
        </w:rPr>
        <w:t xml:space="preserve"> as a whole: </w:t>
      </w:r>
    </w:p>
    <w:p w14:paraId="7F3918A3" w14:textId="4ACFF6C3" w:rsidR="00362A76" w:rsidRDefault="004F0A14" w:rsidP="005C5F18">
      <w:pPr>
        <w:pStyle w:val="ListBullet"/>
      </w:pPr>
      <w:r>
        <w:t xml:space="preserve">The Lead Systems Engineer/Chief Engineer (LSE/CE), under the direction of the </w:t>
      </w:r>
      <w:r w:rsidR="00D508BD">
        <w:t>Program Manager (PM)</w:t>
      </w:r>
      <w:r>
        <w:t>,</w:t>
      </w:r>
      <w:r w:rsidR="00D508BD">
        <w:t xml:space="preserve"> will prepare a SEP to manage the systems engineering (SE) activities starting at Milestone A (Department of Defense Instruction (DoDI) 5000.88</w:t>
      </w:r>
      <w:r w:rsidR="00717132">
        <w:t>, Engineering of Defense Systems</w:t>
      </w:r>
      <w:r w:rsidR="00D508BD">
        <w:t xml:space="preserve">).  The SEP should be a “living,” “go-to” technical planning document and should serve as </w:t>
      </w:r>
      <w:r w:rsidR="00717132">
        <w:t xml:space="preserve">the </w:t>
      </w:r>
      <w:r w:rsidR="00D508BD">
        <w:t xml:space="preserve">blueprint for the conduct, management, and control of the technical aspects of the government’s program from concept to disposal.  </w:t>
      </w:r>
    </w:p>
    <w:p w14:paraId="3441638A" w14:textId="68E458F5" w:rsidR="00D508BD" w:rsidRDefault="00D508BD" w:rsidP="00D508BD">
      <w:pPr>
        <w:pStyle w:val="ListBullet"/>
      </w:pPr>
      <w:r>
        <w:t>The SEP is a planning and management tool, specific to the program and tailored to meet program needs.  Although the SEP Outline employs terminology mainly applicable to DoDI 5000.02, Operation of the Adaptive Acquisition Framework</w:t>
      </w:r>
      <w:r w:rsidR="002A39A3">
        <w:t xml:space="preserve"> (</w:t>
      </w:r>
      <w:r>
        <w:t>e.g., DoDI 5000.85, Major Capability Acquisition</w:t>
      </w:r>
      <w:r w:rsidR="002A39A3">
        <w:t>)</w:t>
      </w:r>
      <w:r>
        <w:t xml:space="preserve">, the principles and practices described herein should be applied, as appropriate, to all DoD </w:t>
      </w:r>
      <w:r w:rsidR="00362A76">
        <w:t>programs</w:t>
      </w:r>
      <w:r>
        <w:t xml:space="preserve">. </w:t>
      </w:r>
    </w:p>
    <w:p w14:paraId="4B9469EB" w14:textId="77777777" w:rsidR="00D508BD" w:rsidRDefault="00D508BD" w:rsidP="00D508BD">
      <w:pPr>
        <w:pStyle w:val="ListBullet"/>
      </w:pPr>
      <w:r>
        <w:t>The SEP defines the methods for implementing all system requirements having technical content, technical staffing, and technical management.</w:t>
      </w:r>
    </w:p>
    <w:p w14:paraId="17B02C79" w14:textId="4FC7791E" w:rsidR="00D508BD" w:rsidRDefault="00D508BD" w:rsidP="00D508BD">
      <w:pPr>
        <w:pStyle w:val="ListBullet"/>
      </w:pPr>
      <w:r>
        <w:t xml:space="preserve">The SEP </w:t>
      </w:r>
      <w:r w:rsidR="00BC2AF3">
        <w:t xml:space="preserve">will </w:t>
      </w:r>
      <w:r>
        <w:t>include the engineering management approach to include technical baseline management; requirements traceability; linkage to the system architecture; configuration management (CM); risk, issue, and opportunity management; and technical trades and evaluation criteria (</w:t>
      </w:r>
      <w:r w:rsidR="00E12EBC">
        <w:t xml:space="preserve">DoDI 5000.88, Para 3.4.a.(3).(b, </w:t>
      </w:r>
      <w:r>
        <w:t>d</w:t>
      </w:r>
      <w:r w:rsidR="00E12EBC">
        <w:t xml:space="preserve"> and l</w:t>
      </w:r>
      <w:r>
        <w:t>)).</w:t>
      </w:r>
    </w:p>
    <w:p w14:paraId="5CA6D81A" w14:textId="522EF64D" w:rsidR="00D508BD" w:rsidRDefault="00D508BD" w:rsidP="00362A76">
      <w:pPr>
        <w:pStyle w:val="ListBullet"/>
      </w:pPr>
      <w:r>
        <w:t>The SEP should include a digital ecosystem implementation plan that addresses the DoD Digital Engineering Strategy goals and defines six k</w:t>
      </w:r>
      <w:r w:rsidR="00717132">
        <w:t>ey d</w:t>
      </w:r>
      <w:r>
        <w:t xml:space="preserve">igital </w:t>
      </w:r>
      <w:r w:rsidR="00717132">
        <w:t>e</w:t>
      </w:r>
      <w:r>
        <w:t>ngineering ecosystem attributes:</w:t>
      </w:r>
      <w:r w:rsidR="009C7C39">
        <w:t xml:space="preserve"> </w:t>
      </w:r>
      <w:r>
        <w:t xml:space="preserve"> infrastructure, environment, data, security, collaboration, and innovation.  Applied elements of these attributes (requirements, models, digital artifacts, network hardware/software tools, data accessibility</w:t>
      </w:r>
      <w:r w:rsidR="00717132">
        <w:t>,</w:t>
      </w:r>
      <w:r>
        <w:t xml:space="preserve"> and compatibility, etc.) </w:t>
      </w:r>
      <w:r w:rsidR="007C0A3F">
        <w:t xml:space="preserve">will </w:t>
      </w:r>
      <w:r>
        <w:t xml:space="preserve">be evident in the planning of the digital ecosystem implementation that results in the </w:t>
      </w:r>
      <w:r w:rsidR="00432ECE">
        <w:t>a</w:t>
      </w:r>
      <w:r>
        <w:t xml:space="preserve">uthoritative </w:t>
      </w:r>
      <w:r w:rsidR="00432ECE">
        <w:t>s</w:t>
      </w:r>
      <w:r>
        <w:t xml:space="preserve">ource of </w:t>
      </w:r>
      <w:r w:rsidR="00432ECE">
        <w:t>t</w:t>
      </w:r>
      <w:r>
        <w:t xml:space="preserve">ruth (ASoT) for the program (DoDI 5000.88, Para 3.4.a.(3).(m)). </w:t>
      </w:r>
    </w:p>
    <w:p w14:paraId="07BD357D" w14:textId="11E64CD3" w:rsidR="00D508BD" w:rsidRDefault="00D508BD" w:rsidP="00D508BD">
      <w:pPr>
        <w:pStyle w:val="ListBullet"/>
      </w:pPr>
      <w:r>
        <w:t xml:space="preserve">The SEP </w:t>
      </w:r>
      <w:r w:rsidR="007C0A3F">
        <w:t xml:space="preserve">will </w:t>
      </w:r>
      <w:r>
        <w:t>describe a data management approach consistent with the DoD Data Strategy.  The approach should support maximizing the technical coherency of data as it is shared across engineering disciplines (DoDI 5000.88, Para 3.4.a.(3).(s)).  Additional approaches to data management should at a minimum describe:</w:t>
      </w:r>
    </w:p>
    <w:p w14:paraId="00B9C04D" w14:textId="3C04E15D" w:rsidR="00D508BD" w:rsidRDefault="00D508BD" w:rsidP="005C5F18">
      <w:pPr>
        <w:pStyle w:val="ListBullet2"/>
      </w:pPr>
      <w:r>
        <w:t>The government’s ownership in, or intellectual property (IP) license rights it has acquired to, data it created or a contractor delivered to it, respectively;</w:t>
      </w:r>
    </w:p>
    <w:p w14:paraId="7112ECD0" w14:textId="1EDFD031" w:rsidR="00D508BD" w:rsidRDefault="00D508BD" w:rsidP="005C5F18">
      <w:pPr>
        <w:pStyle w:val="ListBullet2"/>
      </w:pPr>
      <w:r>
        <w:t xml:space="preserve">Digital artifact generation for reporting and distribution purposes; </w:t>
      </w:r>
    </w:p>
    <w:p w14:paraId="7E13D328" w14:textId="17D2875F" w:rsidR="00D508BD" w:rsidRDefault="00D508BD" w:rsidP="005C5F18">
      <w:pPr>
        <w:pStyle w:val="ListBullet2"/>
      </w:pPr>
      <w:r>
        <w:t>Expected data and method of delivery to the government, from all models, simulations, designs, reviews, audits, analysis, formal contract deliverables, and expected level of data rights (DoDI 5000.88, Para 3.4.a.(3).(j)); and</w:t>
      </w:r>
    </w:p>
    <w:p w14:paraId="5998AAFA" w14:textId="029FF406" w:rsidR="00D508BD" w:rsidRDefault="00D508BD" w:rsidP="005C5F18">
      <w:pPr>
        <w:pStyle w:val="ListBullet2"/>
      </w:pPr>
      <w:r>
        <w:t>Sufficient data to support system testing and assessment of the system.</w:t>
      </w:r>
    </w:p>
    <w:p w14:paraId="50E425FD" w14:textId="54E38268" w:rsidR="00D508BD" w:rsidRDefault="00D508BD" w:rsidP="00D508BD">
      <w:pPr>
        <w:pStyle w:val="ListBullet"/>
      </w:pPr>
      <w:r>
        <w:t>Upon approval by the Milestone Decision Authority (MDA), the SEP provides authority and empowers the LSE/CE to execute the program’s technical plan.</w:t>
      </w:r>
    </w:p>
    <w:p w14:paraId="5B924DB3" w14:textId="77777777" w:rsidR="00D508BD" w:rsidRDefault="00D508BD" w:rsidP="00D508BD">
      <w:pPr>
        <w:pStyle w:val="ListBullet"/>
      </w:pPr>
      <w:r>
        <w:t>The SEP should be updated following a technical review, before milestones or the Development Request for Proposal (RFP) Release Decision Point, or as a result of SE planning changes.</w:t>
      </w:r>
    </w:p>
    <w:p w14:paraId="16BBB05C" w14:textId="6E44D69D" w:rsidR="00D508BD" w:rsidRDefault="00D508BD" w:rsidP="00D508BD">
      <w:pPr>
        <w:pStyle w:val="ListBullet"/>
      </w:pPr>
      <w:r>
        <w:lastRenderedPageBreak/>
        <w:t>The SEP should be updated after contract award to reflect (1) the winning contractor(s)’ technical approach reflected in the Systems Engineering Management Plan</w:t>
      </w:r>
      <w:r w:rsidR="00362A76">
        <w:t xml:space="preserve"> (SEMP)</w:t>
      </w:r>
      <w:r>
        <w:t xml:space="preserve"> and (2</w:t>
      </w:r>
      <w:r w:rsidR="00717132">
        <w:t>) </w:t>
      </w:r>
      <w:r>
        <w:t xml:space="preserve">details not available before contract award. </w:t>
      </w:r>
      <w:r w:rsidR="009C7C39">
        <w:t xml:space="preserve"> </w:t>
      </w:r>
      <w:r>
        <w:t xml:space="preserve">This post-award update should be completed within 120 days </w:t>
      </w:r>
      <w:r w:rsidR="009C7C39">
        <w:t xml:space="preserve">of </w:t>
      </w:r>
      <w:r>
        <w:t xml:space="preserve">contract award or no later than 30 days before the next technical review.  </w:t>
      </w:r>
      <w:r w:rsidR="00362A76">
        <w:t>The program should d</w:t>
      </w:r>
      <w:r>
        <w:t xml:space="preserve">efine and justify this </w:t>
      </w:r>
      <w:r w:rsidR="00362A76">
        <w:t xml:space="preserve">update </w:t>
      </w:r>
      <w:r>
        <w:t>as either a minor or major update as a way to influence related staffing and approval risk.</w:t>
      </w:r>
    </w:p>
    <w:p w14:paraId="75F0D3EA" w14:textId="77777777" w:rsidR="00D508BD" w:rsidRPr="00D508BD" w:rsidRDefault="00D508BD" w:rsidP="00D508BD"/>
    <w:p w14:paraId="7896BFBE" w14:textId="7636F9EA" w:rsidR="0089550F" w:rsidRPr="00A700A1" w:rsidRDefault="0089550F" w:rsidP="00C946A3">
      <w:pPr>
        <w:pStyle w:val="Heading1"/>
      </w:pPr>
      <w:bookmarkStart w:id="1" w:name="_Toc133227768"/>
      <w:r w:rsidRPr="00A700A1">
        <w:t>Introduction</w:t>
      </w:r>
      <w:bookmarkEnd w:id="0"/>
      <w:bookmarkEnd w:id="1"/>
    </w:p>
    <w:p w14:paraId="65F69A73" w14:textId="4F2C058F" w:rsidR="00E12EBC" w:rsidRDefault="00E12EBC" w:rsidP="002660AF">
      <w:pPr>
        <w:pStyle w:val="BodyText"/>
      </w:pPr>
      <w:r>
        <w:t xml:space="preserve">The introduction should: </w:t>
      </w:r>
    </w:p>
    <w:p w14:paraId="4A46CAD8" w14:textId="74651C2B" w:rsidR="00395A6E" w:rsidRDefault="00202BAF" w:rsidP="00E12EBC">
      <w:pPr>
        <w:pStyle w:val="BodyText"/>
        <w:numPr>
          <w:ilvl w:val="0"/>
          <w:numId w:val="29"/>
        </w:numPr>
      </w:pPr>
      <w:r>
        <w:t xml:space="preserve">Summarize </w:t>
      </w:r>
      <w:r w:rsidR="00AD48BD">
        <w:t xml:space="preserve">the </w:t>
      </w:r>
      <w:r>
        <w:t xml:space="preserve">program (ensure </w:t>
      </w:r>
      <w:r w:rsidR="00AD48BD">
        <w:t xml:space="preserve">the description </w:t>
      </w:r>
      <w:r>
        <w:t xml:space="preserve">aligns with </w:t>
      </w:r>
      <w:r w:rsidR="00AD48BD">
        <w:t xml:space="preserve">the </w:t>
      </w:r>
      <w:r>
        <w:t xml:space="preserve">program </w:t>
      </w:r>
      <w:r w:rsidR="0012440B">
        <w:t>A</w:t>
      </w:r>
      <w:r>
        <w:t xml:space="preserve">cquisition </w:t>
      </w:r>
      <w:r w:rsidR="0012440B">
        <w:t>S</w:t>
      </w:r>
      <w:r>
        <w:t>trategy</w:t>
      </w:r>
      <w:r w:rsidR="008E2E28">
        <w:t xml:space="preserve"> </w:t>
      </w:r>
      <w:r w:rsidR="00F02C62">
        <w:t>(AS</w:t>
      </w:r>
      <w:r w:rsidR="00E340DC">
        <w:t>)</w:t>
      </w:r>
      <w:r w:rsidR="00141772">
        <w:t>)</w:t>
      </w:r>
      <w:r w:rsidR="00E340DC">
        <w:t>.</w:t>
      </w:r>
    </w:p>
    <w:p w14:paraId="18E08CD3" w14:textId="6F8F32C4" w:rsidR="00202BAF" w:rsidRDefault="00202BAF" w:rsidP="00E12EBC">
      <w:pPr>
        <w:pStyle w:val="BodyText"/>
        <w:numPr>
          <w:ilvl w:val="0"/>
          <w:numId w:val="29"/>
        </w:numPr>
      </w:pPr>
      <w:r>
        <w:t xml:space="preserve">Describe how the </w:t>
      </w:r>
      <w:r w:rsidR="00395A6E">
        <w:t xml:space="preserve">Program Management Office (PMO) has tailored the </w:t>
      </w:r>
      <w:r>
        <w:t xml:space="preserve">SEP to execute </w:t>
      </w:r>
      <w:r w:rsidR="00395A6E">
        <w:t xml:space="preserve">the </w:t>
      </w:r>
      <w:r w:rsidR="00F02C62">
        <w:t>AS</w:t>
      </w:r>
      <w:r>
        <w:t>.</w:t>
      </w:r>
    </w:p>
    <w:p w14:paraId="52889395" w14:textId="2A2AC9F1" w:rsidR="0089550F" w:rsidRPr="00095ADC" w:rsidRDefault="005E0C25" w:rsidP="00E12EBC">
      <w:pPr>
        <w:pStyle w:val="BodyText"/>
        <w:numPr>
          <w:ilvl w:val="0"/>
          <w:numId w:val="29"/>
        </w:numPr>
      </w:pPr>
      <w:r>
        <w:t xml:space="preserve">Describe </w:t>
      </w:r>
      <w:r w:rsidR="005B6E1B">
        <w:t xml:space="preserve">the </w:t>
      </w:r>
      <w:r>
        <w:t>program</w:t>
      </w:r>
      <w:r w:rsidR="005B6E1B">
        <w:t>’s plan</w:t>
      </w:r>
      <w:r w:rsidR="00CF4BC2">
        <w:t xml:space="preserve"> to</w:t>
      </w:r>
      <w:r>
        <w:t xml:space="preserve"> </w:t>
      </w:r>
      <w:r w:rsidR="0089550F" w:rsidRPr="00095ADC">
        <w:t xml:space="preserve">align </w:t>
      </w:r>
      <w:r w:rsidR="00D00D93" w:rsidRPr="00095ADC">
        <w:t xml:space="preserve">the </w:t>
      </w:r>
      <w:r w:rsidR="0089550F" w:rsidRPr="00095ADC">
        <w:t>Prime Contractor’s SEMP with the PMO SEP</w:t>
      </w:r>
      <w:r w:rsidR="00395A6E">
        <w:t>.</w:t>
      </w:r>
    </w:p>
    <w:p w14:paraId="5C9292B8" w14:textId="34E705A5" w:rsidR="0089550F" w:rsidRDefault="0089550F" w:rsidP="00E12EBC">
      <w:pPr>
        <w:pStyle w:val="BodyText"/>
        <w:numPr>
          <w:ilvl w:val="0"/>
          <w:numId w:val="29"/>
        </w:numPr>
      </w:pPr>
      <w:r w:rsidRPr="00095ADC">
        <w:t>Summarize how</w:t>
      </w:r>
      <w:r w:rsidR="00BD20D7">
        <w:t xml:space="preserve"> and when</w:t>
      </w:r>
      <w:r w:rsidRPr="00095ADC">
        <w:t xml:space="preserve"> the SEP </w:t>
      </w:r>
      <w:r w:rsidR="00815DCB" w:rsidRPr="00095ADC">
        <w:t>is</w:t>
      </w:r>
      <w:r w:rsidRPr="00095ADC">
        <w:t xml:space="preserve"> updated and the criteria for doing so</w:t>
      </w:r>
      <w:r w:rsidR="009C1011">
        <w:t>.</w:t>
      </w:r>
    </w:p>
    <w:p w14:paraId="1DD04BE8" w14:textId="3FC7B924" w:rsidR="008E3F78" w:rsidRPr="0006792E" w:rsidRDefault="008E3F78" w:rsidP="00E12EBC">
      <w:pPr>
        <w:pStyle w:val="BodyText"/>
        <w:numPr>
          <w:ilvl w:val="0"/>
          <w:numId w:val="29"/>
        </w:numPr>
      </w:pPr>
      <w:r w:rsidRPr="00845FAF">
        <w:t xml:space="preserve">Identify the phase of the program, its entry and exit criteria, and approval and updating authority(ies).  </w:t>
      </w:r>
    </w:p>
    <w:p w14:paraId="4C303901" w14:textId="71E0CBE5" w:rsidR="00FE719A" w:rsidRDefault="00FE719A" w:rsidP="00C946A3">
      <w:pPr>
        <w:pStyle w:val="ListBullet4"/>
        <w:numPr>
          <w:ilvl w:val="0"/>
          <w:numId w:val="0"/>
        </w:numPr>
      </w:pPr>
    </w:p>
    <w:p w14:paraId="57FAF4D2" w14:textId="3DD37EBE" w:rsidR="00362A76" w:rsidRDefault="00362A76" w:rsidP="00C946A3">
      <w:pPr>
        <w:pStyle w:val="ListBullet4"/>
        <w:numPr>
          <w:ilvl w:val="0"/>
          <w:numId w:val="0"/>
        </w:numPr>
      </w:pPr>
    </w:p>
    <w:p w14:paraId="09FB2612" w14:textId="5C2B9E84" w:rsidR="00362A76" w:rsidRDefault="00362A76" w:rsidP="00C946A3">
      <w:pPr>
        <w:pStyle w:val="ListBullet4"/>
        <w:numPr>
          <w:ilvl w:val="0"/>
          <w:numId w:val="0"/>
        </w:numPr>
      </w:pPr>
    </w:p>
    <w:p w14:paraId="106D1715" w14:textId="77777777" w:rsidR="00152ED7" w:rsidRPr="00095ADC" w:rsidRDefault="00152ED7" w:rsidP="00C946A3">
      <w:pPr>
        <w:pStyle w:val="ListBullet4"/>
        <w:numPr>
          <w:ilvl w:val="0"/>
          <w:numId w:val="0"/>
        </w:numPr>
      </w:pPr>
    </w:p>
    <w:p w14:paraId="7107BDAB" w14:textId="77777777" w:rsidR="004D25C5" w:rsidRDefault="004D25C5" w:rsidP="00C70777">
      <w:pPr>
        <w:pStyle w:val="Heading1"/>
        <w:sectPr w:rsidR="004D25C5" w:rsidSect="008C3ACB">
          <w:headerReference w:type="even" r:id="rId34"/>
          <w:headerReference w:type="default" r:id="rId35"/>
          <w:headerReference w:type="first" r:id="rId36"/>
          <w:footerReference w:type="first" r:id="rId37"/>
          <w:pgSz w:w="12240" w:h="15840" w:code="1"/>
          <w:pgMar w:top="1440" w:right="1440" w:bottom="1440" w:left="1440" w:header="288" w:footer="288" w:gutter="0"/>
          <w:cols w:space="720"/>
          <w:docGrid w:linePitch="360"/>
        </w:sectPr>
      </w:pPr>
    </w:p>
    <w:p w14:paraId="51042EF3" w14:textId="77777777" w:rsidR="0075238B" w:rsidRPr="00D97E3E" w:rsidRDefault="00E05786" w:rsidP="00C70777">
      <w:pPr>
        <w:pStyle w:val="Heading1"/>
      </w:pPr>
      <w:bookmarkStart w:id="2" w:name="_Toc511644165"/>
      <w:bookmarkStart w:id="3" w:name="_Toc133227769"/>
      <w:r w:rsidRPr="00A700A1">
        <w:lastRenderedPageBreak/>
        <w:t xml:space="preserve">Program Technical </w:t>
      </w:r>
      <w:r w:rsidR="00664E50">
        <w:t>Definition</w:t>
      </w:r>
      <w:bookmarkEnd w:id="2"/>
      <w:bookmarkEnd w:id="3"/>
    </w:p>
    <w:p w14:paraId="2889F46C" w14:textId="77777777" w:rsidR="00FD7E70" w:rsidRPr="00C946A3" w:rsidRDefault="001F0DA6" w:rsidP="00C946A3">
      <w:pPr>
        <w:pStyle w:val="Heading2"/>
        <w:rPr>
          <w:sz w:val="14"/>
        </w:rPr>
      </w:pPr>
      <w:bookmarkStart w:id="4" w:name="_Toc511644166"/>
      <w:bookmarkStart w:id="5" w:name="_Toc133227770"/>
      <w:r w:rsidRPr="00C946A3">
        <w:t>Requirements</w:t>
      </w:r>
      <w:r>
        <w:t xml:space="preserve"> </w:t>
      </w:r>
      <w:r w:rsidRPr="0053676B">
        <w:t>Development</w:t>
      </w:r>
      <w:bookmarkEnd w:id="4"/>
      <w:bookmarkEnd w:id="5"/>
    </w:p>
    <w:p w14:paraId="4F72AC66" w14:textId="7B30A1D2" w:rsidR="00FD7E70" w:rsidRDefault="00FD7E70" w:rsidP="00351F23">
      <w:pPr>
        <w:pStyle w:val="ListBullet"/>
        <w:numPr>
          <w:ilvl w:val="0"/>
          <w:numId w:val="0"/>
        </w:numPr>
      </w:pPr>
      <w:r>
        <w:t xml:space="preserve">Describe how </w:t>
      </w:r>
      <w:r w:rsidR="001F0DA6">
        <w:t xml:space="preserve">technical </w:t>
      </w:r>
      <w:r>
        <w:t xml:space="preserve">requirements </w:t>
      </w:r>
      <w:r w:rsidR="005B5AC7">
        <w:t>are</w:t>
      </w:r>
      <w:r w:rsidR="001F0DA6">
        <w:t xml:space="preserve"> </w:t>
      </w:r>
      <w:r w:rsidR="001F0DA6" w:rsidRPr="00624F30">
        <w:t>defined, derived</w:t>
      </w:r>
      <w:r w:rsidR="00314424">
        <w:t>,</w:t>
      </w:r>
      <w:r w:rsidR="001F0DA6" w:rsidRPr="00624F30">
        <w:t xml:space="preserve"> and refined </w:t>
      </w:r>
      <w:r w:rsidR="001F0DA6">
        <w:t xml:space="preserve">from </w:t>
      </w:r>
      <w:r w:rsidR="002A39A3">
        <w:t xml:space="preserve">the </w:t>
      </w:r>
      <w:r w:rsidR="001F0DA6" w:rsidRPr="00AA51E3">
        <w:t>Joint Capabilities Integration and Development System (JCIDS)</w:t>
      </w:r>
      <w:r>
        <w:t xml:space="preserve"> </w:t>
      </w:r>
      <w:r w:rsidR="005B5AC7">
        <w:t xml:space="preserve">or other applicable capability requirements documents </w:t>
      </w:r>
      <w:r>
        <w:t>down to configuration item (CI) build-to specifications and verification plans.  (</w:t>
      </w:r>
      <w:r w:rsidRPr="009C7C39">
        <w:rPr>
          <w:i/>
        </w:rPr>
        <w:t>See</w:t>
      </w:r>
      <w:r w:rsidRPr="0011136F">
        <w:t xml:space="preserve"> </w:t>
      </w:r>
      <w:r w:rsidR="00C26AB0">
        <w:t xml:space="preserve">SE Guidebook </w:t>
      </w:r>
      <w:r w:rsidR="00F40101">
        <w:t>(</w:t>
      </w:r>
      <w:r w:rsidR="005C56C8">
        <w:t>2022</w:t>
      </w:r>
      <w:r w:rsidR="00F40101">
        <w:t xml:space="preserve">), </w:t>
      </w:r>
      <w:r w:rsidRPr="00845FAF">
        <w:t>Requirements Analysis Process</w:t>
      </w:r>
      <w:r w:rsidR="006B493D" w:rsidRPr="00845FAF">
        <w:t>,</w:t>
      </w:r>
      <w:r w:rsidRPr="00845FAF">
        <w:t xml:space="preserve"> for additional guidance</w:t>
      </w:r>
      <w:r w:rsidR="00914E22">
        <w:t>)</w:t>
      </w:r>
      <w:r w:rsidR="00C26AB0">
        <w:t>.</w:t>
      </w:r>
    </w:p>
    <w:p w14:paraId="7D4CA4BC" w14:textId="6A300DC1" w:rsidR="00563E80" w:rsidRPr="00C07A98" w:rsidRDefault="00FD7E70" w:rsidP="000600C8">
      <w:pPr>
        <w:pStyle w:val="Heading6"/>
        <w:rPr>
          <w:b w:val="0"/>
        </w:rPr>
      </w:pPr>
      <w:r w:rsidRPr="00FD7E70">
        <w:t xml:space="preserve">Expectation: </w:t>
      </w:r>
      <w:r w:rsidRPr="00C07A98">
        <w:rPr>
          <w:b w:val="0"/>
        </w:rPr>
        <w:t xml:space="preserve">Program should </w:t>
      </w:r>
      <w:r w:rsidR="00A56461" w:rsidRPr="00C07A98">
        <w:rPr>
          <w:b w:val="0"/>
        </w:rPr>
        <w:t xml:space="preserve">maximize </w:t>
      </w:r>
      <w:r w:rsidR="00AD69DE" w:rsidRPr="00C07A98">
        <w:rPr>
          <w:b w:val="0"/>
        </w:rPr>
        <w:t xml:space="preserve">traceability and </w:t>
      </w:r>
      <w:r w:rsidR="00A56461" w:rsidRPr="00C07A98">
        <w:rPr>
          <w:b w:val="0"/>
        </w:rPr>
        <w:t xml:space="preserve">the use of models as an integral part of the </w:t>
      </w:r>
      <w:r w:rsidR="009D4532" w:rsidRPr="00C07A98">
        <w:rPr>
          <w:b w:val="0"/>
        </w:rPr>
        <w:t xml:space="preserve">mission, concept, and </w:t>
      </w:r>
      <w:r w:rsidR="00A56461" w:rsidRPr="00C07A98">
        <w:rPr>
          <w:b w:val="0"/>
        </w:rPr>
        <w:t>technical baseline to</w:t>
      </w:r>
      <w:r w:rsidR="00CF6379" w:rsidRPr="00C07A98">
        <w:rPr>
          <w:b w:val="0"/>
        </w:rPr>
        <w:t xml:space="preserve"> </w:t>
      </w:r>
      <w:r w:rsidRPr="00C07A98">
        <w:rPr>
          <w:b w:val="0"/>
        </w:rPr>
        <w:t xml:space="preserve">trace </w:t>
      </w:r>
      <w:r w:rsidR="009D4532" w:rsidRPr="00C07A98">
        <w:rPr>
          <w:b w:val="0"/>
        </w:rPr>
        <w:t xml:space="preserve">measures of effectiveness, measures of performance, and </w:t>
      </w:r>
      <w:r w:rsidRPr="00C07A98">
        <w:rPr>
          <w:b w:val="0"/>
        </w:rPr>
        <w:t xml:space="preserve">all requirements </w:t>
      </w:r>
      <w:r w:rsidR="00B01471" w:rsidRPr="00C07A98">
        <w:rPr>
          <w:b w:val="0"/>
        </w:rPr>
        <w:t xml:space="preserve">throughout the </w:t>
      </w:r>
      <w:r w:rsidR="00AE416B" w:rsidRPr="00C07A98">
        <w:rPr>
          <w:b w:val="0"/>
        </w:rPr>
        <w:t>life</w:t>
      </w:r>
      <w:r w:rsidR="002C18B8" w:rsidRPr="00C07A98">
        <w:rPr>
          <w:b w:val="0"/>
        </w:rPr>
        <w:t xml:space="preserve"> </w:t>
      </w:r>
      <w:r w:rsidR="00AE416B" w:rsidRPr="00C07A98">
        <w:rPr>
          <w:b w:val="0"/>
        </w:rPr>
        <w:t>cycle</w:t>
      </w:r>
      <w:r w:rsidRPr="00C07A98">
        <w:rPr>
          <w:b w:val="0"/>
        </w:rPr>
        <w:t xml:space="preserve"> from JCIDS (or equivalent requirements </w:t>
      </w:r>
      <w:r w:rsidR="001E0FDE" w:rsidRPr="00C07A98">
        <w:rPr>
          <w:b w:val="0"/>
        </w:rPr>
        <w:t xml:space="preserve">authoritative </w:t>
      </w:r>
      <w:r w:rsidR="00A56461" w:rsidRPr="00C07A98">
        <w:rPr>
          <w:b w:val="0"/>
        </w:rPr>
        <w:t>source(s)</w:t>
      </w:r>
      <w:r w:rsidRPr="00C07A98">
        <w:rPr>
          <w:b w:val="0"/>
        </w:rPr>
        <w:t xml:space="preserve">) into a verification matrix, equivalent </w:t>
      </w:r>
      <w:r w:rsidR="00A56461" w:rsidRPr="00C07A98">
        <w:rPr>
          <w:b w:val="0"/>
        </w:rPr>
        <w:t>artifact</w:t>
      </w:r>
      <w:r w:rsidRPr="00C07A98">
        <w:rPr>
          <w:b w:val="0"/>
        </w:rPr>
        <w:t>, or tool</w:t>
      </w:r>
      <w:r w:rsidR="00314424" w:rsidRPr="00C07A98">
        <w:rPr>
          <w:b w:val="0"/>
        </w:rPr>
        <w:t xml:space="preserve"> </w:t>
      </w:r>
      <w:r w:rsidR="00A56461" w:rsidRPr="00C07A98">
        <w:rPr>
          <w:b w:val="0"/>
        </w:rPr>
        <w:t>th</w:t>
      </w:r>
      <w:r w:rsidR="001E0FDE" w:rsidRPr="00C07A98">
        <w:rPr>
          <w:b w:val="0"/>
        </w:rPr>
        <w:t>at</w:t>
      </w:r>
      <w:r w:rsidR="00A56461" w:rsidRPr="00C07A98">
        <w:rPr>
          <w:b w:val="0"/>
        </w:rPr>
        <w:t xml:space="preserve"> </w:t>
      </w:r>
      <w:r w:rsidR="0054682E" w:rsidRPr="00C07A98">
        <w:rPr>
          <w:b w:val="0"/>
        </w:rPr>
        <w:t>provide</w:t>
      </w:r>
      <w:r w:rsidR="001E0FDE" w:rsidRPr="00C07A98">
        <w:rPr>
          <w:b w:val="0"/>
        </w:rPr>
        <w:t>s</w:t>
      </w:r>
      <w:r w:rsidR="0054682E" w:rsidRPr="00C07A98">
        <w:rPr>
          <w:b w:val="0"/>
        </w:rPr>
        <w:t xml:space="preserve"> </w:t>
      </w:r>
      <w:r w:rsidR="00A56461" w:rsidRPr="00C07A98">
        <w:rPr>
          <w:b w:val="0"/>
        </w:rPr>
        <w:t>contiguous</w:t>
      </w:r>
      <w:r w:rsidR="0054682E" w:rsidRPr="00C07A98">
        <w:rPr>
          <w:b w:val="0"/>
        </w:rPr>
        <w:t xml:space="preserve"> </w:t>
      </w:r>
      <w:r w:rsidR="00314424" w:rsidRPr="00C07A98">
        <w:rPr>
          <w:b w:val="0"/>
        </w:rPr>
        <w:t xml:space="preserve">requirements </w:t>
      </w:r>
      <w:r w:rsidR="0054682E" w:rsidRPr="00C07A98">
        <w:rPr>
          <w:b w:val="0"/>
        </w:rPr>
        <w:t xml:space="preserve">traceability </w:t>
      </w:r>
      <w:r w:rsidR="00A56461" w:rsidRPr="00C07A98">
        <w:rPr>
          <w:b w:val="0"/>
        </w:rPr>
        <w:t>digitally</w:t>
      </w:r>
      <w:r w:rsidR="0054682E" w:rsidRPr="00C07A98">
        <w:rPr>
          <w:b w:val="0"/>
        </w:rPr>
        <w:t>.  A decomposition/specification tree provides a summary of the requirements traceability</w:t>
      </w:r>
      <w:r w:rsidR="00AF5249" w:rsidRPr="00C07A98">
        <w:rPr>
          <w:b w:val="0"/>
        </w:rPr>
        <w:t xml:space="preserve"> and technical baselines</w:t>
      </w:r>
      <w:r w:rsidRPr="00C07A98">
        <w:rPr>
          <w:b w:val="0"/>
        </w:rPr>
        <w:t xml:space="preserve">.  </w:t>
      </w:r>
      <w:r w:rsidR="00314424" w:rsidRPr="00C07A98">
        <w:rPr>
          <w:b w:val="0"/>
        </w:rPr>
        <w:t xml:space="preserve">The </w:t>
      </w:r>
      <w:r w:rsidR="0054682E" w:rsidRPr="00C07A98">
        <w:rPr>
          <w:b w:val="0"/>
        </w:rPr>
        <w:t>requirements trace</w:t>
      </w:r>
      <w:r w:rsidR="00314424" w:rsidRPr="00C07A98">
        <w:rPr>
          <w:b w:val="0"/>
        </w:rPr>
        <w:t xml:space="preserve"> </w:t>
      </w:r>
      <w:r w:rsidR="00F76D43" w:rsidRPr="00C07A98">
        <w:rPr>
          <w:b w:val="0"/>
        </w:rPr>
        <w:t xml:space="preserve">should </w:t>
      </w:r>
      <w:r w:rsidR="0054682E" w:rsidRPr="00C07A98">
        <w:rPr>
          <w:b w:val="0"/>
        </w:rPr>
        <w:t>not contain</w:t>
      </w:r>
      <w:r w:rsidR="00314424" w:rsidRPr="00C07A98">
        <w:rPr>
          <w:b w:val="0"/>
        </w:rPr>
        <w:t xml:space="preserve"> </w:t>
      </w:r>
      <w:r w:rsidR="0054682E" w:rsidRPr="00C07A98">
        <w:rPr>
          <w:b w:val="0"/>
        </w:rPr>
        <w:t xml:space="preserve">any </w:t>
      </w:r>
      <w:r w:rsidR="00E13C46" w:rsidRPr="00C07A98">
        <w:rPr>
          <w:b w:val="0"/>
        </w:rPr>
        <w:t>orphan requirements</w:t>
      </w:r>
      <w:r w:rsidR="00563E80" w:rsidRPr="00C07A98">
        <w:rPr>
          <w:b w:val="0"/>
        </w:rPr>
        <w:t xml:space="preserve">.  </w:t>
      </w:r>
      <w:r w:rsidR="001104C0" w:rsidRPr="00C07A98">
        <w:rPr>
          <w:b w:val="0"/>
        </w:rPr>
        <w:t>The requirements trace should identify those requirements that were identified in the JCIDS documents as expected to change over the life of the program due to evolution of the threat or technology so that they may be considered in the modular open systems approach</w:t>
      </w:r>
      <w:r w:rsidR="00710BEB" w:rsidRPr="00C07A98">
        <w:rPr>
          <w:b w:val="0"/>
        </w:rPr>
        <w:t xml:space="preserve"> (MOSA)</w:t>
      </w:r>
      <w:r w:rsidR="001104C0" w:rsidRPr="00C07A98">
        <w:rPr>
          <w:b w:val="0"/>
        </w:rPr>
        <w:t xml:space="preserve">.  </w:t>
      </w:r>
      <w:r w:rsidR="00563E80" w:rsidRPr="00C07A98">
        <w:rPr>
          <w:b w:val="0"/>
        </w:rPr>
        <w:t>Figure 2.1-1 shows a sample Requirements Decomposition/Specification Tree</w:t>
      </w:r>
      <w:r w:rsidR="004F0559" w:rsidRPr="00C07A98">
        <w:rPr>
          <w:b w:val="0"/>
        </w:rPr>
        <w:t>/Baseline</w:t>
      </w:r>
      <w:r w:rsidR="00D41405" w:rsidRPr="00C07A98">
        <w:rPr>
          <w:b w:val="0"/>
        </w:rPr>
        <w:t xml:space="preserve"> (DoDI 5000.88, Para 3.4.a.(3).(l))</w:t>
      </w:r>
      <w:r w:rsidR="00563E80" w:rsidRPr="00C07A98">
        <w:rPr>
          <w:b w:val="0"/>
        </w:rPr>
        <w:t>.</w:t>
      </w:r>
    </w:p>
    <w:p w14:paraId="34307C3F" w14:textId="0FC426DF" w:rsidR="007C4A51" w:rsidRPr="00C07A98" w:rsidRDefault="00D36544" w:rsidP="000600C8">
      <w:pPr>
        <w:pStyle w:val="Heading6"/>
        <w:rPr>
          <w:b w:val="0"/>
        </w:rPr>
      </w:pPr>
      <w:r>
        <w:t xml:space="preserve">Expectation: </w:t>
      </w:r>
      <w:r w:rsidRPr="00C07A98">
        <w:rPr>
          <w:b w:val="0"/>
        </w:rPr>
        <w:t xml:space="preserve">Program requirements documents for </w:t>
      </w:r>
      <w:r w:rsidR="00C26AB0" w:rsidRPr="00C07A98">
        <w:rPr>
          <w:b w:val="0"/>
        </w:rPr>
        <w:t>all</w:t>
      </w:r>
      <w:r w:rsidRPr="00C07A98">
        <w:rPr>
          <w:b w:val="0"/>
        </w:rPr>
        <w:t xml:space="preserve"> acquisition program</w:t>
      </w:r>
      <w:r w:rsidR="00C26AB0" w:rsidRPr="00C07A98">
        <w:rPr>
          <w:b w:val="0"/>
        </w:rPr>
        <w:t>s</w:t>
      </w:r>
      <w:r w:rsidRPr="00C07A98">
        <w:rPr>
          <w:b w:val="0"/>
        </w:rPr>
        <w:t xml:space="preserve"> with digital </w:t>
      </w:r>
      <w:r w:rsidRPr="00B9445B">
        <w:rPr>
          <w:b w:val="0"/>
        </w:rPr>
        <w:t xml:space="preserve">components and interoperability requirements </w:t>
      </w:r>
      <w:r w:rsidR="00E53070" w:rsidRPr="00B9445B">
        <w:rPr>
          <w:b w:val="0"/>
        </w:rPr>
        <w:t xml:space="preserve">will </w:t>
      </w:r>
      <w:r w:rsidRPr="00B9445B">
        <w:rPr>
          <w:b w:val="0"/>
        </w:rPr>
        <w:t xml:space="preserve">have </w:t>
      </w:r>
      <w:r w:rsidR="004E3607" w:rsidRPr="00B9445B">
        <w:rPr>
          <w:b w:val="0"/>
        </w:rPr>
        <w:t xml:space="preserve">program protection, </w:t>
      </w:r>
      <w:r w:rsidRPr="00B9445B">
        <w:rPr>
          <w:b w:val="0"/>
        </w:rPr>
        <w:t>cybersecurity, cyber survivability, and operational resilience requirements defined in the requirements source (</w:t>
      </w:r>
      <w:r w:rsidR="002112CB" w:rsidRPr="00B9445B">
        <w:rPr>
          <w:b w:val="0"/>
        </w:rPr>
        <w:t>s</w:t>
      </w:r>
      <w:r w:rsidRPr="00B9445B">
        <w:rPr>
          <w:b w:val="0"/>
        </w:rPr>
        <w:t>ee DoDI 5000.82</w:t>
      </w:r>
      <w:r w:rsidR="00710BEB" w:rsidRPr="00B9445B">
        <w:rPr>
          <w:b w:val="0"/>
        </w:rPr>
        <w:t xml:space="preserve">, </w:t>
      </w:r>
      <w:r w:rsidR="006079A2" w:rsidRPr="00B9445B">
        <w:rPr>
          <w:b w:val="0"/>
        </w:rPr>
        <w:t>Acquisition of Information Technology (IT)</w:t>
      </w:r>
      <w:r w:rsidRPr="00B9445B">
        <w:rPr>
          <w:b w:val="0"/>
        </w:rPr>
        <w:t>).  Cybersecurity requirements are usually related to the Risk Management Framework (</w:t>
      </w:r>
      <w:r w:rsidR="003733F9" w:rsidRPr="00B9445B">
        <w:rPr>
          <w:b w:val="0"/>
        </w:rPr>
        <w:t xml:space="preserve">DoDI </w:t>
      </w:r>
      <w:r w:rsidRPr="00B9445B">
        <w:rPr>
          <w:b w:val="0"/>
        </w:rPr>
        <w:t>8510.01</w:t>
      </w:r>
      <w:r w:rsidR="00710BEB" w:rsidRPr="00B9445B">
        <w:rPr>
          <w:b w:val="0"/>
        </w:rPr>
        <w:t xml:space="preserve">, </w:t>
      </w:r>
      <w:r w:rsidR="006079A2" w:rsidRPr="00B9445B">
        <w:rPr>
          <w:b w:val="0"/>
        </w:rPr>
        <w:t>Risk Management Framework for DoDEA Information Technology</w:t>
      </w:r>
      <w:r w:rsidRPr="00B9445B">
        <w:rPr>
          <w:b w:val="0"/>
        </w:rPr>
        <w:t>) and federal laws.  Cyber survivability requirements are specified using the Joint Staff Cyber Survivability Endorsement Implementation Guide and are threshold requirements in addition to the System</w:t>
      </w:r>
      <w:r w:rsidRPr="00C07A98">
        <w:rPr>
          <w:b w:val="0"/>
        </w:rPr>
        <w:t xml:space="preserve"> Survivability </w:t>
      </w:r>
      <w:r w:rsidR="00710BEB" w:rsidRPr="00C07A98">
        <w:rPr>
          <w:b w:val="0"/>
        </w:rPr>
        <w:t xml:space="preserve">(SS) </w:t>
      </w:r>
      <w:r w:rsidRPr="00C07A98">
        <w:rPr>
          <w:b w:val="0"/>
        </w:rPr>
        <w:t>Key Performance Parameter (KPP), even if the program does not have a</w:t>
      </w:r>
      <w:r w:rsidR="004A6C3E" w:rsidRPr="00C07A98">
        <w:rPr>
          <w:b w:val="0"/>
        </w:rPr>
        <w:t>n</w:t>
      </w:r>
      <w:r w:rsidRPr="00C07A98">
        <w:rPr>
          <w:b w:val="0"/>
        </w:rPr>
        <w:t xml:space="preserve"> SS KPP. Operational resilience is a specified requirement in the DoDI 8500.01.  Implied and derived cyber requirements (security, survivability, resilience) should be considered if the requirements source is lacking these cyber requirements, as all digital acquisitions are susceptible to some cyber threats. Traceability and models should trace the cyber requirements through decomposition as with all other requirements. </w:t>
      </w:r>
    </w:p>
    <w:p w14:paraId="59EC363C" w14:textId="7EC452D1" w:rsidR="007D2C4F" w:rsidRPr="00E31F77" w:rsidRDefault="007D2C4F" w:rsidP="00845FAF">
      <w:r>
        <w:rPr>
          <w:b/>
          <w:i/>
        </w:rPr>
        <w:t xml:space="preserve">Expectation: </w:t>
      </w:r>
      <w:r w:rsidRPr="00E31F77">
        <w:rPr>
          <w:i/>
        </w:rPr>
        <w:t xml:space="preserve">System </w:t>
      </w:r>
      <w:r w:rsidR="004A6C3E">
        <w:rPr>
          <w:i/>
        </w:rPr>
        <w:t>s</w:t>
      </w:r>
      <w:r w:rsidRPr="00E31F77">
        <w:rPr>
          <w:i/>
        </w:rPr>
        <w:t xml:space="preserve">afety </w:t>
      </w:r>
      <w:r w:rsidR="004A6C3E">
        <w:rPr>
          <w:i/>
        </w:rPr>
        <w:t>e</w:t>
      </w:r>
      <w:r w:rsidRPr="00E31F77">
        <w:rPr>
          <w:i/>
        </w:rPr>
        <w:t xml:space="preserve">ngineering principles and analyses are part of all requirements development.  Brief justification should be provided if </w:t>
      </w:r>
      <w:r w:rsidR="004A6C3E">
        <w:rPr>
          <w:i/>
        </w:rPr>
        <w:t>s</w:t>
      </w:r>
      <w:r w:rsidRPr="00E31F77">
        <w:rPr>
          <w:i/>
        </w:rPr>
        <w:t xml:space="preserve">ystem </w:t>
      </w:r>
      <w:r w:rsidR="004A6C3E">
        <w:rPr>
          <w:i/>
        </w:rPr>
        <w:t>s</w:t>
      </w:r>
      <w:r w:rsidRPr="00E31F77">
        <w:rPr>
          <w:i/>
        </w:rPr>
        <w:t xml:space="preserve">afety </w:t>
      </w:r>
      <w:r w:rsidR="00410BB4" w:rsidRPr="00E31F77">
        <w:rPr>
          <w:i/>
        </w:rPr>
        <w:t>e</w:t>
      </w:r>
      <w:r w:rsidRPr="00E31F77">
        <w:rPr>
          <w:i/>
        </w:rPr>
        <w:t>ngineering principles and analyses are not part of a requirement.</w:t>
      </w:r>
    </w:p>
    <w:p w14:paraId="3A2FEB05" w14:textId="5F9D28FE" w:rsidR="007D2C4F" w:rsidRDefault="007D2C4F" w:rsidP="00845FAF"/>
    <w:p w14:paraId="2B3A8C7D" w14:textId="2CBE8667" w:rsidR="00152ED7" w:rsidRPr="00152ED7" w:rsidRDefault="00152ED7" w:rsidP="00152ED7">
      <w:pPr>
        <w:pStyle w:val="GraphicClassTopLeft"/>
      </w:pPr>
      <w:r w:rsidRPr="00152ED7">
        <w:lastRenderedPageBreak/>
        <w:t>CLASSIFICATION</w:t>
      </w:r>
    </w:p>
    <w:p w14:paraId="58CEADE4" w14:textId="6E3F6EE8" w:rsidR="005B6E1B" w:rsidRDefault="007C4A51" w:rsidP="00152ED7">
      <w:pPr>
        <w:pStyle w:val="GraphicClassBottomRight"/>
        <w:keepNext/>
      </w:pPr>
      <w:r>
        <w:rPr>
          <w:noProof/>
        </w:rPr>
        <w:drawing>
          <wp:inline distT="0" distB="0" distL="0" distR="0" wp14:anchorId="0FBFCBAE" wp14:editId="2D51D8E8">
            <wp:extent cx="5943600" cy="44735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4473575"/>
                    </a:xfrm>
                    <a:prstGeom prst="rect">
                      <a:avLst/>
                    </a:prstGeom>
                  </pic:spPr>
                </pic:pic>
              </a:graphicData>
            </a:graphic>
          </wp:inline>
        </w:drawing>
      </w:r>
      <w:r w:rsidR="00FD7E70" w:rsidRPr="00355180">
        <w:t>Source: Name Year</w:t>
      </w:r>
      <w:r w:rsidR="00FD7E70">
        <w:t xml:space="preserve"> if applicable.</w:t>
      </w:r>
      <w:r w:rsidR="005B6E1B">
        <w:tab/>
      </w:r>
      <w:r w:rsidR="00152ED7">
        <w:t>CLASSIFICATION</w:t>
      </w:r>
    </w:p>
    <w:p w14:paraId="2CD1AF04" w14:textId="0BD518C6" w:rsidR="007A4BBD" w:rsidRDefault="00FD7E70" w:rsidP="00D4156C">
      <w:pPr>
        <w:pStyle w:val="Caption"/>
      </w:pPr>
      <w:bookmarkStart w:id="6" w:name="_Toc133227820"/>
      <w:bookmarkStart w:id="7" w:name="_Toc511644206"/>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2.1</w:t>
      </w:r>
      <w:r w:rsidR="00F05BA4">
        <w:rPr>
          <w:noProof/>
        </w:rPr>
        <w:fldChar w:fldCharType="end"/>
      </w:r>
      <w:r>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1</w:t>
      </w:r>
      <w:r w:rsidR="00F05BA4">
        <w:rPr>
          <w:noProof/>
        </w:rPr>
        <w:fldChar w:fldCharType="end"/>
      </w:r>
      <w:r>
        <w:t xml:space="preserve"> </w:t>
      </w:r>
      <w:r w:rsidR="007A4BBD">
        <w:t xml:space="preserve">Specification Tree Illustrating Requirements </w:t>
      </w:r>
      <w:r w:rsidR="000D4DCA">
        <w:t xml:space="preserve">Decomposition </w:t>
      </w:r>
      <w:r w:rsidR="007A4BBD">
        <w:t xml:space="preserve">and </w:t>
      </w:r>
      <w:r w:rsidR="00E12EBC">
        <w:t xml:space="preserve">Technical </w:t>
      </w:r>
      <w:r w:rsidR="007A4BBD">
        <w:t>Baselines</w:t>
      </w:r>
      <w:bookmarkEnd w:id="6"/>
    </w:p>
    <w:p w14:paraId="0BF1D7D4" w14:textId="7313EF08" w:rsidR="00FD7E70" w:rsidRDefault="00FD7E70" w:rsidP="00FD7E70">
      <w:pPr>
        <w:pStyle w:val="Caption"/>
      </w:pPr>
      <w:r w:rsidRPr="005C4712">
        <w:t>(</w:t>
      </w:r>
      <w:r>
        <w:t>mandatory</w:t>
      </w:r>
      <w:r w:rsidRPr="005C4712">
        <w:t>) (sample)</w:t>
      </w:r>
      <w:bookmarkEnd w:id="7"/>
    </w:p>
    <w:p w14:paraId="57F184E1" w14:textId="072A2143" w:rsidR="00BF4C9B" w:rsidRPr="00C07A98" w:rsidRDefault="00BF4C9B" w:rsidP="000600C8">
      <w:pPr>
        <w:pStyle w:val="Heading6"/>
        <w:rPr>
          <w:b w:val="0"/>
        </w:rPr>
      </w:pPr>
      <w:r w:rsidRPr="005C4712">
        <w:t>Expectation</w:t>
      </w:r>
      <w:r>
        <w:t xml:space="preserve">: </w:t>
      </w:r>
      <w:r w:rsidRPr="00C07A98">
        <w:rPr>
          <w:b w:val="0"/>
        </w:rPr>
        <w:t xml:space="preserve">Program should trace all requirements from </w:t>
      </w:r>
      <w:r w:rsidR="00007477" w:rsidRPr="00C07A98">
        <w:rPr>
          <w:b w:val="0"/>
        </w:rPr>
        <w:t>the highest level (</w:t>
      </w:r>
      <w:r w:rsidRPr="00C07A98">
        <w:rPr>
          <w:b w:val="0"/>
        </w:rPr>
        <w:t>JCIDS</w:t>
      </w:r>
      <w:r w:rsidR="00007477" w:rsidRPr="00C07A98">
        <w:rPr>
          <w:b w:val="0"/>
        </w:rPr>
        <w:t xml:space="preserve"> </w:t>
      </w:r>
      <w:r w:rsidRPr="00C07A98">
        <w:rPr>
          <w:b w:val="0"/>
        </w:rPr>
        <w:t xml:space="preserve">or equivalent requirements </w:t>
      </w:r>
      <w:r w:rsidR="00B01471" w:rsidRPr="00C07A98">
        <w:rPr>
          <w:b w:val="0"/>
        </w:rPr>
        <w:t>sources</w:t>
      </w:r>
      <w:r w:rsidR="00007477" w:rsidRPr="00C07A98">
        <w:rPr>
          <w:b w:val="0"/>
        </w:rPr>
        <w:t>) to the lowest level</w:t>
      </w:r>
      <w:r w:rsidRPr="00C07A98">
        <w:rPr>
          <w:b w:val="0"/>
        </w:rPr>
        <w:t xml:space="preserve"> </w:t>
      </w:r>
      <w:r w:rsidR="00007477" w:rsidRPr="00C07A98">
        <w:rPr>
          <w:b w:val="0"/>
        </w:rPr>
        <w:t xml:space="preserve">(e.g., component specification or user story).  This traceability should </w:t>
      </w:r>
      <w:r w:rsidR="00F877DC" w:rsidRPr="00C07A98">
        <w:rPr>
          <w:b w:val="0"/>
        </w:rPr>
        <w:t xml:space="preserve">be </w:t>
      </w:r>
      <w:r w:rsidR="001104C0" w:rsidRPr="00C07A98">
        <w:rPr>
          <w:b w:val="0"/>
        </w:rPr>
        <w:t xml:space="preserve">captured </w:t>
      </w:r>
      <w:r w:rsidR="00F877DC" w:rsidRPr="00C07A98">
        <w:rPr>
          <w:b w:val="0"/>
        </w:rPr>
        <w:t xml:space="preserve">and maintained </w:t>
      </w:r>
      <w:r w:rsidR="004A6C3E" w:rsidRPr="00C07A98">
        <w:rPr>
          <w:b w:val="0"/>
        </w:rPr>
        <w:t xml:space="preserve">in </w:t>
      </w:r>
      <w:r w:rsidR="00233209" w:rsidRPr="00C07A98">
        <w:rPr>
          <w:b w:val="0"/>
        </w:rPr>
        <w:t xml:space="preserve">digital </w:t>
      </w:r>
      <w:r w:rsidR="00C26AB0" w:rsidRPr="00C07A98">
        <w:rPr>
          <w:b w:val="0"/>
        </w:rPr>
        <w:t>r</w:t>
      </w:r>
      <w:r w:rsidR="00233209" w:rsidRPr="00C07A98">
        <w:rPr>
          <w:b w:val="0"/>
        </w:rPr>
        <w:t xml:space="preserve">equirements </w:t>
      </w:r>
      <w:r w:rsidR="00C26AB0" w:rsidRPr="00C07A98">
        <w:rPr>
          <w:b w:val="0"/>
        </w:rPr>
        <w:t>m</w:t>
      </w:r>
      <w:r w:rsidR="00233209" w:rsidRPr="00C07A98">
        <w:rPr>
          <w:b w:val="0"/>
        </w:rPr>
        <w:t xml:space="preserve">anagement tools or within </w:t>
      </w:r>
      <w:r w:rsidR="00A90C1A" w:rsidRPr="00C07A98">
        <w:rPr>
          <w:b w:val="0"/>
        </w:rPr>
        <w:t>model(s)</w:t>
      </w:r>
      <w:r w:rsidRPr="00C07A98">
        <w:rPr>
          <w:b w:val="0"/>
        </w:rPr>
        <w:t xml:space="preserve">.  The system Requirements Traceability Matrix (RTM) should be </w:t>
      </w:r>
      <w:r w:rsidR="00266459" w:rsidRPr="00C07A98">
        <w:rPr>
          <w:b w:val="0"/>
        </w:rPr>
        <w:t xml:space="preserve">a model output that can be </w:t>
      </w:r>
      <w:r w:rsidRPr="00C07A98">
        <w:rPr>
          <w:b w:val="0"/>
        </w:rPr>
        <w:t xml:space="preserve">embedded in </w:t>
      </w:r>
      <w:r w:rsidR="00C37D64" w:rsidRPr="00C07A98">
        <w:rPr>
          <w:b w:val="0"/>
        </w:rPr>
        <w:t xml:space="preserve">or attached to </w:t>
      </w:r>
      <w:r w:rsidRPr="00C07A98">
        <w:rPr>
          <w:b w:val="0"/>
        </w:rPr>
        <w:t>the SEP</w:t>
      </w:r>
      <w:r w:rsidR="002B4A36" w:rsidRPr="00C07A98">
        <w:rPr>
          <w:b w:val="0"/>
        </w:rPr>
        <w:t>, or the SEP should contain a tool reference location</w:t>
      </w:r>
      <w:r w:rsidRPr="00C07A98">
        <w:rPr>
          <w:b w:val="0"/>
        </w:rPr>
        <w:t xml:space="preserve">.  </w:t>
      </w:r>
      <w:r w:rsidR="00433A27" w:rsidRPr="00C07A98">
        <w:rPr>
          <w:b w:val="0"/>
        </w:rPr>
        <w:t>T</w:t>
      </w:r>
      <w:r w:rsidRPr="00C07A98">
        <w:rPr>
          <w:b w:val="0"/>
        </w:rPr>
        <w:t xml:space="preserve">his matrix will grow as the system matures.  The matrix should </w:t>
      </w:r>
      <w:r w:rsidR="00F877DC" w:rsidRPr="00C07A98">
        <w:rPr>
          <w:b w:val="0"/>
        </w:rPr>
        <w:t xml:space="preserve">include the verification method for each </w:t>
      </w:r>
      <w:r w:rsidR="00BC77A7" w:rsidRPr="00C07A98">
        <w:rPr>
          <w:b w:val="0"/>
        </w:rPr>
        <w:t xml:space="preserve">of the </w:t>
      </w:r>
      <w:r w:rsidR="00161084" w:rsidRPr="00C07A98">
        <w:rPr>
          <w:b w:val="0"/>
        </w:rPr>
        <w:t>identified</w:t>
      </w:r>
      <w:r w:rsidR="00BC77A7" w:rsidRPr="00C07A98">
        <w:rPr>
          <w:b w:val="0"/>
        </w:rPr>
        <w:t xml:space="preserve"> requirements</w:t>
      </w:r>
      <w:r w:rsidR="001104C0" w:rsidRPr="00C07A98">
        <w:rPr>
          <w:b w:val="0"/>
        </w:rPr>
        <w:t xml:space="preserve"> and an indication whether each requirement is expected to change over the life of the program</w:t>
      </w:r>
      <w:r w:rsidR="00BC77A7" w:rsidRPr="00C07A98">
        <w:rPr>
          <w:b w:val="0"/>
        </w:rPr>
        <w:t xml:space="preserve">. </w:t>
      </w:r>
      <w:r w:rsidRPr="00C07A98">
        <w:rPr>
          <w:b w:val="0"/>
        </w:rPr>
        <w:t xml:space="preserve"> Table </w:t>
      </w:r>
      <w:r w:rsidR="00563E80" w:rsidRPr="00C07A98">
        <w:rPr>
          <w:b w:val="0"/>
        </w:rPr>
        <w:t>2.1</w:t>
      </w:r>
      <w:r w:rsidRPr="00C07A98">
        <w:rPr>
          <w:b w:val="0"/>
        </w:rPr>
        <w:t>-1 shows a sample RTM.</w:t>
      </w:r>
      <w:r w:rsidR="007D2C4F" w:rsidRPr="00C07A98">
        <w:rPr>
          <w:b w:val="0"/>
        </w:rPr>
        <w:t xml:space="preserve">  If applicable, provide a link to a location where </w:t>
      </w:r>
      <w:r w:rsidR="004A6C3E" w:rsidRPr="00C07A98">
        <w:rPr>
          <w:b w:val="0"/>
        </w:rPr>
        <w:t xml:space="preserve">the </w:t>
      </w:r>
      <w:r w:rsidR="007D2C4F" w:rsidRPr="00C07A98">
        <w:rPr>
          <w:b w:val="0"/>
        </w:rPr>
        <w:t>current RTM is maintained that will meet the expectation for requirements traceability.</w:t>
      </w:r>
    </w:p>
    <w:p w14:paraId="104BD1DC" w14:textId="764AC17B" w:rsidR="00157D22" w:rsidRPr="00E31F77" w:rsidRDefault="00157D22" w:rsidP="004E3607">
      <w:pPr>
        <w:rPr>
          <w:i/>
        </w:rPr>
      </w:pPr>
      <w:r w:rsidRPr="004E3607">
        <w:rPr>
          <w:b/>
          <w:i/>
        </w:rPr>
        <w:t xml:space="preserve">Expectation: </w:t>
      </w:r>
      <w:r w:rsidRPr="00E31F77">
        <w:rPr>
          <w:i/>
        </w:rPr>
        <w:t>Program cyber requirements trace should also flow to the lowest level (e.g.</w:t>
      </w:r>
      <w:r w:rsidR="004A6C3E">
        <w:rPr>
          <w:i/>
        </w:rPr>
        <w:t>,</w:t>
      </w:r>
      <w:r w:rsidRPr="00E31F77">
        <w:rPr>
          <w:i/>
        </w:rPr>
        <w:t xml:space="preserve"> component specification for passive sensing or user story for software automated resilience approaches). Use early and repeated or updated Mission</w:t>
      </w:r>
      <w:r w:rsidR="005F15D3">
        <w:rPr>
          <w:i/>
        </w:rPr>
        <w:t>-</w:t>
      </w:r>
      <w:r w:rsidRPr="00E31F77">
        <w:rPr>
          <w:i/>
        </w:rPr>
        <w:t>Based Cyber Risk Assessments (MBCRAs) supported by cyber test representatives (contractor and government) to inform cyber requirement flow down.</w:t>
      </w:r>
    </w:p>
    <w:p w14:paraId="3E468D2E" w14:textId="3274D351" w:rsidR="00756882" w:rsidRDefault="00756882" w:rsidP="004E3607">
      <w:pPr>
        <w:rPr>
          <w:b/>
          <w:i/>
        </w:rPr>
      </w:pPr>
    </w:p>
    <w:p w14:paraId="46DB90C9" w14:textId="752999DC" w:rsidR="00756882" w:rsidRDefault="00756882" w:rsidP="004E3607">
      <w:pPr>
        <w:rPr>
          <w:b/>
          <w:i/>
        </w:rPr>
      </w:pPr>
    </w:p>
    <w:p w14:paraId="678393A9" w14:textId="5F256647" w:rsidR="00BF4C9B" w:rsidRDefault="00BF4C9B" w:rsidP="00E31F77">
      <w:pPr>
        <w:pStyle w:val="Caption"/>
        <w:keepNext/>
      </w:pPr>
      <w:bookmarkStart w:id="8" w:name="_Toc511644197"/>
      <w:bookmarkStart w:id="9" w:name="_Toc133227815"/>
      <w:r>
        <w:lastRenderedPageBreak/>
        <w:t xml:space="preserve">Table </w:t>
      </w:r>
      <w:r w:rsidR="00F05BA4">
        <w:rPr>
          <w:noProof/>
        </w:rPr>
        <w:fldChar w:fldCharType="begin"/>
      </w:r>
      <w:r w:rsidR="00F05BA4">
        <w:rPr>
          <w:noProof/>
        </w:rPr>
        <w:instrText xml:space="preserve"> STYLEREF 2 \s </w:instrText>
      </w:r>
      <w:r w:rsidR="00F05BA4">
        <w:rPr>
          <w:noProof/>
        </w:rPr>
        <w:fldChar w:fldCharType="separate"/>
      </w:r>
      <w:r w:rsidR="00ED4520">
        <w:rPr>
          <w:noProof/>
        </w:rPr>
        <w:t>2.1</w:t>
      </w:r>
      <w:r w:rsidR="00F05BA4">
        <w:rPr>
          <w:noProof/>
        </w:rPr>
        <w:fldChar w:fldCharType="end"/>
      </w:r>
      <w:r w:rsidR="00096614">
        <w:noBreakHyphen/>
      </w:r>
      <w:r w:rsidR="00F05BA4">
        <w:rPr>
          <w:noProof/>
        </w:rPr>
        <w:fldChar w:fldCharType="begin"/>
      </w:r>
      <w:r w:rsidR="00F05BA4">
        <w:rPr>
          <w:noProof/>
        </w:rPr>
        <w:instrText xml:space="preserve"> SEQ Table \* ARABIC \s 2 </w:instrText>
      </w:r>
      <w:r w:rsidR="00F05BA4">
        <w:rPr>
          <w:noProof/>
        </w:rPr>
        <w:fldChar w:fldCharType="separate"/>
      </w:r>
      <w:r w:rsidR="00ED4520">
        <w:rPr>
          <w:noProof/>
        </w:rPr>
        <w:t>1</w:t>
      </w:r>
      <w:r w:rsidR="00F05BA4">
        <w:rPr>
          <w:noProof/>
        </w:rPr>
        <w:fldChar w:fldCharType="end"/>
      </w:r>
      <w:r>
        <w:t xml:space="preserve"> </w:t>
      </w:r>
      <w:r w:rsidRPr="005C4712">
        <w:t xml:space="preserve">Requirements </w:t>
      </w:r>
      <w:r>
        <w:t>Traceability Matrix</w:t>
      </w:r>
      <w:r w:rsidRPr="005C4712">
        <w:t xml:space="preserve"> (</w:t>
      </w:r>
      <w:r>
        <w:t>mandatory</w:t>
      </w:r>
      <w:r w:rsidRPr="005C4712">
        <w:t>) (sample)</w:t>
      </w:r>
      <w:bookmarkEnd w:id="8"/>
      <w:bookmarkEnd w:id="9"/>
    </w:p>
    <w:p w14:paraId="3DC4B820" w14:textId="403CC2A5" w:rsidR="00BF4C9B" w:rsidRDefault="00BF4C9B" w:rsidP="00BF4C9B">
      <w:pPr>
        <w:jc w:val="center"/>
      </w:pPr>
      <w:r>
        <w:rPr>
          <w:noProof/>
        </w:rPr>
        <w:drawing>
          <wp:inline distT="0" distB="0" distL="0" distR="0" wp14:anchorId="45624A8F" wp14:editId="66D321B2">
            <wp:extent cx="4929242" cy="539531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M Overall.PNG"/>
                    <pic:cNvPicPr/>
                  </pic:nvPicPr>
                  <pic:blipFill>
                    <a:blip r:embed="rId39">
                      <a:extLst>
                        <a:ext uri="{28A0092B-C50C-407E-A947-70E740481C1C}">
                          <a14:useLocalDpi xmlns:a14="http://schemas.microsoft.com/office/drawing/2010/main" val="0"/>
                        </a:ext>
                      </a:extLst>
                    </a:blip>
                    <a:stretch>
                      <a:fillRect/>
                    </a:stretch>
                  </pic:blipFill>
                  <pic:spPr>
                    <a:xfrm>
                      <a:off x="0" y="0"/>
                      <a:ext cx="4939700" cy="5406757"/>
                    </a:xfrm>
                    <a:prstGeom prst="rect">
                      <a:avLst/>
                    </a:prstGeom>
                  </pic:spPr>
                </pic:pic>
              </a:graphicData>
            </a:graphic>
          </wp:inline>
        </w:drawing>
      </w:r>
    </w:p>
    <w:p w14:paraId="3ED87586" w14:textId="77777777" w:rsidR="00BF4C9B" w:rsidRPr="00355180" w:rsidRDefault="00BF4C9B" w:rsidP="00BF4C9B">
      <w:pPr>
        <w:pStyle w:val="GraphicNote-SEPOutline"/>
      </w:pPr>
      <w:r w:rsidRPr="00355180">
        <w:t>Source: Name Year</w:t>
      </w:r>
      <w:r>
        <w:t xml:space="preserve"> if applicable. Classification: </w:t>
      </w:r>
      <w:r w:rsidRPr="00355180">
        <w:t>UNCLASSIFIED</w:t>
      </w:r>
      <w:r>
        <w:t>.</w:t>
      </w:r>
      <w:r w:rsidRPr="00355180">
        <w:t xml:space="preserve">  </w:t>
      </w:r>
    </w:p>
    <w:p w14:paraId="481111E6" w14:textId="17112668" w:rsidR="00C70777" w:rsidRPr="00C70777" w:rsidRDefault="00E05786" w:rsidP="0053676B">
      <w:pPr>
        <w:pStyle w:val="Heading2"/>
      </w:pPr>
      <w:bookmarkStart w:id="10" w:name="_Toc76994469"/>
      <w:bookmarkStart w:id="11" w:name="_Toc511644167"/>
      <w:bookmarkStart w:id="12" w:name="_Toc133227771"/>
      <w:bookmarkEnd w:id="10"/>
      <w:r w:rsidRPr="00A700A1">
        <w:t>Architectures and Interface Control</w:t>
      </w:r>
      <w:bookmarkEnd w:id="11"/>
      <w:bookmarkEnd w:id="12"/>
    </w:p>
    <w:p w14:paraId="234460CD" w14:textId="13BCF08D" w:rsidR="00912ECA" w:rsidRDefault="005F50B5" w:rsidP="00756882">
      <w:pPr>
        <w:pStyle w:val="BodyText"/>
        <w:spacing w:line="240" w:lineRule="auto"/>
      </w:pPr>
      <w:r w:rsidRPr="005F50B5">
        <w:t xml:space="preserve">Describe the architecture products, including the mandatory JCIDS architecture artifacts and any additional architecture views or diagrams, the program will develop. </w:t>
      </w:r>
      <w:r w:rsidR="004A6C3E">
        <w:t xml:space="preserve"> </w:t>
      </w:r>
      <w:r w:rsidRPr="005F50B5">
        <w:t>Explain how those mand</w:t>
      </w:r>
      <w:r w:rsidR="00633C34">
        <w:t>a</w:t>
      </w:r>
      <w:r w:rsidRPr="005F50B5">
        <w:t>tory</w:t>
      </w:r>
      <w:r w:rsidR="007A4BBD">
        <w:t xml:space="preserve"> architecture artifacts</w:t>
      </w:r>
      <w:r w:rsidRPr="005F50B5">
        <w:t xml:space="preserve"> and additional architecture products are related to requirements definition or how they support other </w:t>
      </w:r>
      <w:r w:rsidR="004A6C3E">
        <w:t>SE</w:t>
      </w:r>
      <w:r w:rsidRPr="005F50B5">
        <w:t xml:space="preserve"> activities.</w:t>
      </w:r>
      <w:r w:rsidR="00912ECA">
        <w:t xml:space="preserve"> (</w:t>
      </w:r>
      <w:r w:rsidR="00912ECA" w:rsidRPr="009C7C39">
        <w:rPr>
          <w:i/>
        </w:rPr>
        <w:t>See</w:t>
      </w:r>
      <w:r w:rsidR="00912ECA" w:rsidRPr="00845FAF">
        <w:t xml:space="preserve"> </w:t>
      </w:r>
      <w:r w:rsidR="00C26AB0">
        <w:t>SE Guidebook</w:t>
      </w:r>
      <w:r w:rsidR="004A6C3E">
        <w:t xml:space="preserve"> (</w:t>
      </w:r>
      <w:r w:rsidR="005C56C8">
        <w:t>2022</w:t>
      </w:r>
      <w:r w:rsidR="004A6C3E">
        <w:t>)</w:t>
      </w:r>
      <w:r w:rsidR="00C26AB0">
        <w:t xml:space="preserve">, </w:t>
      </w:r>
      <w:r w:rsidR="00912ECA" w:rsidRPr="00845FAF">
        <w:t>Architecture Design Process, for additional guidance</w:t>
      </w:r>
      <w:r w:rsidR="007B676E">
        <w:t>)</w:t>
      </w:r>
      <w:r w:rsidR="00C26AB0">
        <w:t xml:space="preserve">. </w:t>
      </w:r>
    </w:p>
    <w:p w14:paraId="43FA13A0" w14:textId="5264FD0E" w:rsidR="00863E0F" w:rsidRDefault="004F0A14" w:rsidP="00756882">
      <w:pPr>
        <w:pStyle w:val="BodyText"/>
        <w:spacing w:line="240" w:lineRule="auto"/>
      </w:pPr>
      <w:r>
        <w:t>T</w:t>
      </w:r>
      <w:r w:rsidR="00912ECA">
        <w:t xml:space="preserve">he </w:t>
      </w:r>
      <w:r w:rsidR="00A434C8">
        <w:t>LSE</w:t>
      </w:r>
      <w:r w:rsidR="00912ECA">
        <w:t xml:space="preserve"> should have all interfaces</w:t>
      </w:r>
      <w:r w:rsidR="00E5210E">
        <w:t xml:space="preserve"> (including temporary interfaces related to mission requirements)</w:t>
      </w:r>
      <w:r w:rsidR="009F34BD">
        <w:t xml:space="preserve"> and </w:t>
      </w:r>
      <w:r w:rsidR="00912ECA">
        <w:t>dependencies clearly identified and accounted for in functional and physical architectures (</w:t>
      </w:r>
      <w:r w:rsidR="00286299">
        <w:t>including</w:t>
      </w:r>
      <w:r w:rsidR="00912ECA">
        <w:t xml:space="preserve"> but not limited to mechanical, electrical, thermal, data, control, procedural, and other interactions).</w:t>
      </w:r>
      <w:r w:rsidR="00912ECA" w:rsidRPr="00CF739A">
        <w:t xml:space="preserve"> </w:t>
      </w:r>
      <w:r w:rsidR="00912ECA">
        <w:t>(</w:t>
      </w:r>
      <w:r w:rsidR="00912ECA" w:rsidRPr="009C7C39">
        <w:rPr>
          <w:i/>
        </w:rPr>
        <w:t>See</w:t>
      </w:r>
      <w:r w:rsidR="00912ECA" w:rsidRPr="0075238B">
        <w:t xml:space="preserve"> </w:t>
      </w:r>
      <w:r w:rsidR="00105ABD">
        <w:t>SE Guidebook</w:t>
      </w:r>
      <w:r w:rsidR="004A6C3E">
        <w:t xml:space="preserve"> (</w:t>
      </w:r>
      <w:r w:rsidR="005C56C8">
        <w:t>2022</w:t>
      </w:r>
      <w:r w:rsidR="004A6C3E">
        <w:t>)</w:t>
      </w:r>
      <w:r w:rsidR="00105ABD">
        <w:t xml:space="preserve">, </w:t>
      </w:r>
      <w:r w:rsidR="00912ECA">
        <w:t>Interface Management</w:t>
      </w:r>
      <w:r w:rsidR="00105ABD">
        <w:t xml:space="preserve"> Process</w:t>
      </w:r>
      <w:r w:rsidR="00912ECA">
        <w:t>,</w:t>
      </w:r>
      <w:r w:rsidR="00912ECA" w:rsidRPr="00A700A1">
        <w:t xml:space="preserve"> for additional guidance</w:t>
      </w:r>
      <w:r w:rsidR="00286299">
        <w:t>)</w:t>
      </w:r>
      <w:r w:rsidR="00105ABD">
        <w:t>.</w:t>
      </w:r>
      <w:r w:rsidR="00BD2C93">
        <w:t xml:space="preserve"> </w:t>
      </w:r>
      <w:r w:rsidR="00912ECA" w:rsidRPr="00A700A1">
        <w:t xml:space="preserve">Include </w:t>
      </w:r>
      <w:r w:rsidR="00912ECA">
        <w:t xml:space="preserve">as appropriate </w:t>
      </w:r>
      <w:r w:rsidR="00912ECA" w:rsidRPr="00A700A1">
        <w:t>the following:</w:t>
      </w:r>
    </w:p>
    <w:p w14:paraId="5D5470BC" w14:textId="0027B2E2" w:rsidR="00F67847" w:rsidRPr="00863E0F" w:rsidRDefault="00F67847" w:rsidP="00863E0F">
      <w:pPr>
        <w:pStyle w:val="ListBullet"/>
        <w:rPr>
          <w:b/>
        </w:rPr>
      </w:pPr>
      <w:r w:rsidRPr="00095ADC">
        <w:t>List</w:t>
      </w:r>
      <w:r w:rsidR="003F391B">
        <w:t xml:space="preserve"> of the program’</w:t>
      </w:r>
      <w:r w:rsidRPr="00095ADC">
        <w:t xml:space="preserve">s planned suite </w:t>
      </w:r>
      <w:r w:rsidR="00F57A43" w:rsidRPr="00095ADC">
        <w:t xml:space="preserve">of </w:t>
      </w:r>
      <w:r w:rsidRPr="00095ADC">
        <w:t>architecture products</w:t>
      </w:r>
      <w:r w:rsidR="00577491" w:rsidRPr="00095ADC">
        <w:t xml:space="preserve"> </w:t>
      </w:r>
      <w:r w:rsidRPr="00095ADC">
        <w:t>with status of each</w:t>
      </w:r>
      <w:r w:rsidR="00D2653F">
        <w:t>.</w:t>
      </w:r>
    </w:p>
    <w:p w14:paraId="0B75CC18" w14:textId="4BBC9EBA" w:rsidR="00243356" w:rsidRDefault="00243356" w:rsidP="00C946A3">
      <w:pPr>
        <w:pStyle w:val="ListBullet"/>
      </w:pPr>
      <w:r w:rsidRPr="00A0132A">
        <w:lastRenderedPageBreak/>
        <w:t>A</w:t>
      </w:r>
      <w:r w:rsidR="00E04098" w:rsidRPr="00A0132A">
        <w:t>rchitecture diagrams</w:t>
      </w:r>
      <w:r w:rsidR="00912ECA" w:rsidRPr="00A0132A">
        <w:t xml:space="preserve"> and </w:t>
      </w:r>
      <w:r w:rsidR="005261D2" w:rsidRPr="00A0132A">
        <w:t>models</w:t>
      </w:r>
      <w:r w:rsidR="00E04098" w:rsidRPr="00095ADC">
        <w:t xml:space="preserve"> (e.g.</w:t>
      </w:r>
      <w:r w:rsidR="000920FB">
        <w:t>,</w:t>
      </w:r>
      <w:r w:rsidR="00E04098" w:rsidRPr="00095ADC">
        <w:t xml:space="preserve"> physical, functional, </w:t>
      </w:r>
      <w:r w:rsidR="004F6EF4">
        <w:t xml:space="preserve">behavior model </w:t>
      </w:r>
      <w:r w:rsidR="00E04098" w:rsidRPr="00095ADC">
        <w:t xml:space="preserve">and </w:t>
      </w:r>
      <w:r w:rsidR="00863E0F">
        <w:t>software</w:t>
      </w:r>
      <w:r w:rsidR="00E04098" w:rsidRPr="00095ADC">
        <w:t>)</w:t>
      </w:r>
      <w:r w:rsidR="00D2653F">
        <w:t>.</w:t>
      </w:r>
    </w:p>
    <w:p w14:paraId="4891A2BB" w14:textId="5A555316" w:rsidR="00863E0F" w:rsidRDefault="00863E0F" w:rsidP="00C946A3">
      <w:pPr>
        <w:pStyle w:val="ListBullet"/>
      </w:pPr>
      <w:r>
        <w:t>All hardware-defined modular system interfaces that define shared boundaries between the major system platform and major system components, modular systems, or both, residing within that platform; or between those major system components, modular systems, or both, and between major system platforms (e.g., Interface Control Documents (ICD</w:t>
      </w:r>
      <w:r w:rsidR="000D7EC1">
        <w:t>s</w:t>
      </w:r>
      <w:r>
        <w:t>), Interface Requirements Specification (IRS), Interface Design Description (IDD),</w:t>
      </w:r>
      <w:r w:rsidR="00064DBD">
        <w:t xml:space="preserve"> and</w:t>
      </w:r>
      <w:r>
        <w:t xml:space="preserve"> functional descriptions of software-defined interfaces conveying semantic meaning of interface elements (e.g., the function of a given interface field)).</w:t>
      </w:r>
    </w:p>
    <w:p w14:paraId="318BB789" w14:textId="216085F3" w:rsidR="00863E0F" w:rsidRDefault="00863E0F" w:rsidP="00C946A3">
      <w:pPr>
        <w:pStyle w:val="ListBullet"/>
      </w:pPr>
      <w:r>
        <w:t xml:space="preserve">All software-defined modular system interfaces that define interface syntax and properties specifically governing how values are validly passed and received between major subsystems and components in machine-readable format and a machine-readable definition of the relationship </w:t>
      </w:r>
      <w:r w:rsidR="003F7135">
        <w:t xml:space="preserve">among </w:t>
      </w:r>
      <w:r>
        <w:t>the delivered interface and existing common standards or interface repositories (e.g., Application Program Interfaces (APL), Dynamic Link Libraries (DLL)</w:t>
      </w:r>
      <w:r w:rsidR="00D2653F">
        <w:t>.</w:t>
      </w:r>
    </w:p>
    <w:p w14:paraId="292C242D" w14:textId="7EEBD4E8" w:rsidR="00093589" w:rsidRDefault="00093589" w:rsidP="00C946A3">
      <w:pPr>
        <w:pStyle w:val="ListBullet"/>
      </w:pPr>
      <w:r>
        <w:t>The contractor’s Software Architecture Description</w:t>
      </w:r>
      <w:r w:rsidR="00D2653F">
        <w:t>.</w:t>
      </w:r>
    </w:p>
    <w:p w14:paraId="4123687F" w14:textId="7191CF0E" w:rsidR="005D22ED" w:rsidRDefault="000D7EC1" w:rsidP="004E01EE">
      <w:pPr>
        <w:pStyle w:val="ListBullet"/>
      </w:pPr>
      <w:r>
        <w:t>L</w:t>
      </w:r>
      <w:r w:rsidR="005D22ED">
        <w:t xml:space="preserve">ist of </w:t>
      </w:r>
      <w:r>
        <w:t xml:space="preserve">major </w:t>
      </w:r>
      <w:r w:rsidR="005D22ED">
        <w:t xml:space="preserve">external </w:t>
      </w:r>
      <w:r w:rsidR="00E94BED">
        <w:t>system (outside the authority/control of the program)</w:t>
      </w:r>
      <w:r w:rsidR="005D22ED">
        <w:t xml:space="preserve"> interfaces (attach or </w:t>
      </w:r>
      <w:r w:rsidR="009D469A">
        <w:t xml:space="preserve">embed </w:t>
      </w:r>
      <w:r w:rsidR="007618EF">
        <w:t xml:space="preserve">separate </w:t>
      </w:r>
      <w:r w:rsidR="00F41F93">
        <w:t>ICD</w:t>
      </w:r>
      <w:r w:rsidR="005D22ED">
        <w:t>)</w:t>
      </w:r>
      <w:r w:rsidR="00D2653F">
        <w:t>.</w:t>
      </w:r>
      <w:r w:rsidR="006E19CC">
        <w:t xml:space="preserve">  </w:t>
      </w:r>
    </w:p>
    <w:p w14:paraId="1C4A562C" w14:textId="0B6CE68D" w:rsidR="00912ECA" w:rsidRPr="00095ADC" w:rsidRDefault="00C71980" w:rsidP="00912ECA">
      <w:pPr>
        <w:pStyle w:val="ListBullet"/>
      </w:pPr>
      <w:r>
        <w:t xml:space="preserve">List of </w:t>
      </w:r>
      <w:r w:rsidR="00863E0F">
        <w:t xml:space="preserve">modular </w:t>
      </w:r>
      <w:r w:rsidR="00912ECA">
        <w:t xml:space="preserve">system interfaces with the </w:t>
      </w:r>
      <w:r w:rsidR="00912ECA" w:rsidRPr="00421AED">
        <w:t xml:space="preserve">interface requirement specifications necessary for system </w:t>
      </w:r>
      <w:r w:rsidR="00912ECA" w:rsidRPr="00B9445B">
        <w:t>operation, interface standards and standards profiles, and other documentation</w:t>
      </w:r>
      <w:r w:rsidR="00912ECA" w:rsidRPr="00421AED">
        <w:t xml:space="preserve"> that </w:t>
      </w:r>
      <w:r w:rsidR="00912ECA">
        <w:t>fully describe</w:t>
      </w:r>
      <w:r w:rsidR="00912ECA" w:rsidRPr="00421AED">
        <w:t xml:space="preserve"> the physical and functional interfaces needed to ensure compatibility between interfacing </w:t>
      </w:r>
      <w:r w:rsidR="00912ECA">
        <w:t xml:space="preserve">components, </w:t>
      </w:r>
      <w:r w:rsidR="00912ECA" w:rsidRPr="00421AED">
        <w:t>systems</w:t>
      </w:r>
      <w:r w:rsidR="000D7EC1">
        <w:t>,</w:t>
      </w:r>
      <w:r w:rsidR="00912ECA" w:rsidRPr="00421AED">
        <w:t xml:space="preserve"> and platforms</w:t>
      </w:r>
      <w:r w:rsidR="00912ECA">
        <w:t>.</w:t>
      </w:r>
    </w:p>
    <w:p w14:paraId="2CCFB9F2" w14:textId="762CD4A1" w:rsidR="00912ECA" w:rsidRPr="003F7135" w:rsidRDefault="00912ECA" w:rsidP="00B154D7">
      <w:pPr>
        <w:pStyle w:val="ListBullet"/>
      </w:pPr>
      <w:r w:rsidRPr="003F7135">
        <w:t xml:space="preserve">List and reference </w:t>
      </w:r>
      <w:r w:rsidR="000D7EC1" w:rsidRPr="003F7135">
        <w:t xml:space="preserve">of </w:t>
      </w:r>
      <w:r w:rsidRPr="003F7135">
        <w:t>all program Component-specific</w:t>
      </w:r>
      <w:r w:rsidR="005F50B5" w:rsidRPr="003F7135">
        <w:t>, joint</w:t>
      </w:r>
      <w:r w:rsidR="000D7EC1" w:rsidRPr="003F7135">
        <w:t>,</w:t>
      </w:r>
      <w:r w:rsidR="005F50B5" w:rsidRPr="003F7135">
        <w:t xml:space="preserve"> and coalition </w:t>
      </w:r>
      <w:r w:rsidRPr="003F7135">
        <w:t>mission threads (JMT</w:t>
      </w:r>
      <w:r w:rsidR="005F50B5" w:rsidRPr="003F7135">
        <w:t xml:space="preserve"> and CMT</w:t>
      </w:r>
      <w:r w:rsidRPr="003F7135">
        <w:t xml:space="preserve">).  </w:t>
      </w:r>
      <w:r w:rsidR="000D7EC1" w:rsidRPr="003F7135">
        <w:t>(</w:t>
      </w:r>
      <w:r w:rsidRPr="003F7135">
        <w:t>Department of Defense Acquisition Framework (DoDAF CV-6</w:t>
      </w:r>
      <w:r w:rsidR="004F6EF4" w:rsidRPr="003F7135">
        <w:t xml:space="preserve"> (Capability to Operational Activities Mapping)</w:t>
      </w:r>
      <w:r w:rsidRPr="003F7135">
        <w:t xml:space="preserve"> provides list of JMTs</w:t>
      </w:r>
      <w:r w:rsidR="000D7EC1" w:rsidRPr="003F7135">
        <w:t>)</w:t>
      </w:r>
      <w:r w:rsidR="00D2653F">
        <w:t>.</w:t>
      </w:r>
    </w:p>
    <w:p w14:paraId="4EB77C0A" w14:textId="09EF6552" w:rsidR="00093589" w:rsidRDefault="00093589" w:rsidP="00093589">
      <w:pPr>
        <w:pStyle w:val="ListBullet"/>
      </w:pPr>
      <w:r w:rsidRPr="00093589">
        <w:t xml:space="preserve">Consistent with the program's acquisition strategy and Life Cycle Sustainment Plan, </w:t>
      </w:r>
      <w:r w:rsidR="006D7E8A">
        <w:t xml:space="preserve">the </w:t>
      </w:r>
      <w:r w:rsidRPr="00093589">
        <w:t xml:space="preserve">level(s) of indenture of the </w:t>
      </w:r>
      <w:r w:rsidR="00064DBD">
        <w:t>WBS</w:t>
      </w:r>
      <w:r w:rsidRPr="00093589">
        <w:t xml:space="preserve"> (</w:t>
      </w:r>
      <w:r w:rsidRPr="009C7C39">
        <w:rPr>
          <w:i/>
        </w:rPr>
        <w:t>see</w:t>
      </w:r>
      <w:r w:rsidRPr="00093589">
        <w:t xml:space="preserve"> section 3.1.3.1) and Software Architecture Description (</w:t>
      </w:r>
      <w:r w:rsidRPr="009C7C39">
        <w:rPr>
          <w:i/>
        </w:rPr>
        <w:t>see</w:t>
      </w:r>
      <w:r w:rsidRPr="00093589">
        <w:t xml:space="preserve"> section 3.2.3.2) for specific modular systems and major system components </w:t>
      </w:r>
      <w:r w:rsidR="006D7E8A">
        <w:t xml:space="preserve">into which </w:t>
      </w:r>
      <w:r w:rsidRPr="00093589">
        <w:t xml:space="preserve">functionality will be partitioned </w:t>
      </w:r>
      <w:r w:rsidR="006D7E8A">
        <w:t xml:space="preserve">in </w:t>
      </w:r>
      <w:r w:rsidRPr="00093589">
        <w:t>discrete, cohesive, and self-contained units</w:t>
      </w:r>
      <w:r w:rsidR="00D2653F">
        <w:t>.</w:t>
      </w:r>
    </w:p>
    <w:p w14:paraId="576ED619" w14:textId="1CB9C6D7" w:rsidR="00912ECA" w:rsidRPr="00C07A98" w:rsidRDefault="00912ECA" w:rsidP="000600C8">
      <w:pPr>
        <w:pStyle w:val="Heading6"/>
        <w:rPr>
          <w:b w:val="0"/>
        </w:rPr>
      </w:pPr>
      <w:r w:rsidRPr="0053676B">
        <w:t xml:space="preserve">Expectation:  </w:t>
      </w:r>
      <w:r w:rsidR="004C5AC6" w:rsidRPr="00C07A98">
        <w:rPr>
          <w:b w:val="0"/>
        </w:rPr>
        <w:t xml:space="preserve">Architectures are generated to describe and understand the system and how the subsystems join together, </w:t>
      </w:r>
      <w:r w:rsidR="0086363C" w:rsidRPr="00C07A98">
        <w:rPr>
          <w:b w:val="0"/>
        </w:rPr>
        <w:t>including</w:t>
      </w:r>
      <w:r w:rsidR="004C5AC6" w:rsidRPr="00C07A98">
        <w:rPr>
          <w:b w:val="0"/>
        </w:rPr>
        <w:t xml:space="preserve"> internal and external interfaces (e.g. human-machine interactions, role-based access), to form the system and also to inform interoperability and cyber testing.</w:t>
      </w:r>
    </w:p>
    <w:p w14:paraId="2EC9A3B6" w14:textId="7301CCAA" w:rsidR="006B0812" w:rsidRDefault="006B0812" w:rsidP="00F071B1">
      <w:pPr>
        <w:pStyle w:val="Heading2"/>
      </w:pPr>
      <w:bookmarkStart w:id="13" w:name="_Toc493251586"/>
      <w:bookmarkStart w:id="14" w:name="_Toc493251812"/>
      <w:bookmarkStart w:id="15" w:name="_Toc493252060"/>
      <w:bookmarkStart w:id="16" w:name="_Toc493252286"/>
      <w:bookmarkStart w:id="17" w:name="_Toc493252512"/>
      <w:bookmarkStart w:id="18" w:name="_Toc493252738"/>
      <w:bookmarkStart w:id="19" w:name="_Toc493252963"/>
      <w:bookmarkStart w:id="20" w:name="_Toc493253189"/>
      <w:bookmarkStart w:id="21" w:name="_Toc493253415"/>
      <w:bookmarkStart w:id="22" w:name="_Toc493580388"/>
      <w:bookmarkStart w:id="23" w:name="_Toc493581910"/>
      <w:bookmarkStart w:id="24" w:name="_Toc493592779"/>
      <w:bookmarkStart w:id="25" w:name="_Toc493595846"/>
      <w:bookmarkStart w:id="26" w:name="_Toc493596187"/>
      <w:bookmarkStart w:id="27" w:name="_Toc493596391"/>
      <w:bookmarkStart w:id="28" w:name="_Toc493751896"/>
      <w:bookmarkStart w:id="29" w:name="_Toc493752124"/>
      <w:bookmarkStart w:id="30" w:name="_Toc493251587"/>
      <w:bookmarkStart w:id="31" w:name="_Toc493251813"/>
      <w:bookmarkStart w:id="32" w:name="_Toc493252061"/>
      <w:bookmarkStart w:id="33" w:name="_Toc493252287"/>
      <w:bookmarkStart w:id="34" w:name="_Toc493252513"/>
      <w:bookmarkStart w:id="35" w:name="_Toc493252739"/>
      <w:bookmarkStart w:id="36" w:name="_Toc493252964"/>
      <w:bookmarkStart w:id="37" w:name="_Toc493253190"/>
      <w:bookmarkStart w:id="38" w:name="_Toc493253416"/>
      <w:bookmarkStart w:id="39" w:name="_Toc493580389"/>
      <w:bookmarkStart w:id="40" w:name="_Toc493581911"/>
      <w:bookmarkStart w:id="41" w:name="_Toc493592780"/>
      <w:bookmarkStart w:id="42" w:name="_Toc493595847"/>
      <w:bookmarkStart w:id="43" w:name="_Toc493596188"/>
      <w:bookmarkStart w:id="44" w:name="_Toc493596392"/>
      <w:bookmarkStart w:id="45" w:name="_Toc493751897"/>
      <w:bookmarkStart w:id="46" w:name="_Toc493752125"/>
      <w:bookmarkStart w:id="47" w:name="_Toc493251588"/>
      <w:bookmarkStart w:id="48" w:name="_Toc493251814"/>
      <w:bookmarkStart w:id="49" w:name="_Toc493252062"/>
      <w:bookmarkStart w:id="50" w:name="_Toc493252288"/>
      <w:bookmarkStart w:id="51" w:name="_Toc493252514"/>
      <w:bookmarkStart w:id="52" w:name="_Toc493252740"/>
      <w:bookmarkStart w:id="53" w:name="_Toc493252965"/>
      <w:bookmarkStart w:id="54" w:name="_Toc493253191"/>
      <w:bookmarkStart w:id="55" w:name="_Toc493253417"/>
      <w:bookmarkStart w:id="56" w:name="_Toc493580390"/>
      <w:bookmarkStart w:id="57" w:name="_Toc493581912"/>
      <w:bookmarkStart w:id="58" w:name="_Toc493592781"/>
      <w:bookmarkStart w:id="59" w:name="_Toc493595848"/>
      <w:bookmarkStart w:id="60" w:name="_Toc493596189"/>
      <w:bookmarkStart w:id="61" w:name="_Toc493596393"/>
      <w:bookmarkStart w:id="62" w:name="_Toc493751898"/>
      <w:bookmarkStart w:id="63" w:name="_Toc493752126"/>
      <w:bookmarkStart w:id="64" w:name="_Toc493251589"/>
      <w:bookmarkStart w:id="65" w:name="_Toc493251815"/>
      <w:bookmarkStart w:id="66" w:name="_Toc493252063"/>
      <w:bookmarkStart w:id="67" w:name="_Toc493252289"/>
      <w:bookmarkStart w:id="68" w:name="_Toc493252515"/>
      <w:bookmarkStart w:id="69" w:name="_Toc493252741"/>
      <w:bookmarkStart w:id="70" w:name="_Toc493252966"/>
      <w:bookmarkStart w:id="71" w:name="_Toc493253192"/>
      <w:bookmarkStart w:id="72" w:name="_Toc493253418"/>
      <w:bookmarkStart w:id="73" w:name="_Toc493580391"/>
      <w:bookmarkStart w:id="74" w:name="_Toc493581913"/>
      <w:bookmarkStart w:id="75" w:name="_Toc493592782"/>
      <w:bookmarkStart w:id="76" w:name="_Toc493595849"/>
      <w:bookmarkStart w:id="77" w:name="_Toc493596190"/>
      <w:bookmarkStart w:id="78" w:name="_Toc493596394"/>
      <w:bookmarkStart w:id="79" w:name="_Toc493751899"/>
      <w:bookmarkStart w:id="80" w:name="_Toc493752127"/>
      <w:bookmarkStart w:id="81" w:name="_Toc133227772"/>
      <w:bookmarkStart w:id="82" w:name="_Toc511644168"/>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t>Specialty Engineering</w:t>
      </w:r>
      <w:bookmarkEnd w:id="81"/>
      <w:r>
        <w:t xml:space="preserve"> </w:t>
      </w:r>
    </w:p>
    <w:p w14:paraId="4799066D" w14:textId="50F3366A" w:rsidR="000C5AB8" w:rsidRDefault="008339AC" w:rsidP="000C5AB8">
      <w:r>
        <w:t>Provide a summ</w:t>
      </w:r>
      <w:r w:rsidR="00002BF5">
        <w:t xml:space="preserve">ary of the program approach for the integration of </w:t>
      </w:r>
      <w:r w:rsidR="00064DBD">
        <w:t>Specialty Engineering (</w:t>
      </w:r>
      <w:r>
        <w:t>SpE</w:t>
      </w:r>
      <w:r w:rsidR="00064DBD">
        <w:t>)</w:t>
      </w:r>
      <w:r>
        <w:t xml:space="preserve"> </w:t>
      </w:r>
      <w:r w:rsidR="000C5AB8">
        <w:t xml:space="preserve">disciplines </w:t>
      </w:r>
      <w:r w:rsidR="00170BF8">
        <w:t>(</w:t>
      </w:r>
      <w:r w:rsidR="004F0A14">
        <w:t>e.g.</w:t>
      </w:r>
      <w:r w:rsidR="006D7E8A">
        <w:t>,</w:t>
      </w:r>
      <w:r w:rsidR="00170BF8">
        <w:t xml:space="preserve"> </w:t>
      </w:r>
      <w:r w:rsidR="000C5AB8">
        <w:t>Reliability and Maintainability, Manufacturing and Quality, Human Systems Integration (HSI), and System Safety</w:t>
      </w:r>
      <w:r w:rsidR="00170BF8">
        <w:t>)</w:t>
      </w:r>
      <w:r w:rsidR="000C5AB8">
        <w:t xml:space="preserve"> throughout </w:t>
      </w:r>
      <w:r w:rsidR="00B04D38">
        <w:t>s</w:t>
      </w:r>
      <w:r w:rsidR="000C5AB8" w:rsidRPr="00096ACB">
        <w:t xml:space="preserve">ystems </w:t>
      </w:r>
      <w:r w:rsidR="00B04D38">
        <w:t>e</w:t>
      </w:r>
      <w:r w:rsidR="000C5AB8" w:rsidRPr="00096ACB">
        <w:t xml:space="preserve">ngineering </w:t>
      </w:r>
      <w:r w:rsidR="00B04D38">
        <w:t>p</w:t>
      </w:r>
      <w:r w:rsidR="000C5AB8" w:rsidRPr="00096ACB">
        <w:t>lan</w:t>
      </w:r>
      <w:r w:rsidR="000C5AB8">
        <w:t>ning</w:t>
      </w:r>
      <w:r w:rsidR="00895AF5">
        <w:t xml:space="preserve"> (e.g.</w:t>
      </w:r>
      <w:r w:rsidR="00024E9E">
        <w:t>,</w:t>
      </w:r>
      <w:r w:rsidR="00895AF5">
        <w:t xml:space="preserve"> </w:t>
      </w:r>
      <w:r w:rsidR="000C5AB8">
        <w:t xml:space="preserve">requirements, schedule, staffing, </w:t>
      </w:r>
      <w:r w:rsidR="00710BEB">
        <w:t>T</w:t>
      </w:r>
      <w:r w:rsidR="0020497C">
        <w:t xml:space="preserve">echnical </w:t>
      </w:r>
      <w:r w:rsidR="00710BEB">
        <w:t>P</w:t>
      </w:r>
      <w:r w:rsidR="0020497C">
        <w:t xml:space="preserve">erformance </w:t>
      </w:r>
      <w:r w:rsidR="00710BEB">
        <w:t>M</w:t>
      </w:r>
      <w:r w:rsidR="0020497C">
        <w:t>easures (</w:t>
      </w:r>
      <w:r w:rsidR="000C5AB8">
        <w:t>TPM</w:t>
      </w:r>
      <w:r w:rsidR="00710BEB">
        <w:t>s</w:t>
      </w:r>
      <w:r w:rsidR="0020497C">
        <w:t>)</w:t>
      </w:r>
      <w:r w:rsidR="000C5AB8">
        <w:t>, and technical reviews and activities</w:t>
      </w:r>
      <w:r w:rsidR="00933760">
        <w:t>)</w:t>
      </w:r>
      <w:r w:rsidR="009D00F5">
        <w:t xml:space="preserve"> </w:t>
      </w:r>
      <w:r w:rsidR="002E6A69">
        <w:t>(DoDI 5000.88, Para 3.4.a.(3).(t))</w:t>
      </w:r>
      <w:r w:rsidR="000C5AB8">
        <w:t>.</w:t>
      </w:r>
      <w:r w:rsidR="00002BF5">
        <w:t xml:space="preserve">  Summarize critical elements of </w:t>
      </w:r>
      <w:r w:rsidR="0020497C">
        <w:t xml:space="preserve">the SpE </w:t>
      </w:r>
      <w:r w:rsidR="00B55234">
        <w:t>sections</w:t>
      </w:r>
      <w:r w:rsidR="0020497C">
        <w:t xml:space="preserve"> in </w:t>
      </w:r>
      <w:r w:rsidR="00002BF5">
        <w:t xml:space="preserve">3.2. Technical Tracking. </w:t>
      </w:r>
      <w:r w:rsidR="006D7E8A">
        <w:t xml:space="preserve"> </w:t>
      </w:r>
      <w:r w:rsidR="006967C3" w:rsidRPr="006967C3">
        <w:t>As part of the program</w:t>
      </w:r>
      <w:r w:rsidR="006967C3">
        <w:t>’</w:t>
      </w:r>
      <w:r w:rsidR="006967C3" w:rsidRPr="006967C3">
        <w:t xml:space="preserve">s </w:t>
      </w:r>
      <w:r w:rsidR="006D7E8A">
        <w:t>d</w:t>
      </w:r>
      <w:r w:rsidR="006967C3" w:rsidRPr="006967C3">
        <w:t xml:space="preserve">igital </w:t>
      </w:r>
      <w:r w:rsidR="006D7E8A">
        <w:t>e</w:t>
      </w:r>
      <w:r w:rsidR="006967C3" w:rsidRPr="006967C3">
        <w:t>ngineering approach</w:t>
      </w:r>
      <w:r w:rsidR="006D7E8A">
        <w:t>,</w:t>
      </w:r>
      <w:r w:rsidR="006967C3" w:rsidRPr="006967C3">
        <w:t xml:space="preserve"> describe how models, simulations, the </w:t>
      </w:r>
      <w:r w:rsidR="006967C3">
        <w:t>digital</w:t>
      </w:r>
      <w:r w:rsidR="006967C3" w:rsidRPr="006967C3">
        <w:t xml:space="preserve"> ecosystem, and digital artifacts will be used as part of an integrated approach to supporting S</w:t>
      </w:r>
      <w:r w:rsidR="006D7E8A">
        <w:t>p</w:t>
      </w:r>
      <w:r w:rsidR="006967C3" w:rsidRPr="006967C3">
        <w:t xml:space="preserve">E </w:t>
      </w:r>
      <w:r w:rsidR="006D7E8A">
        <w:t>a</w:t>
      </w:r>
      <w:r w:rsidR="006967C3" w:rsidRPr="006967C3">
        <w:t>ctivities and deliverables.</w:t>
      </w:r>
      <w:r w:rsidR="00F86918">
        <w:t xml:space="preserve"> (</w:t>
      </w:r>
      <w:r w:rsidR="00F86918" w:rsidRPr="0086363C">
        <w:rPr>
          <w:i/>
        </w:rPr>
        <w:t>See</w:t>
      </w:r>
      <w:r w:rsidR="000C5AB8">
        <w:t xml:space="preserve"> </w:t>
      </w:r>
      <w:hyperlink r:id="rId40" w:history="1">
        <w:r w:rsidR="00E74282" w:rsidRPr="00DE6DCC">
          <w:rPr>
            <w:rStyle w:val="Hyperlink"/>
          </w:rPr>
          <w:t>https://ac.cto.mil/specialty-engineering/</w:t>
        </w:r>
      </w:hyperlink>
      <w:r w:rsidR="00F86918">
        <w:t>)</w:t>
      </w:r>
      <w:r w:rsidR="00E74282">
        <w:t xml:space="preserve">.  </w:t>
      </w:r>
    </w:p>
    <w:p w14:paraId="59C3BF75" w14:textId="4AABA302" w:rsidR="00B26C3D" w:rsidRDefault="00B26C3D" w:rsidP="0053676B">
      <w:pPr>
        <w:pStyle w:val="Heading2"/>
      </w:pPr>
      <w:bookmarkStart w:id="83" w:name="_Toc79565875"/>
      <w:bookmarkStart w:id="84" w:name="_Toc79566654"/>
      <w:bookmarkStart w:id="85" w:name="_Toc79565876"/>
      <w:bookmarkStart w:id="86" w:name="_Toc79566655"/>
      <w:bookmarkStart w:id="87" w:name="_Toc133227773"/>
      <w:bookmarkEnd w:id="83"/>
      <w:bookmarkEnd w:id="84"/>
      <w:bookmarkEnd w:id="85"/>
      <w:bookmarkEnd w:id="86"/>
      <w:r>
        <w:lastRenderedPageBreak/>
        <w:t>Modeling Strategy</w:t>
      </w:r>
      <w:bookmarkEnd w:id="87"/>
    </w:p>
    <w:p w14:paraId="40031912" w14:textId="1E0FE90D" w:rsidR="00B26C3D" w:rsidRPr="00B26C3D" w:rsidRDefault="00B26C3D" w:rsidP="00845FAF">
      <w:r>
        <w:t>Define the modeling strategy to be used (</w:t>
      </w:r>
      <w:r w:rsidR="00846A92">
        <w:t>model</w:t>
      </w:r>
      <w:r>
        <w:t>-</w:t>
      </w:r>
      <w:r w:rsidR="00846A92">
        <w:t>supported</w:t>
      </w:r>
      <w:r>
        <w:t xml:space="preserve">, </w:t>
      </w:r>
      <w:r w:rsidR="00846A92">
        <w:t>model</w:t>
      </w:r>
      <w:r>
        <w:t>-</w:t>
      </w:r>
      <w:r w:rsidR="00846A92">
        <w:t>i</w:t>
      </w:r>
      <w:r>
        <w:t xml:space="preserve">ntegrated, or </w:t>
      </w:r>
      <w:r w:rsidR="00846A92">
        <w:t>model</w:t>
      </w:r>
      <w:r>
        <w:t>-</w:t>
      </w:r>
      <w:r w:rsidR="00846A92">
        <w:t>centric</w:t>
      </w:r>
      <w:r w:rsidR="00E75B34">
        <w:t>).  Describe why the modeling strategy was chosen.  Describe basic model components.</w:t>
      </w:r>
      <w:r w:rsidR="004F0A14">
        <w:t xml:space="preserve"> </w:t>
      </w:r>
      <w:r w:rsidR="00DC4486">
        <w:t xml:space="preserve"> The modeling strategy may be included in the Digital Engineering Implementation Plan (See Appendix E).</w:t>
      </w:r>
    </w:p>
    <w:p w14:paraId="0BAC9564" w14:textId="4DA7CFF8" w:rsidR="006E22B4" w:rsidRPr="00DE26A6" w:rsidRDefault="006E22B4" w:rsidP="0053676B">
      <w:pPr>
        <w:pStyle w:val="Heading2"/>
      </w:pPr>
      <w:bookmarkStart w:id="88" w:name="_Toc133227774"/>
      <w:r w:rsidRPr="00A700A1">
        <w:t>Design Considerations</w:t>
      </w:r>
      <w:bookmarkEnd w:id="82"/>
      <w:bookmarkEnd w:id="88"/>
    </w:p>
    <w:p w14:paraId="76EBDAFE" w14:textId="2F996F96" w:rsidR="006E22B4" w:rsidRPr="00CD7E06" w:rsidRDefault="0086363C" w:rsidP="00553F7F">
      <w:pPr>
        <w:pStyle w:val="BodyText"/>
        <w:spacing w:line="240" w:lineRule="auto"/>
      </w:pPr>
      <w:r>
        <w:t xml:space="preserve">As shown in </w:t>
      </w:r>
      <w:r w:rsidR="006E22B4">
        <w:t xml:space="preserve">Table </w:t>
      </w:r>
      <w:r w:rsidR="005C3F82">
        <w:t>2</w:t>
      </w:r>
      <w:r w:rsidR="006E22B4">
        <w:t>.</w:t>
      </w:r>
      <w:r w:rsidR="00A0132A">
        <w:t>5</w:t>
      </w:r>
      <w:r w:rsidR="006E22B4">
        <w:t>-1</w:t>
      </w:r>
      <w:r>
        <w:t>,</w:t>
      </w:r>
      <w:r w:rsidR="006E22B4" w:rsidRPr="00337A71">
        <w:t xml:space="preserve"> identify the design considerations that are critical to </w:t>
      </w:r>
      <w:r w:rsidR="006E22B4">
        <w:t xml:space="preserve">achieving </w:t>
      </w:r>
      <w:r w:rsidR="006E22B4" w:rsidRPr="00337A71">
        <w:t xml:space="preserve">the program’s technical requirements.  </w:t>
      </w:r>
      <w:r w:rsidR="00001969">
        <w:t>Ensure the desi</w:t>
      </w:r>
      <w:r w:rsidR="00277E22">
        <w:t xml:space="preserve">gn and architectural factors from DoDI 5000.88 are addressed. </w:t>
      </w:r>
      <w:r>
        <w:t xml:space="preserve"> </w:t>
      </w:r>
      <w:r w:rsidR="006E22B4">
        <w:t xml:space="preserve">If </w:t>
      </w:r>
      <w:r w:rsidR="006E22B4" w:rsidRPr="00337A71">
        <w:t xml:space="preserve">additional documentation is required, those documents may </w:t>
      </w:r>
      <w:r w:rsidR="006E22B4">
        <w:t xml:space="preserve">need to </w:t>
      </w:r>
      <w:r w:rsidR="006E22B4" w:rsidRPr="00337A71">
        <w:t>be embedded</w:t>
      </w:r>
      <w:r w:rsidR="006812EA">
        <w:t>/attached</w:t>
      </w:r>
      <w:r w:rsidR="006E22B4" w:rsidRPr="00337A71">
        <w:t xml:space="preserve"> in the SEP </w:t>
      </w:r>
      <w:r w:rsidR="002B4A36" w:rsidRPr="006E7362">
        <w:t xml:space="preserve">or located within the program’s </w:t>
      </w:r>
      <w:r w:rsidR="00C71980">
        <w:t>digital</w:t>
      </w:r>
      <w:r w:rsidR="00C71980" w:rsidRPr="006E7362">
        <w:t xml:space="preserve"> </w:t>
      </w:r>
      <w:r w:rsidR="00E10491" w:rsidRPr="006E7362">
        <w:t>ecosystem</w:t>
      </w:r>
      <w:r w:rsidR="006E22B4">
        <w:t xml:space="preserve">. </w:t>
      </w:r>
      <w:r>
        <w:t xml:space="preserve"> </w:t>
      </w:r>
      <w:r w:rsidR="009C7C39">
        <w:t>(</w:t>
      </w:r>
      <w:r w:rsidR="00001969" w:rsidRPr="009C7C39">
        <w:rPr>
          <w:i/>
        </w:rPr>
        <w:t>See</w:t>
      </w:r>
      <w:r w:rsidR="00001969" w:rsidRPr="006E7362">
        <w:t xml:space="preserve"> </w:t>
      </w:r>
      <w:r w:rsidR="006E7362" w:rsidRPr="006E7362">
        <w:t>SE Guide</w:t>
      </w:r>
      <w:r w:rsidR="0013773E">
        <w:t>book (</w:t>
      </w:r>
      <w:r w:rsidR="005C56C8">
        <w:t>2022</w:t>
      </w:r>
      <w:r w:rsidR="0013773E">
        <w:t>)</w:t>
      </w:r>
      <w:r w:rsidR="006E7362" w:rsidRPr="006E7362">
        <w:t>,</w:t>
      </w:r>
      <w:r w:rsidR="00001969" w:rsidRPr="006E7362">
        <w:t xml:space="preserve"> Design Considerations</w:t>
      </w:r>
      <w:r w:rsidR="00001969">
        <w:t>,</w:t>
      </w:r>
      <w:r w:rsidR="00001969" w:rsidRPr="00337A71">
        <w:t xml:space="preserve"> </w:t>
      </w:r>
      <w:r w:rsidR="00001969">
        <w:t xml:space="preserve">for </w:t>
      </w:r>
      <w:r w:rsidR="00001969" w:rsidRPr="00337A71">
        <w:t xml:space="preserve">a </w:t>
      </w:r>
      <w:r w:rsidR="00001969">
        <w:t>partial</w:t>
      </w:r>
      <w:r w:rsidR="00001969" w:rsidRPr="00337A71">
        <w:t xml:space="preserve"> list of design considerations</w:t>
      </w:r>
      <w:r w:rsidR="00001969">
        <w:t>.</w:t>
      </w:r>
      <w:r w:rsidR="009C7C39">
        <w:t>)</w:t>
      </w:r>
      <w:r w:rsidR="00001969">
        <w:t xml:space="preserve">  N</w:t>
      </w:r>
      <w:r w:rsidR="00001969" w:rsidRPr="00337A71">
        <w:t xml:space="preserve">ot all are equally relevant or critical to a given program, but all should be examined for </w:t>
      </w:r>
      <w:r w:rsidR="00001969">
        <w:t>relevance</w:t>
      </w:r>
      <w:r w:rsidR="00001969" w:rsidRPr="00337A71">
        <w:t xml:space="preserve">. </w:t>
      </w:r>
    </w:p>
    <w:p w14:paraId="513D2EEB" w14:textId="77777777" w:rsidR="006E22B4" w:rsidRPr="000B4467" w:rsidRDefault="006E22B4" w:rsidP="006E22B4"/>
    <w:p w14:paraId="333DD5E6" w14:textId="77777777" w:rsidR="006E22B4" w:rsidRDefault="006E22B4" w:rsidP="006E22B4">
      <w:pPr>
        <w:spacing w:after="200" w:line="276" w:lineRule="auto"/>
        <w:rPr>
          <w:b/>
          <w:sz w:val="20"/>
        </w:rPr>
        <w:sectPr w:rsidR="006E22B4" w:rsidSect="008C3ACB">
          <w:headerReference w:type="even" r:id="rId41"/>
          <w:headerReference w:type="default" r:id="rId42"/>
          <w:headerReference w:type="first" r:id="rId43"/>
          <w:pgSz w:w="12240" w:h="15840" w:code="1"/>
          <w:pgMar w:top="1440" w:right="1440" w:bottom="1440" w:left="1440" w:header="288" w:footer="288" w:gutter="0"/>
          <w:cols w:space="720"/>
          <w:docGrid w:linePitch="360"/>
        </w:sectPr>
      </w:pPr>
    </w:p>
    <w:p w14:paraId="66439AF0" w14:textId="7008BC20" w:rsidR="006E22B4" w:rsidRDefault="006E22B4" w:rsidP="006E22B4">
      <w:pPr>
        <w:pStyle w:val="Caption"/>
        <w:keepNext/>
      </w:pPr>
      <w:bookmarkStart w:id="89" w:name="_Ref511979689"/>
      <w:bookmarkStart w:id="90" w:name="_Ref511979703"/>
      <w:bookmarkStart w:id="91" w:name="_Ref511980006"/>
      <w:bookmarkStart w:id="92" w:name="_Toc511644198"/>
      <w:bookmarkStart w:id="93" w:name="_Toc133227816"/>
      <w:r>
        <w:lastRenderedPageBreak/>
        <w:t xml:space="preserve">Table </w:t>
      </w:r>
      <w:r w:rsidR="00E81207">
        <w:rPr>
          <w:noProof/>
        </w:rPr>
        <w:fldChar w:fldCharType="begin"/>
      </w:r>
      <w:r w:rsidR="00E81207">
        <w:rPr>
          <w:noProof/>
        </w:rPr>
        <w:instrText xml:space="preserve"> STYLEREF 2 \s </w:instrText>
      </w:r>
      <w:r w:rsidR="00E81207">
        <w:rPr>
          <w:noProof/>
        </w:rPr>
        <w:fldChar w:fldCharType="separate"/>
      </w:r>
      <w:r w:rsidR="00ED4520">
        <w:rPr>
          <w:noProof/>
        </w:rPr>
        <w:t>2.5</w:t>
      </w:r>
      <w:r w:rsidR="00E81207">
        <w:rPr>
          <w:noProof/>
        </w:rPr>
        <w:fldChar w:fldCharType="end"/>
      </w:r>
      <w:r w:rsidR="00096614">
        <w:noBreakHyphen/>
      </w:r>
      <w:r w:rsidR="00F05BA4">
        <w:rPr>
          <w:noProof/>
        </w:rPr>
        <w:fldChar w:fldCharType="begin"/>
      </w:r>
      <w:r w:rsidR="00F05BA4">
        <w:rPr>
          <w:noProof/>
        </w:rPr>
        <w:instrText xml:space="preserve"> SEQ Table \* ARABIC \s 2 </w:instrText>
      </w:r>
      <w:r w:rsidR="00F05BA4">
        <w:rPr>
          <w:noProof/>
        </w:rPr>
        <w:fldChar w:fldCharType="separate"/>
      </w:r>
      <w:r w:rsidR="00ED4520">
        <w:rPr>
          <w:noProof/>
        </w:rPr>
        <w:t>1</w:t>
      </w:r>
      <w:r w:rsidR="00F05BA4">
        <w:rPr>
          <w:noProof/>
        </w:rPr>
        <w:fldChar w:fldCharType="end"/>
      </w:r>
      <w:bookmarkEnd w:id="89"/>
      <w:r>
        <w:rPr>
          <w:noProof/>
        </w:rPr>
        <w:t xml:space="preserve"> </w:t>
      </w:r>
      <w:r w:rsidRPr="0088443C">
        <w:t>Design Considerations (</w:t>
      </w:r>
      <w:r>
        <w:t>mandatory</w:t>
      </w:r>
      <w:r w:rsidRPr="0088443C">
        <w:t>) (sample)</w:t>
      </w:r>
      <w:bookmarkEnd w:id="90"/>
      <w:bookmarkEnd w:id="91"/>
      <w:bookmarkEnd w:id="92"/>
      <w:bookmarkEnd w:id="93"/>
    </w:p>
    <w:tbl>
      <w:tblPr>
        <w:tblW w:w="129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5"/>
        <w:gridCol w:w="1260"/>
        <w:gridCol w:w="1440"/>
        <w:gridCol w:w="1710"/>
        <w:gridCol w:w="1620"/>
        <w:gridCol w:w="4415"/>
      </w:tblGrid>
      <w:tr w:rsidR="006E22B4" w:rsidRPr="0088443C" w14:paraId="59F3B765" w14:textId="77777777" w:rsidTr="00B84E7F">
        <w:trPr>
          <w:trHeight w:val="350"/>
          <w:tblHeader/>
          <w:jc w:val="center"/>
        </w:trPr>
        <w:tc>
          <w:tcPr>
            <w:tcW w:w="12960" w:type="dxa"/>
            <w:gridSpan w:val="6"/>
            <w:shd w:val="clear" w:color="auto" w:fill="C4BC96" w:themeFill="background2" w:themeFillShade="BF"/>
            <w:vAlign w:val="center"/>
          </w:tcPr>
          <w:p w14:paraId="4A9BE6D8" w14:textId="77777777" w:rsidR="006E22B4" w:rsidRPr="00EA5FBD" w:rsidRDefault="006E22B4" w:rsidP="00B84E7F">
            <w:pPr>
              <w:pStyle w:val="TableColTitle-SEPOutline"/>
              <w:rPr>
                <w:highlight w:val="yellow"/>
              </w:rPr>
            </w:pPr>
            <w:r w:rsidRPr="00EA5FBD">
              <w:t>Mapping Key Design Considerations into Contracts</w:t>
            </w:r>
          </w:p>
        </w:tc>
      </w:tr>
      <w:tr w:rsidR="00C946A3" w:rsidRPr="0088443C" w14:paraId="15021303" w14:textId="77777777" w:rsidTr="00784906">
        <w:trPr>
          <w:tblHeader/>
          <w:jc w:val="center"/>
        </w:trPr>
        <w:tc>
          <w:tcPr>
            <w:tcW w:w="2515" w:type="dxa"/>
            <w:shd w:val="clear" w:color="auto" w:fill="C4BC96" w:themeFill="background2" w:themeFillShade="BF"/>
            <w:vAlign w:val="center"/>
          </w:tcPr>
          <w:p w14:paraId="75CF901B" w14:textId="77777777" w:rsidR="00C946A3" w:rsidRPr="00A700A1" w:rsidRDefault="00C946A3" w:rsidP="00C946A3">
            <w:pPr>
              <w:pStyle w:val="TableColTitle-SEPOutline"/>
            </w:pPr>
            <w:r w:rsidRPr="0088443C">
              <w:t>Name (Reference)</w:t>
            </w:r>
          </w:p>
        </w:tc>
        <w:tc>
          <w:tcPr>
            <w:tcW w:w="1260" w:type="dxa"/>
            <w:shd w:val="clear" w:color="auto" w:fill="C4BC96" w:themeFill="background2" w:themeFillShade="BF"/>
            <w:vAlign w:val="center"/>
          </w:tcPr>
          <w:p w14:paraId="36D843A9" w14:textId="77777777" w:rsidR="00C946A3" w:rsidRPr="0088443C" w:rsidRDefault="00C946A3" w:rsidP="00B84E7F">
            <w:pPr>
              <w:pStyle w:val="TableColTitle-SEPOutline"/>
            </w:pPr>
            <w:r w:rsidRPr="0088443C">
              <w:t>Cognizant</w:t>
            </w:r>
          </w:p>
          <w:p w14:paraId="21A87AF2" w14:textId="77777777" w:rsidR="00C946A3" w:rsidRPr="0088443C" w:rsidRDefault="00C946A3" w:rsidP="00B84E7F">
            <w:pPr>
              <w:pStyle w:val="TableColTitle-SEPOutline"/>
            </w:pPr>
            <w:r w:rsidRPr="00A700A1">
              <w:t xml:space="preserve">PMO </w:t>
            </w:r>
          </w:p>
          <w:p w14:paraId="57815381" w14:textId="77777777" w:rsidR="00C946A3" w:rsidRPr="00A700A1" w:rsidRDefault="00C946A3" w:rsidP="00C946A3">
            <w:pPr>
              <w:pStyle w:val="TableColTitle-SEPOutline"/>
            </w:pPr>
            <w:r w:rsidRPr="0088443C">
              <w:t>Org</w:t>
            </w:r>
          </w:p>
        </w:tc>
        <w:tc>
          <w:tcPr>
            <w:tcW w:w="1440" w:type="dxa"/>
            <w:shd w:val="clear" w:color="auto" w:fill="C4BC96" w:themeFill="background2" w:themeFillShade="BF"/>
            <w:vAlign w:val="center"/>
          </w:tcPr>
          <w:p w14:paraId="176D618B" w14:textId="77777777" w:rsidR="00C946A3" w:rsidRPr="00A700A1" w:rsidRDefault="00C946A3" w:rsidP="00C946A3">
            <w:pPr>
              <w:pStyle w:val="TableColTitle-SEPOutline"/>
            </w:pPr>
            <w:r w:rsidRPr="00C946A3">
              <w:t>Certification</w:t>
            </w:r>
          </w:p>
        </w:tc>
        <w:tc>
          <w:tcPr>
            <w:tcW w:w="1710" w:type="dxa"/>
            <w:shd w:val="clear" w:color="auto" w:fill="C4BC96" w:themeFill="background2" w:themeFillShade="BF"/>
            <w:vAlign w:val="center"/>
          </w:tcPr>
          <w:p w14:paraId="5A43D7A1" w14:textId="77777777" w:rsidR="00C946A3" w:rsidRPr="0088443C" w:rsidRDefault="00C946A3" w:rsidP="00B84E7F">
            <w:pPr>
              <w:pStyle w:val="TableColTitle-SEPOutline"/>
            </w:pPr>
            <w:r w:rsidRPr="0088443C">
              <w:t>Document</w:t>
            </w:r>
            <w:r>
              <w:t>ation</w:t>
            </w:r>
          </w:p>
          <w:p w14:paraId="77B415EC" w14:textId="1BCD1742" w:rsidR="00C946A3" w:rsidRPr="00A700A1" w:rsidRDefault="00C946A3" w:rsidP="00FF1CAE">
            <w:pPr>
              <w:pStyle w:val="TableColTitle-SEPOutline"/>
            </w:pPr>
            <w:r w:rsidRPr="0088443C">
              <w:t>(</w:t>
            </w:r>
            <w:r>
              <w:t xml:space="preserve">embedded or </w:t>
            </w:r>
            <w:r w:rsidR="00FF1CAE">
              <w:t xml:space="preserve">reference </w:t>
            </w:r>
            <w:r>
              <w:t>attached</w:t>
            </w:r>
            <w:r w:rsidRPr="00071799">
              <w:t>)</w:t>
            </w:r>
            <w:r w:rsidRPr="00926D36">
              <w:rPr>
                <w:highlight w:val="yellow"/>
              </w:rPr>
              <w:t xml:space="preserve"> </w:t>
            </w:r>
          </w:p>
        </w:tc>
        <w:tc>
          <w:tcPr>
            <w:tcW w:w="1620" w:type="dxa"/>
            <w:shd w:val="clear" w:color="auto" w:fill="C4BC96" w:themeFill="background2" w:themeFillShade="BF"/>
            <w:vAlign w:val="center"/>
          </w:tcPr>
          <w:p w14:paraId="52BA0827" w14:textId="77777777" w:rsidR="00C946A3" w:rsidRPr="0088443C" w:rsidRDefault="00C946A3" w:rsidP="00B84E7F">
            <w:pPr>
              <w:pStyle w:val="TableColTitle-SEPOutline"/>
            </w:pPr>
            <w:r w:rsidRPr="0088443C">
              <w:t>Contractual Req</w:t>
            </w:r>
            <w:r>
              <w:t>uirements</w:t>
            </w:r>
          </w:p>
          <w:p w14:paraId="45D79F1A" w14:textId="77777777" w:rsidR="00C946A3" w:rsidRPr="0088443C" w:rsidRDefault="00C946A3" w:rsidP="00B84E7F">
            <w:pPr>
              <w:pStyle w:val="TableColTitle-SEPOutline"/>
            </w:pPr>
            <w:r w:rsidRPr="0088443C">
              <w:t>(CDRL #)</w:t>
            </w:r>
          </w:p>
        </w:tc>
        <w:tc>
          <w:tcPr>
            <w:tcW w:w="4415" w:type="dxa"/>
            <w:shd w:val="clear" w:color="auto" w:fill="C4BC96" w:themeFill="background2" w:themeFillShade="BF"/>
            <w:vAlign w:val="center"/>
          </w:tcPr>
          <w:p w14:paraId="7BFF879A" w14:textId="6EE84734" w:rsidR="00C946A3" w:rsidRPr="0088443C" w:rsidRDefault="00B26C3D" w:rsidP="00B84E7F">
            <w:pPr>
              <w:pStyle w:val="TableColTitle-SEPOutline"/>
            </w:pPr>
            <w:r w:rsidRPr="00B26C3D">
              <w:t>Describe how the program captures, integrates, and uses technology, models, simulations and data to support life</w:t>
            </w:r>
            <w:r w:rsidR="002C18B8">
              <w:t xml:space="preserve"> </w:t>
            </w:r>
            <w:r w:rsidRPr="00B26C3D">
              <w:t>cycle activities within a digital ecosystem</w:t>
            </w:r>
          </w:p>
        </w:tc>
      </w:tr>
      <w:tr w:rsidR="00C946A3" w:rsidRPr="0088443C" w14:paraId="2B6B16E4" w14:textId="77777777" w:rsidTr="00C946A3">
        <w:trPr>
          <w:jc w:val="center"/>
        </w:trPr>
        <w:tc>
          <w:tcPr>
            <w:tcW w:w="2515" w:type="dxa"/>
            <w:shd w:val="clear" w:color="auto" w:fill="auto"/>
          </w:tcPr>
          <w:p w14:paraId="0BA01B81" w14:textId="77777777" w:rsidR="006E22B4" w:rsidRPr="0088443C" w:rsidRDefault="006E22B4" w:rsidP="00C946A3">
            <w:pPr>
              <w:pStyle w:val="TableText-Left-SEPOutline"/>
            </w:pPr>
            <w:r w:rsidRPr="00AB1DAD">
              <w:t>Chemical, Biological, Radiological, and Nuclear (CBRN) Survivability</w:t>
            </w:r>
          </w:p>
        </w:tc>
        <w:tc>
          <w:tcPr>
            <w:tcW w:w="1260" w:type="dxa"/>
          </w:tcPr>
          <w:p w14:paraId="184BED4C" w14:textId="77777777" w:rsidR="006E22B4" w:rsidRPr="0088443C" w:rsidRDefault="006E22B4" w:rsidP="00C946A3">
            <w:pPr>
              <w:pStyle w:val="TableText-Left-SEPOutline"/>
            </w:pPr>
          </w:p>
        </w:tc>
        <w:tc>
          <w:tcPr>
            <w:tcW w:w="1440" w:type="dxa"/>
          </w:tcPr>
          <w:p w14:paraId="33DB3063" w14:textId="77777777" w:rsidR="006E22B4" w:rsidRPr="0088443C" w:rsidRDefault="006E22B4" w:rsidP="00C946A3">
            <w:pPr>
              <w:pStyle w:val="TableText-Left-SEPOutline"/>
            </w:pPr>
          </w:p>
        </w:tc>
        <w:tc>
          <w:tcPr>
            <w:tcW w:w="1710" w:type="dxa"/>
          </w:tcPr>
          <w:p w14:paraId="7ADC0D25" w14:textId="77777777" w:rsidR="006E22B4" w:rsidRPr="0088443C" w:rsidDel="00405777" w:rsidRDefault="006E22B4" w:rsidP="00C946A3">
            <w:pPr>
              <w:pStyle w:val="TableText-Left-SEPOutline"/>
            </w:pPr>
          </w:p>
        </w:tc>
        <w:tc>
          <w:tcPr>
            <w:tcW w:w="1620" w:type="dxa"/>
          </w:tcPr>
          <w:p w14:paraId="66F133B5" w14:textId="77777777" w:rsidR="006E22B4" w:rsidRPr="0088443C" w:rsidRDefault="006E22B4" w:rsidP="00C946A3">
            <w:pPr>
              <w:pStyle w:val="TableText-Left-SEPOutline"/>
            </w:pPr>
          </w:p>
        </w:tc>
        <w:tc>
          <w:tcPr>
            <w:tcW w:w="4415" w:type="dxa"/>
          </w:tcPr>
          <w:p w14:paraId="4E599CEA" w14:textId="77777777" w:rsidR="00E65E20" w:rsidRDefault="006E22B4" w:rsidP="00B84E7F">
            <w:pPr>
              <w:pStyle w:val="TableText-Left-SEPOutline"/>
            </w:pPr>
            <w:r w:rsidRPr="00D37841">
              <w:t xml:space="preserve">Describe how </w:t>
            </w:r>
            <w:r w:rsidR="00DC679E">
              <w:t xml:space="preserve">the </w:t>
            </w:r>
            <w:r w:rsidRPr="00D37841">
              <w:t>design incorporates the CBRN survivability requirements and how progress toward these requirements is tracked and documented over the life</w:t>
            </w:r>
            <w:r>
              <w:t xml:space="preserve"> </w:t>
            </w:r>
            <w:r w:rsidRPr="00D37841">
              <w:t>cycle.</w:t>
            </w:r>
          </w:p>
          <w:p w14:paraId="5EE5A801" w14:textId="7B150477" w:rsidR="006E22B4" w:rsidRPr="0052458C" w:rsidRDefault="006E22B4" w:rsidP="00024E9E">
            <w:pPr>
              <w:pStyle w:val="TableText-Left-SEPOutline"/>
            </w:pPr>
            <w:r w:rsidRPr="00D37841">
              <w:t xml:space="preserve">For additional information on CBRN Survivability, </w:t>
            </w:r>
            <w:r w:rsidRPr="009C7C39">
              <w:rPr>
                <w:i/>
              </w:rPr>
              <w:t>see</w:t>
            </w:r>
            <w:r>
              <w:t xml:space="preserve"> </w:t>
            </w:r>
            <w:r w:rsidRPr="00D37841">
              <w:t xml:space="preserve"> </w:t>
            </w:r>
            <w:hyperlink r:id="rId44" w:history="1">
              <w:r w:rsidRPr="001C63E5">
                <w:rPr>
                  <w:rStyle w:val="Hyperlink"/>
                  <w:rFonts w:cs="Arial"/>
                  <w:bCs/>
                </w:rPr>
                <w:t>https://www.dodtechipedia.mil/dodwiki/display/techipedia/Chemical%2C+Biological%2C+Radiological%2C+and+Nuclear+Survivability</w:t>
              </w:r>
            </w:hyperlink>
            <w:r>
              <w:t xml:space="preserve"> (</w:t>
            </w:r>
            <w:hyperlink r:id="rId45" w:tgtFrame="_blank" w:history="1">
              <w:r w:rsidRPr="0052458C">
                <w:t>Defense Technical Information Center</w:t>
              </w:r>
            </w:hyperlink>
            <w:r>
              <w:t xml:space="preserve"> (DTIC) </w:t>
            </w:r>
            <w:r w:rsidR="00024E9E">
              <w:t>account required</w:t>
            </w:r>
            <w:r>
              <w:t>).</w:t>
            </w:r>
          </w:p>
        </w:tc>
      </w:tr>
      <w:tr w:rsidR="00C946A3" w:rsidRPr="0088443C" w14:paraId="61555406" w14:textId="77777777" w:rsidTr="00784906">
        <w:trPr>
          <w:jc w:val="center"/>
        </w:trPr>
        <w:tc>
          <w:tcPr>
            <w:tcW w:w="2515" w:type="dxa"/>
            <w:shd w:val="clear" w:color="auto" w:fill="auto"/>
          </w:tcPr>
          <w:p w14:paraId="599C4C85" w14:textId="77777777" w:rsidR="00C946A3" w:rsidRPr="004B4898" w:rsidRDefault="00C946A3" w:rsidP="00C946A3">
            <w:pPr>
              <w:pStyle w:val="TableText-Left-SEPOutline"/>
            </w:pPr>
            <w:r>
              <w:t>Modular Open Systems Approach (MOSA)</w:t>
            </w:r>
          </w:p>
        </w:tc>
        <w:tc>
          <w:tcPr>
            <w:tcW w:w="1260" w:type="dxa"/>
          </w:tcPr>
          <w:p w14:paraId="5C305F5C" w14:textId="77777777" w:rsidR="00C946A3" w:rsidRPr="004B4898" w:rsidRDefault="00C946A3" w:rsidP="00C946A3">
            <w:pPr>
              <w:pStyle w:val="TableText-Left-SEPOutline"/>
            </w:pPr>
          </w:p>
        </w:tc>
        <w:tc>
          <w:tcPr>
            <w:tcW w:w="1440" w:type="dxa"/>
          </w:tcPr>
          <w:p w14:paraId="46C72C7B" w14:textId="77777777" w:rsidR="00C946A3" w:rsidRPr="004B4898" w:rsidRDefault="00C946A3" w:rsidP="00B84E7F">
            <w:pPr>
              <w:pStyle w:val="TableText-Left-SEPOutline"/>
            </w:pPr>
          </w:p>
        </w:tc>
        <w:tc>
          <w:tcPr>
            <w:tcW w:w="1710" w:type="dxa"/>
          </w:tcPr>
          <w:p w14:paraId="62023F47" w14:textId="5561348A" w:rsidR="00C946A3" w:rsidRPr="004B4898" w:rsidRDefault="007A0865" w:rsidP="00D5677D">
            <w:pPr>
              <w:pStyle w:val="TableText-Left-SEPOutline"/>
            </w:pPr>
            <w:r w:rsidRPr="007A0865">
              <w:t xml:space="preserve">List of applicable MOSA/Interface Standards and Reference Architectures | </w:t>
            </w:r>
          </w:p>
        </w:tc>
        <w:tc>
          <w:tcPr>
            <w:tcW w:w="1620" w:type="dxa"/>
          </w:tcPr>
          <w:p w14:paraId="0B426368" w14:textId="77777777" w:rsidR="00C946A3" w:rsidRPr="004B4898" w:rsidRDefault="00C946A3" w:rsidP="00B84E7F">
            <w:pPr>
              <w:pStyle w:val="TableText-Left-SEPOutline"/>
            </w:pPr>
          </w:p>
        </w:tc>
        <w:tc>
          <w:tcPr>
            <w:tcW w:w="4415" w:type="dxa"/>
          </w:tcPr>
          <w:p w14:paraId="0CEC53BE" w14:textId="3E566A4E" w:rsidR="00C946A3" w:rsidRPr="004B4898" w:rsidRDefault="00C946A3" w:rsidP="00387EE1">
            <w:pPr>
              <w:pStyle w:val="TableText-Left-SEPOutline"/>
            </w:pPr>
            <w:r w:rsidRPr="0088443C">
              <w:t xml:space="preserve">Describe how </w:t>
            </w:r>
            <w:r>
              <w:t>the program uses MOSA in</w:t>
            </w:r>
            <w:r w:rsidRPr="0088443C">
              <w:t xml:space="preserve"> the </w:t>
            </w:r>
            <w:r>
              <w:t>system</w:t>
            </w:r>
            <w:r w:rsidRPr="0088443C">
              <w:t xml:space="preserve"> </w:t>
            </w:r>
            <w:r>
              <w:t xml:space="preserve">design to enable affordable change, </w:t>
            </w:r>
            <w:r w:rsidRPr="008212A1">
              <w:t xml:space="preserve">evolutionary acquisition, and interoperability.  </w:t>
            </w:r>
            <w:r w:rsidR="00B51BE3" w:rsidRPr="008212A1">
              <w:t>Describe how the system design considers the evolution of requirements identified in the capability documents</w:t>
            </w:r>
            <w:r w:rsidR="0086363C" w:rsidRPr="008212A1">
              <w:t xml:space="preserve">. Describe how the </w:t>
            </w:r>
            <w:r w:rsidR="00B51BE3" w:rsidRPr="008212A1">
              <w:t>architectural design</w:t>
            </w:r>
            <w:r w:rsidR="0086363C" w:rsidRPr="008212A1">
              <w:t xml:space="preserve"> accommodates the requirement</w:t>
            </w:r>
            <w:r w:rsidR="0086363C" w:rsidRPr="00E12EBC">
              <w:t>s</w:t>
            </w:r>
            <w:r w:rsidR="00B51BE3" w:rsidRPr="00E12EBC">
              <w:t>.</w:t>
            </w:r>
            <w:r w:rsidR="00B51BE3" w:rsidRPr="00926D36">
              <w:t xml:space="preserve">  </w:t>
            </w:r>
            <w:r w:rsidRPr="00B51BE3">
              <w:t>Provide</w:t>
            </w:r>
            <w:r>
              <w:t xml:space="preserve"> rationale if </w:t>
            </w:r>
            <w:r w:rsidR="0086363C">
              <w:t xml:space="preserve">MOSA </w:t>
            </w:r>
            <w:r>
              <w:t>is not feasible or cost-effective.</w:t>
            </w:r>
            <w:r w:rsidR="007D3BB2">
              <w:t xml:space="preserve"> </w:t>
            </w:r>
            <w:r w:rsidR="00D5677D" w:rsidRPr="00D5677D">
              <w:t xml:space="preserve">List known </w:t>
            </w:r>
            <w:r w:rsidR="0086363C">
              <w:t>k</w:t>
            </w:r>
            <w:r w:rsidR="00D5677D" w:rsidRPr="00D5677D">
              <w:t xml:space="preserve">ey </w:t>
            </w:r>
            <w:r w:rsidR="0086363C">
              <w:t>i</w:t>
            </w:r>
            <w:r w:rsidR="00D5677D" w:rsidRPr="00D5677D">
              <w:t xml:space="preserve">nterfaces (with </w:t>
            </w:r>
            <w:r w:rsidR="0086363C">
              <w:t>identification</w:t>
            </w:r>
            <w:r w:rsidR="0086363C" w:rsidRPr="00D5677D">
              <w:t xml:space="preserve"> </w:t>
            </w:r>
            <w:r w:rsidR="00D5677D" w:rsidRPr="00D5677D">
              <w:t xml:space="preserve">of </w:t>
            </w:r>
            <w:r w:rsidR="00025CDF">
              <w:t>s</w:t>
            </w:r>
            <w:r w:rsidR="00025CDF" w:rsidRPr="00D5677D">
              <w:t>pec</w:t>
            </w:r>
            <w:r w:rsidR="00D5677D" w:rsidRPr="00D5677D">
              <w:t>), known/desired severable modules</w:t>
            </w:r>
            <w:r w:rsidR="005265BE">
              <w:t xml:space="preserve"> </w:t>
            </w:r>
            <w:r w:rsidR="005265BE" w:rsidRPr="005265BE">
              <w:t xml:space="preserve">and modular system interfaces.  Name MOSA-related controlling or guiding </w:t>
            </w:r>
            <w:r w:rsidR="00387EE1">
              <w:t>r</w:t>
            </w:r>
            <w:r w:rsidR="00387EE1" w:rsidRPr="005265BE">
              <w:t xml:space="preserve">eference </w:t>
            </w:r>
            <w:r w:rsidR="00387EE1">
              <w:t>a</w:t>
            </w:r>
            <w:r w:rsidR="00387EE1" w:rsidRPr="005265BE">
              <w:t xml:space="preserve">rchitectures </w:t>
            </w:r>
            <w:r w:rsidR="005265BE" w:rsidRPr="005265BE">
              <w:t xml:space="preserve">and </w:t>
            </w:r>
            <w:r w:rsidR="00387EE1">
              <w:t>s</w:t>
            </w:r>
            <w:r w:rsidR="00387EE1" w:rsidRPr="005265BE">
              <w:t>tandards</w:t>
            </w:r>
            <w:r w:rsidR="00ED4B27">
              <w:t>.</w:t>
            </w:r>
          </w:p>
        </w:tc>
      </w:tr>
      <w:tr w:rsidR="001F1923" w:rsidRPr="0088443C" w14:paraId="7822415D" w14:textId="77777777" w:rsidTr="00784906">
        <w:trPr>
          <w:jc w:val="center"/>
        </w:trPr>
        <w:tc>
          <w:tcPr>
            <w:tcW w:w="2515" w:type="dxa"/>
            <w:shd w:val="clear" w:color="auto" w:fill="auto"/>
          </w:tcPr>
          <w:p w14:paraId="21854645" w14:textId="36347DF8" w:rsidR="001F1923" w:rsidRDefault="001F1923" w:rsidP="00044023">
            <w:pPr>
              <w:pStyle w:val="TableText-Left-SEPOutline"/>
            </w:pPr>
            <w:r>
              <w:t xml:space="preserve">Digital </w:t>
            </w:r>
            <w:r w:rsidR="00044023">
              <w:t xml:space="preserve"> Ecosystem</w:t>
            </w:r>
            <w:r>
              <w:t xml:space="preserve"> </w:t>
            </w:r>
          </w:p>
        </w:tc>
        <w:tc>
          <w:tcPr>
            <w:tcW w:w="1260" w:type="dxa"/>
          </w:tcPr>
          <w:p w14:paraId="10E5819D" w14:textId="77777777" w:rsidR="001F1923" w:rsidRPr="004B4898" w:rsidRDefault="001F1923" w:rsidP="00C946A3">
            <w:pPr>
              <w:pStyle w:val="TableText-Left-SEPOutline"/>
            </w:pPr>
          </w:p>
        </w:tc>
        <w:tc>
          <w:tcPr>
            <w:tcW w:w="1440" w:type="dxa"/>
          </w:tcPr>
          <w:p w14:paraId="4FAA0E85" w14:textId="77777777" w:rsidR="001F1923" w:rsidRPr="004B4898" w:rsidRDefault="001F1923" w:rsidP="00B84E7F">
            <w:pPr>
              <w:pStyle w:val="TableText-Left-SEPOutline"/>
            </w:pPr>
          </w:p>
        </w:tc>
        <w:tc>
          <w:tcPr>
            <w:tcW w:w="1710" w:type="dxa"/>
          </w:tcPr>
          <w:p w14:paraId="49FBDDC8" w14:textId="77777777" w:rsidR="001F1923" w:rsidRPr="004B4898" w:rsidRDefault="001F1923" w:rsidP="00B84E7F">
            <w:pPr>
              <w:pStyle w:val="TableText-Left-SEPOutline"/>
            </w:pPr>
          </w:p>
        </w:tc>
        <w:tc>
          <w:tcPr>
            <w:tcW w:w="1620" w:type="dxa"/>
          </w:tcPr>
          <w:p w14:paraId="5E7816D9" w14:textId="77777777" w:rsidR="001F1923" w:rsidRPr="004B4898" w:rsidRDefault="001F1923" w:rsidP="00B84E7F">
            <w:pPr>
              <w:pStyle w:val="TableText-Left-SEPOutline"/>
            </w:pPr>
          </w:p>
        </w:tc>
        <w:tc>
          <w:tcPr>
            <w:tcW w:w="4415" w:type="dxa"/>
          </w:tcPr>
          <w:p w14:paraId="5089D725" w14:textId="6D8355C6" w:rsidR="00D06756" w:rsidRDefault="00D06756" w:rsidP="00D06756">
            <w:pPr>
              <w:pStyle w:val="TableText-Left-SEPOutline"/>
              <w:tabs>
                <w:tab w:val="center" w:pos="2099"/>
              </w:tabs>
            </w:pPr>
            <w:r>
              <w:t xml:space="preserve">Describe how the program </w:t>
            </w:r>
            <w:r w:rsidR="0086363C">
              <w:t>use</w:t>
            </w:r>
            <w:r w:rsidR="00387EE1">
              <w:t>s</w:t>
            </w:r>
            <w:r w:rsidR="0086363C">
              <w:t xml:space="preserve"> </w:t>
            </w:r>
            <w:r>
              <w:t>the digital ecosystem in the system</w:t>
            </w:r>
            <w:r w:rsidR="00025CDF">
              <w:t>’s</w:t>
            </w:r>
            <w:r>
              <w:t xml:space="preserve"> design</w:t>
            </w:r>
            <w:r w:rsidR="008C7DF6">
              <w:t xml:space="preserve"> </w:t>
            </w:r>
            <w:r w:rsidR="00025CDF">
              <w:t>of l</w:t>
            </w:r>
            <w:r w:rsidR="008C7DF6">
              <w:t>ife</w:t>
            </w:r>
            <w:r w:rsidR="002C18B8">
              <w:t xml:space="preserve"> </w:t>
            </w:r>
            <w:r w:rsidR="008C7DF6">
              <w:t>cycle activities</w:t>
            </w:r>
            <w:r>
              <w:t xml:space="preserve"> to establish system performance validation capability through models, simulations</w:t>
            </w:r>
            <w:r w:rsidR="00024E9E">
              <w:t>,</w:t>
            </w:r>
            <w:r>
              <w:t xml:space="preserve"> or digital twin instantiations. Describe how the digital ecosystem will be maintained through the sustainment phase of </w:t>
            </w:r>
            <w:r>
              <w:lastRenderedPageBreak/>
              <w:t>the system to facilitate enhancements, updates</w:t>
            </w:r>
            <w:r w:rsidR="00024E9E">
              <w:t>,</w:t>
            </w:r>
            <w:r>
              <w:t xml:space="preserve"> and changes. </w:t>
            </w:r>
          </w:p>
          <w:p w14:paraId="401170D4" w14:textId="627E7A66" w:rsidR="00D06756" w:rsidRPr="0088443C" w:rsidRDefault="00D06756" w:rsidP="00025CDF">
            <w:pPr>
              <w:pStyle w:val="TableText-Left-SEPOutline"/>
              <w:tabs>
                <w:tab w:val="center" w:pos="2099"/>
              </w:tabs>
            </w:pPr>
            <w:r>
              <w:t>Describe how the digital ecosystem or parts of it will be required to stay updated and maintained in order to support quick software updates and fast delivery to the field.  Identify design considerations that</w:t>
            </w:r>
            <w:r w:rsidR="00025CDF">
              <w:t xml:space="preserve"> (i)</w:t>
            </w:r>
            <w:r>
              <w:t xml:space="preserve"> leverage the digital engineering </w:t>
            </w:r>
            <w:r w:rsidR="00EF6A12">
              <w:t xml:space="preserve">implementation </w:t>
            </w:r>
            <w:r>
              <w:t>and digital representations of design products (e.g.</w:t>
            </w:r>
            <w:r w:rsidR="00024E9E">
              <w:t>,</w:t>
            </w:r>
            <w:r>
              <w:t xml:space="preserve"> digital threads, digital twin) </w:t>
            </w:r>
            <w:r w:rsidR="00025CDF">
              <w:t xml:space="preserve">and (ii) </w:t>
            </w:r>
            <w:r w:rsidR="0086363C">
              <w:t xml:space="preserve">the program plans to use </w:t>
            </w:r>
            <w:r>
              <w:t>to support development activities, manufacturing activities, operations</w:t>
            </w:r>
            <w:r w:rsidR="009F0F6B">
              <w:t>,</w:t>
            </w:r>
            <w:r>
              <w:t xml:space="preserve"> and sustainment activities.</w:t>
            </w:r>
          </w:p>
        </w:tc>
      </w:tr>
      <w:tr w:rsidR="00621DD1" w:rsidRPr="0088443C" w14:paraId="7F911FAE" w14:textId="77777777" w:rsidTr="008672E4">
        <w:trPr>
          <w:jc w:val="center"/>
        </w:trPr>
        <w:tc>
          <w:tcPr>
            <w:tcW w:w="2515" w:type="dxa"/>
            <w:shd w:val="clear" w:color="auto" w:fill="auto"/>
          </w:tcPr>
          <w:p w14:paraId="356E610F" w14:textId="6C449D82" w:rsidR="006E22B4" w:rsidRDefault="006E22B4" w:rsidP="00B84E7F">
            <w:pPr>
              <w:pStyle w:val="TableText-Left-SEPOutline"/>
            </w:pPr>
            <w:r>
              <w:lastRenderedPageBreak/>
              <w:t>System Security Engineering</w:t>
            </w:r>
            <w:r w:rsidR="00E65E20">
              <w:t xml:space="preserve"> </w:t>
            </w:r>
          </w:p>
        </w:tc>
        <w:tc>
          <w:tcPr>
            <w:tcW w:w="1260" w:type="dxa"/>
          </w:tcPr>
          <w:p w14:paraId="668E4940" w14:textId="77777777" w:rsidR="006E22B4" w:rsidRPr="004B4898" w:rsidRDefault="006E22B4" w:rsidP="00B84E7F">
            <w:pPr>
              <w:pStyle w:val="TableText-Left-SEPOutline"/>
            </w:pPr>
          </w:p>
        </w:tc>
        <w:tc>
          <w:tcPr>
            <w:tcW w:w="1440" w:type="dxa"/>
          </w:tcPr>
          <w:p w14:paraId="7B9CFD0E" w14:textId="77777777" w:rsidR="006E22B4" w:rsidRPr="004B4898" w:rsidRDefault="006E22B4" w:rsidP="00B84E7F">
            <w:pPr>
              <w:pStyle w:val="TableText-Left-SEPOutline"/>
            </w:pPr>
          </w:p>
        </w:tc>
        <w:tc>
          <w:tcPr>
            <w:tcW w:w="1710" w:type="dxa"/>
          </w:tcPr>
          <w:p w14:paraId="50A4F600" w14:textId="77777777" w:rsidR="006E22B4" w:rsidRPr="004B4898" w:rsidRDefault="00416761" w:rsidP="00B84E7F">
            <w:pPr>
              <w:pStyle w:val="TableText-Left-SEPOutline"/>
            </w:pPr>
            <w:r>
              <w:t>Program Protection Plan</w:t>
            </w:r>
            <w:r w:rsidR="00E65E20">
              <w:t xml:space="preserve"> (PPP)</w:t>
            </w:r>
          </w:p>
        </w:tc>
        <w:tc>
          <w:tcPr>
            <w:tcW w:w="1620" w:type="dxa"/>
          </w:tcPr>
          <w:p w14:paraId="637E37D6" w14:textId="77777777" w:rsidR="006E22B4" w:rsidRPr="004B4898" w:rsidRDefault="006E22B4" w:rsidP="00B84E7F">
            <w:pPr>
              <w:pStyle w:val="TableText-Left-SEPOutline"/>
            </w:pPr>
          </w:p>
        </w:tc>
        <w:tc>
          <w:tcPr>
            <w:tcW w:w="4415" w:type="dxa"/>
          </w:tcPr>
          <w:p w14:paraId="7C3104C6" w14:textId="3F2B9D86" w:rsidR="006E22B4" w:rsidRPr="0088443C" w:rsidRDefault="006E22B4" w:rsidP="00BF65A1">
            <w:pPr>
              <w:pStyle w:val="TableText-Left-SEPOutline"/>
            </w:pPr>
            <w:r w:rsidRPr="0088443C">
              <w:t xml:space="preserve">Describe how </w:t>
            </w:r>
            <w:r>
              <w:t xml:space="preserve">the </w:t>
            </w:r>
            <w:r w:rsidRPr="0088443C">
              <w:t>design address</w:t>
            </w:r>
            <w:r>
              <w:t>es</w:t>
            </w:r>
            <w:r w:rsidRPr="0088443C">
              <w:t xml:space="preserve"> </w:t>
            </w:r>
            <w:r>
              <w:t>protection</w:t>
            </w:r>
            <w:r w:rsidR="00BF65A1">
              <w:t>, survivability</w:t>
            </w:r>
            <w:r w:rsidR="009F0F6B">
              <w:t>,</w:t>
            </w:r>
            <w:r w:rsidR="00BF65A1">
              <w:t xml:space="preserve"> and resilience</w:t>
            </w:r>
            <w:r>
              <w:t xml:space="preserve"> of</w:t>
            </w:r>
            <w:r w:rsidRPr="006E12A5">
              <w:t xml:space="preserve"> DoD warfighting capability from foreign intelligence collection; from hardware</w:t>
            </w:r>
            <w:r w:rsidR="009A7755">
              <w:t xml:space="preserve"> (HW)</w:t>
            </w:r>
            <w:r w:rsidRPr="006E12A5">
              <w:t>,</w:t>
            </w:r>
            <w:r>
              <w:t xml:space="preserve"> </w:t>
            </w:r>
            <w:r w:rsidR="00024E9E">
              <w:t>software (</w:t>
            </w:r>
            <w:r w:rsidR="000A56EB">
              <w:t>SW</w:t>
            </w:r>
            <w:r w:rsidR="00024E9E">
              <w:t>)</w:t>
            </w:r>
            <w:r w:rsidR="00BF65A1">
              <w:t>, and firmware (FW)</w:t>
            </w:r>
            <w:r w:rsidR="00C71980">
              <w:t xml:space="preserve"> </w:t>
            </w:r>
            <w:r w:rsidRPr="006E12A5">
              <w:t>vulnerabilit</w:t>
            </w:r>
            <w:r>
              <w:t>ies</w:t>
            </w:r>
            <w:r w:rsidR="00BF65A1">
              <w:t>, cyberspace attacks, cyber events</w:t>
            </w:r>
            <w:r>
              <w:t>, and</w:t>
            </w:r>
            <w:r w:rsidRPr="006E12A5">
              <w:t xml:space="preserve"> supply chain exploitation; and from battlefield loss</w:t>
            </w:r>
            <w:r>
              <w:t xml:space="preserve"> </w:t>
            </w:r>
            <w:r w:rsidRPr="006E12A5">
              <w:t>throughout the system life cycle</w:t>
            </w:r>
            <w:r>
              <w:t xml:space="preserve">, balancing security requirements, designs, testing, </w:t>
            </w:r>
            <w:r w:rsidR="00BF65A1">
              <w:t xml:space="preserve">sustainment activities, </w:t>
            </w:r>
            <w:r>
              <w:t>and risk management in the respective trade spaces</w:t>
            </w:r>
            <w:r w:rsidRPr="0088443C">
              <w:t>.</w:t>
            </w:r>
            <w:r>
              <w:t xml:space="preserve">  </w:t>
            </w:r>
          </w:p>
        </w:tc>
      </w:tr>
      <w:tr w:rsidR="005A0C73" w:rsidRPr="0088443C" w14:paraId="5FDC3188" w14:textId="77777777" w:rsidTr="008672E4">
        <w:trPr>
          <w:jc w:val="center"/>
        </w:trPr>
        <w:tc>
          <w:tcPr>
            <w:tcW w:w="2515" w:type="dxa"/>
            <w:shd w:val="clear" w:color="auto" w:fill="auto"/>
          </w:tcPr>
          <w:p w14:paraId="12D27A77" w14:textId="64697670" w:rsidR="005A0C73" w:rsidRDefault="00B570D0" w:rsidP="005A0C73">
            <w:pPr>
              <w:pStyle w:val="TableText-Left-SEPOutline"/>
            </w:pPr>
            <w:r>
              <w:t>Diminishing Manufacturing Sources and Material Shortages (</w:t>
            </w:r>
            <w:r w:rsidR="005A0C73">
              <w:t>DMSMS</w:t>
            </w:r>
            <w:r>
              <w:t>)</w:t>
            </w:r>
          </w:p>
        </w:tc>
        <w:tc>
          <w:tcPr>
            <w:tcW w:w="1260" w:type="dxa"/>
          </w:tcPr>
          <w:p w14:paraId="2FB0E38D" w14:textId="77777777" w:rsidR="005A0C73" w:rsidRPr="0088443C" w:rsidRDefault="005A0C73" w:rsidP="005A0C73">
            <w:pPr>
              <w:pStyle w:val="TableText-Left-SEPOutline"/>
            </w:pPr>
          </w:p>
        </w:tc>
        <w:tc>
          <w:tcPr>
            <w:tcW w:w="1440" w:type="dxa"/>
          </w:tcPr>
          <w:p w14:paraId="3016542B" w14:textId="77777777" w:rsidR="005A0C73" w:rsidRPr="0088443C" w:rsidRDefault="005A0C73" w:rsidP="005A0C73">
            <w:pPr>
              <w:pStyle w:val="TableText-Left-SEPOutline"/>
            </w:pPr>
          </w:p>
        </w:tc>
        <w:tc>
          <w:tcPr>
            <w:tcW w:w="1710" w:type="dxa"/>
          </w:tcPr>
          <w:p w14:paraId="63A7B515" w14:textId="121D7BDB" w:rsidR="005A0C73" w:rsidRDefault="005A0C73" w:rsidP="005A0C73">
            <w:pPr>
              <w:pStyle w:val="TableText-Left-SEPOutline"/>
            </w:pPr>
            <w:r w:rsidRPr="00926D36">
              <w:rPr>
                <w:rFonts w:cs="Arial"/>
              </w:rPr>
              <w:t>DMSMS Management Contract Language</w:t>
            </w:r>
          </w:p>
        </w:tc>
        <w:tc>
          <w:tcPr>
            <w:tcW w:w="1620" w:type="dxa"/>
          </w:tcPr>
          <w:p w14:paraId="33DAE110" w14:textId="77777777" w:rsidR="005A0C73" w:rsidRPr="009046E2" w:rsidRDefault="005A0C73" w:rsidP="005A0C73">
            <w:pPr>
              <w:pStyle w:val="TableText-Left-SEPOutline"/>
            </w:pPr>
          </w:p>
        </w:tc>
        <w:tc>
          <w:tcPr>
            <w:tcW w:w="4415" w:type="dxa"/>
          </w:tcPr>
          <w:p w14:paraId="6EF8F502" w14:textId="504302C0" w:rsidR="005A0C73" w:rsidRPr="005A0C73" w:rsidRDefault="005A0C73" w:rsidP="001E3276">
            <w:pPr>
              <w:pStyle w:val="TableText-Left-SEPOutline"/>
            </w:pPr>
            <w:r w:rsidRPr="00926D36">
              <w:t xml:space="preserve">Describe how the design seeks to exhibit DMSMS resiliency by both minimizing the occurrence of obsolescence and enabling quicker, lower cost resolutions when obsolescence does occur.  Describe how the design </w:t>
            </w:r>
            <w:r w:rsidR="001E3276">
              <w:t>is</w:t>
            </w:r>
            <w:r w:rsidR="001E3276" w:rsidRPr="00926D36">
              <w:t xml:space="preserve"> </w:t>
            </w:r>
            <w:r w:rsidRPr="00926D36">
              <w:t xml:space="preserve">adapted to meet any contract requirement </w:t>
            </w:r>
            <w:r w:rsidR="009F0F6B">
              <w:t>so</w:t>
            </w:r>
            <w:r w:rsidR="009F0F6B" w:rsidRPr="00926D36">
              <w:t xml:space="preserve"> </w:t>
            </w:r>
            <w:r w:rsidRPr="00926D36">
              <w:t xml:space="preserve">the product </w:t>
            </w:r>
            <w:r w:rsidR="009F0F6B">
              <w:t xml:space="preserve">will </w:t>
            </w:r>
            <w:r w:rsidRPr="00926D36">
              <w:t xml:space="preserve">have no DMSMS issues for a specified period of time.  </w:t>
            </w:r>
            <w:r w:rsidRPr="00926D36">
              <w:rPr>
                <w:rFonts w:cs="Arial"/>
                <w:bCs/>
              </w:rPr>
              <w:t xml:space="preserve">Describe how the part selection process avoids items with projected near-term obsolescence.  </w:t>
            </w:r>
            <w:r w:rsidRPr="00926D36">
              <w:rPr>
                <w:rFonts w:cs="Arial"/>
                <w:bCs/>
              </w:rPr>
              <w:lastRenderedPageBreak/>
              <w:t xml:space="preserve">Describe how </w:t>
            </w:r>
            <w:r w:rsidR="009F0F6B">
              <w:rPr>
                <w:rFonts w:cs="Arial"/>
                <w:bCs/>
              </w:rPr>
              <w:t xml:space="preserve">the program is conducting </w:t>
            </w:r>
            <w:r w:rsidRPr="00926D36">
              <w:rPr>
                <w:rFonts w:cs="Arial"/>
                <w:bCs/>
              </w:rPr>
              <w:t xml:space="preserve">monitoring and surveillance to identify issues as early as possible as well as the processes </w:t>
            </w:r>
            <w:r w:rsidR="009F0F6B">
              <w:rPr>
                <w:rFonts w:cs="Arial"/>
                <w:bCs/>
              </w:rPr>
              <w:t xml:space="preserve">the program uses </w:t>
            </w:r>
            <w:r w:rsidRPr="00926D36">
              <w:rPr>
                <w:rFonts w:cs="Arial"/>
                <w:bCs/>
              </w:rPr>
              <w:t>to mitigate those issues by changing the design before production.</w:t>
            </w:r>
          </w:p>
        </w:tc>
      </w:tr>
      <w:tr w:rsidR="005A0C73" w:rsidRPr="0088443C" w14:paraId="7DAB59F4" w14:textId="77777777" w:rsidTr="008672E4">
        <w:trPr>
          <w:jc w:val="center"/>
        </w:trPr>
        <w:tc>
          <w:tcPr>
            <w:tcW w:w="2515" w:type="dxa"/>
            <w:shd w:val="clear" w:color="auto" w:fill="auto"/>
          </w:tcPr>
          <w:p w14:paraId="10C9E9DE" w14:textId="1DB37C97" w:rsidR="005A0C73" w:rsidRPr="00D9004B" w:rsidRDefault="005A0C73" w:rsidP="005A0C73">
            <w:pPr>
              <w:pStyle w:val="TableText-Left-SEPOutline"/>
            </w:pPr>
            <w:r w:rsidRPr="00D8713D">
              <w:rPr>
                <w:rFonts w:cs="Arial"/>
              </w:rPr>
              <w:lastRenderedPageBreak/>
              <w:t>Parts Management</w:t>
            </w:r>
          </w:p>
        </w:tc>
        <w:tc>
          <w:tcPr>
            <w:tcW w:w="1260" w:type="dxa"/>
          </w:tcPr>
          <w:p w14:paraId="2D1DA345" w14:textId="77777777" w:rsidR="005A0C73" w:rsidRPr="005A0C73" w:rsidRDefault="005A0C73" w:rsidP="005A0C73">
            <w:pPr>
              <w:pStyle w:val="TableText-Left-SEPOutline"/>
            </w:pPr>
          </w:p>
        </w:tc>
        <w:tc>
          <w:tcPr>
            <w:tcW w:w="1440" w:type="dxa"/>
          </w:tcPr>
          <w:p w14:paraId="650D5BB1" w14:textId="77777777" w:rsidR="005A0C73" w:rsidRPr="005A0C73" w:rsidRDefault="005A0C73" w:rsidP="005A0C73">
            <w:pPr>
              <w:pStyle w:val="TableText-Left-SEPOutline"/>
            </w:pPr>
          </w:p>
        </w:tc>
        <w:tc>
          <w:tcPr>
            <w:tcW w:w="1710" w:type="dxa"/>
          </w:tcPr>
          <w:p w14:paraId="4C837608" w14:textId="0298675C" w:rsidR="005A0C73" w:rsidRPr="005A0C73" w:rsidRDefault="005A0C73" w:rsidP="005A0C73">
            <w:pPr>
              <w:pStyle w:val="TableText-Left-SEPOutline"/>
            </w:pPr>
            <w:r w:rsidRPr="00926D36">
              <w:rPr>
                <w:rFonts w:cs="Arial"/>
              </w:rPr>
              <w:t>Parts Management Contract language</w:t>
            </w:r>
          </w:p>
        </w:tc>
        <w:tc>
          <w:tcPr>
            <w:tcW w:w="1620" w:type="dxa"/>
          </w:tcPr>
          <w:p w14:paraId="6A53FDDA" w14:textId="77777777" w:rsidR="005A0C73" w:rsidRPr="005A0C73" w:rsidRDefault="005A0C73" w:rsidP="005A0C73">
            <w:pPr>
              <w:pStyle w:val="TableText-Left-SEPOutline"/>
            </w:pPr>
          </w:p>
        </w:tc>
        <w:tc>
          <w:tcPr>
            <w:tcW w:w="4415" w:type="dxa"/>
          </w:tcPr>
          <w:p w14:paraId="333E7215" w14:textId="196108B1" w:rsidR="005A0C73" w:rsidRPr="005A0C73" w:rsidRDefault="005A0C73" w:rsidP="009F0F6B">
            <w:pPr>
              <w:pStyle w:val="TableText-Left-SEPOutline"/>
            </w:pPr>
            <w:r w:rsidRPr="00926D36">
              <w:rPr>
                <w:rFonts w:cs="Arial"/>
                <w:bCs/>
              </w:rPr>
              <w:t>Describe how the program implements contracts for standardization and parts management to reduce the costly proliferation of parts and equipment</w:t>
            </w:r>
            <w:r w:rsidR="009F0F6B">
              <w:rPr>
                <w:rFonts w:cs="Arial"/>
                <w:bCs/>
              </w:rPr>
              <w:t>;</w:t>
            </w:r>
            <w:r w:rsidRPr="00926D36">
              <w:rPr>
                <w:rFonts w:cs="Arial"/>
                <w:bCs/>
              </w:rPr>
              <w:t xml:space="preserve"> enhance reliability, availability and maintainability</w:t>
            </w:r>
            <w:r w:rsidR="009F0F6B">
              <w:rPr>
                <w:rFonts w:cs="Arial"/>
                <w:bCs/>
              </w:rPr>
              <w:t>;</w:t>
            </w:r>
            <w:r w:rsidRPr="00926D36">
              <w:rPr>
                <w:rFonts w:cs="Arial"/>
                <w:bCs/>
              </w:rPr>
              <w:t xml:space="preserve"> and mitigate </w:t>
            </w:r>
            <w:r w:rsidR="000F7CB5">
              <w:rPr>
                <w:rFonts w:cs="Arial"/>
                <w:bCs/>
              </w:rPr>
              <w:t xml:space="preserve">counterfeit and </w:t>
            </w:r>
            <w:r w:rsidRPr="00926D36">
              <w:rPr>
                <w:rFonts w:cs="Arial"/>
                <w:bCs/>
              </w:rPr>
              <w:t>DMSMS occurrences in support of life</w:t>
            </w:r>
            <w:r w:rsidR="002C18B8">
              <w:rPr>
                <w:rFonts w:cs="Arial"/>
                <w:bCs/>
              </w:rPr>
              <w:t xml:space="preserve"> </w:t>
            </w:r>
            <w:r w:rsidRPr="00926D36">
              <w:rPr>
                <w:rFonts w:cs="Arial"/>
                <w:bCs/>
              </w:rPr>
              <w:t>cycle management and sustainability through integrated program planning and systems engineering throughout the acquisition life cycle</w:t>
            </w:r>
            <w:r w:rsidR="009F0F6B">
              <w:rPr>
                <w:rFonts w:cs="Arial"/>
                <w:bCs/>
              </w:rPr>
              <w:t>.</w:t>
            </w:r>
          </w:p>
        </w:tc>
      </w:tr>
      <w:tr w:rsidR="005A0C73" w:rsidRPr="0088443C" w14:paraId="7FAB0ABB" w14:textId="77777777" w:rsidTr="008672E4">
        <w:trPr>
          <w:jc w:val="center"/>
        </w:trPr>
        <w:tc>
          <w:tcPr>
            <w:tcW w:w="2515" w:type="dxa"/>
            <w:shd w:val="clear" w:color="auto" w:fill="auto"/>
          </w:tcPr>
          <w:p w14:paraId="375FBD4D" w14:textId="2838F287" w:rsidR="005A0C73" w:rsidRDefault="005A0C73" w:rsidP="005A0C73">
            <w:pPr>
              <w:pStyle w:val="TableText-Left-SEPOutline"/>
            </w:pPr>
            <w:r>
              <w:t>Intelligence</w:t>
            </w:r>
          </w:p>
          <w:p w14:paraId="6EEE07F0" w14:textId="16D16BA9" w:rsidR="005A0C73" w:rsidRPr="0088443C" w:rsidRDefault="005A0C73" w:rsidP="005A0C73">
            <w:pPr>
              <w:pStyle w:val="TableText-Left-SEPOutline"/>
            </w:pPr>
          </w:p>
        </w:tc>
        <w:tc>
          <w:tcPr>
            <w:tcW w:w="1260" w:type="dxa"/>
          </w:tcPr>
          <w:p w14:paraId="3CB381A4" w14:textId="77777777" w:rsidR="005A0C73" w:rsidRPr="0088443C" w:rsidRDefault="005A0C73" w:rsidP="005A0C73">
            <w:pPr>
              <w:pStyle w:val="TableText-Left-SEPOutline"/>
            </w:pPr>
          </w:p>
        </w:tc>
        <w:tc>
          <w:tcPr>
            <w:tcW w:w="1440" w:type="dxa"/>
          </w:tcPr>
          <w:p w14:paraId="4D81495E" w14:textId="77777777" w:rsidR="005A0C73" w:rsidRPr="0088443C" w:rsidRDefault="005A0C73" w:rsidP="005A0C73">
            <w:pPr>
              <w:pStyle w:val="TableText-Left-SEPOutline"/>
            </w:pPr>
          </w:p>
        </w:tc>
        <w:tc>
          <w:tcPr>
            <w:tcW w:w="1710" w:type="dxa"/>
          </w:tcPr>
          <w:p w14:paraId="73E87E5A" w14:textId="77777777" w:rsidR="005A0C73" w:rsidRPr="00BB7922" w:rsidRDefault="005A0C73" w:rsidP="005A0C73">
            <w:pPr>
              <w:pStyle w:val="TableText-Left-SEPOutline"/>
            </w:pPr>
            <w:r>
              <w:t>Life-Cycle Mission Data Plan (</w:t>
            </w:r>
            <w:r w:rsidRPr="00BB7922">
              <w:t>LMDP</w:t>
            </w:r>
            <w:r>
              <w:t>)</w:t>
            </w:r>
          </w:p>
          <w:p w14:paraId="39442F6B" w14:textId="77777777" w:rsidR="005A0C73" w:rsidRPr="00BB7922" w:rsidRDefault="005A0C73" w:rsidP="005A0C73">
            <w:pPr>
              <w:pStyle w:val="TableText-Left-SEPOutline"/>
            </w:pPr>
            <w:r w:rsidRPr="00BB7922">
              <w:t xml:space="preserve">(MS A, </w:t>
            </w:r>
            <w:r>
              <w:t xml:space="preserve">Dev RFP Rel, </w:t>
            </w:r>
            <w:r w:rsidRPr="00BB7922">
              <w:t>B, &amp;</w:t>
            </w:r>
            <w:r>
              <w:t xml:space="preserve"> </w:t>
            </w:r>
            <w:r w:rsidRPr="00BB7922">
              <w:t>C)</w:t>
            </w:r>
          </w:p>
          <w:p w14:paraId="47352925" w14:textId="44531A7F" w:rsidR="005A0C73" w:rsidRDefault="005A0C73" w:rsidP="005A0C73">
            <w:pPr>
              <w:pStyle w:val="TableText-Left-SEPOutline"/>
            </w:pPr>
            <w:r w:rsidRPr="00BB7922">
              <w:t>(</w:t>
            </w:r>
            <w:r>
              <w:t>i</w:t>
            </w:r>
            <w:r w:rsidRPr="00BB7922">
              <w:t xml:space="preserve">f </w:t>
            </w:r>
            <w:r>
              <w:t xml:space="preserve">program is </w:t>
            </w:r>
            <w:r w:rsidR="007A4BBD">
              <w:t>Intelligence Mission Data (</w:t>
            </w:r>
            <w:r>
              <w:t>IMD</w:t>
            </w:r>
            <w:r w:rsidR="007A4BBD">
              <w:t>)</w:t>
            </w:r>
            <w:r>
              <w:t xml:space="preserve"> </w:t>
            </w:r>
            <w:r w:rsidRPr="00BB7922">
              <w:t>dependent)</w:t>
            </w:r>
          </w:p>
          <w:p w14:paraId="07DBE4EE" w14:textId="7E0E77C5" w:rsidR="002E4181" w:rsidRPr="009046E2" w:rsidRDefault="002E4181" w:rsidP="005A0C73">
            <w:pPr>
              <w:pStyle w:val="TableText-Left-SEPOutline"/>
            </w:pPr>
            <w:r>
              <w:t>Validated Online Lifecycle Threat (VOLT) Report</w:t>
            </w:r>
          </w:p>
        </w:tc>
        <w:tc>
          <w:tcPr>
            <w:tcW w:w="1620" w:type="dxa"/>
          </w:tcPr>
          <w:p w14:paraId="19EA35C3" w14:textId="77777777" w:rsidR="005A0C73" w:rsidRPr="009046E2" w:rsidRDefault="005A0C73" w:rsidP="005A0C73">
            <w:pPr>
              <w:pStyle w:val="TableText-Left-SEPOutline"/>
            </w:pPr>
          </w:p>
        </w:tc>
        <w:tc>
          <w:tcPr>
            <w:tcW w:w="4415" w:type="dxa"/>
          </w:tcPr>
          <w:p w14:paraId="491D2F43" w14:textId="3A9727EC" w:rsidR="005A0C73" w:rsidRPr="009046E2" w:rsidRDefault="005A0C73" w:rsidP="009F0F6B">
            <w:pPr>
              <w:pStyle w:val="TableText-Left-SEPOutline"/>
            </w:pPr>
            <w:r>
              <w:t>Summarize the plans to identify IMD requirements and need dates.</w:t>
            </w:r>
            <w:r w:rsidR="002E4181">
              <w:t xml:space="preserve"> Describe how the program plans to address the risk of unavailable IMD. Also, describe how the design will address current and future threat capabilities, specifically highlighting what will be done to manage risk to system performance in the event of a Critical Intelligence Parameter (CIP) breach.</w:t>
            </w:r>
          </w:p>
        </w:tc>
      </w:tr>
    </w:tbl>
    <w:p w14:paraId="5FC7AFA1" w14:textId="77777777" w:rsidR="006E22B4" w:rsidRDefault="006E22B4" w:rsidP="006E22B4">
      <w:pPr>
        <w:pStyle w:val="BodyText"/>
        <w:sectPr w:rsidR="006E22B4" w:rsidSect="008C3ACB">
          <w:pgSz w:w="15840" w:h="12240" w:orient="landscape" w:code="1"/>
          <w:pgMar w:top="1440" w:right="1440" w:bottom="1440" w:left="1440" w:header="288" w:footer="288" w:gutter="0"/>
          <w:cols w:space="720"/>
          <w:docGrid w:linePitch="360"/>
        </w:sectPr>
      </w:pPr>
    </w:p>
    <w:p w14:paraId="22094B6C" w14:textId="2FC9635C" w:rsidR="00C7360E" w:rsidRPr="00C07A98" w:rsidRDefault="00C7360E" w:rsidP="000600C8">
      <w:pPr>
        <w:pStyle w:val="Heading6"/>
        <w:rPr>
          <w:b w:val="0"/>
        </w:rPr>
      </w:pPr>
      <w:r w:rsidRPr="0053676B">
        <w:lastRenderedPageBreak/>
        <w:t>Expectation</w:t>
      </w:r>
      <w:r>
        <w:t xml:space="preserve">:  </w:t>
      </w:r>
      <w:r w:rsidR="004473C2" w:rsidRPr="00C07A98">
        <w:rPr>
          <w:b w:val="0"/>
        </w:rPr>
        <w:t xml:space="preserve">SEP demonstrates </w:t>
      </w:r>
      <w:r w:rsidR="00BE1388" w:rsidRPr="00C07A98">
        <w:rPr>
          <w:b w:val="0"/>
        </w:rPr>
        <w:t>necessary</w:t>
      </w:r>
      <w:r w:rsidR="004473C2" w:rsidRPr="00C07A98">
        <w:rPr>
          <w:b w:val="0"/>
        </w:rPr>
        <w:t xml:space="preserve"> design considerations </w:t>
      </w:r>
      <w:r w:rsidR="00024E9E" w:rsidRPr="00C07A98">
        <w:rPr>
          <w:b w:val="0"/>
        </w:rPr>
        <w:t xml:space="preserve">as </w:t>
      </w:r>
      <w:r w:rsidR="004473C2" w:rsidRPr="00C07A98">
        <w:rPr>
          <w:b w:val="0"/>
        </w:rPr>
        <w:t>an integral part of the design decision process</w:t>
      </w:r>
      <w:r w:rsidR="00353665" w:rsidRPr="00C07A98">
        <w:rPr>
          <w:b w:val="0"/>
        </w:rPr>
        <w:t>,</w:t>
      </w:r>
      <w:r w:rsidR="004473C2" w:rsidRPr="00C07A98">
        <w:rPr>
          <w:b w:val="0"/>
        </w:rPr>
        <w:t xml:space="preserve"> including trade study criteria</w:t>
      </w:r>
      <w:r w:rsidR="00353665" w:rsidRPr="00C07A98">
        <w:rPr>
          <w:b w:val="0"/>
        </w:rPr>
        <w:t>.</w:t>
      </w:r>
    </w:p>
    <w:p w14:paraId="599F3604" w14:textId="77777777" w:rsidR="00F91A18" w:rsidRPr="00DE26A6" w:rsidRDefault="00F91A18" w:rsidP="00F91A18">
      <w:pPr>
        <w:pStyle w:val="Heading2"/>
      </w:pPr>
      <w:bookmarkStart w:id="94" w:name="_Toc511644169"/>
      <w:bookmarkStart w:id="95" w:name="_Toc133227775"/>
      <w:r w:rsidRPr="00A700A1">
        <w:t>Technical Certifications</w:t>
      </w:r>
      <w:bookmarkStart w:id="96" w:name="_Toc480906450"/>
      <w:bookmarkEnd w:id="94"/>
      <w:bookmarkEnd w:id="95"/>
    </w:p>
    <w:bookmarkEnd w:id="96"/>
    <w:p w14:paraId="4BE811BE" w14:textId="1A7D97F1" w:rsidR="00F91A18" w:rsidRPr="008A50D6" w:rsidRDefault="00F91A18" w:rsidP="00553F7F">
      <w:pPr>
        <w:pStyle w:val="BodyText"/>
        <w:spacing w:line="240" w:lineRule="auto"/>
        <w:rPr>
          <w:sz w:val="24"/>
        </w:rPr>
      </w:pPr>
      <w:r w:rsidRPr="008A50D6">
        <w:t xml:space="preserve">Summarize in table format </w:t>
      </w:r>
      <w:r>
        <w:t>(</w:t>
      </w:r>
      <w:r w:rsidR="002112CB">
        <w:fldChar w:fldCharType="begin"/>
      </w:r>
      <w:r w:rsidR="002112CB">
        <w:instrText xml:space="preserve"> REF _Ref79495727 \h </w:instrText>
      </w:r>
      <w:r w:rsidR="002112CB">
        <w:fldChar w:fldCharType="separate"/>
      </w:r>
      <w:r w:rsidR="00ED4520">
        <w:t xml:space="preserve">Table </w:t>
      </w:r>
      <w:r w:rsidR="00ED4520">
        <w:rPr>
          <w:noProof/>
        </w:rPr>
        <w:t>2.6</w:t>
      </w:r>
      <w:r w:rsidR="00ED4520">
        <w:noBreakHyphen/>
      </w:r>
      <w:r w:rsidR="00ED4520">
        <w:rPr>
          <w:noProof/>
        </w:rPr>
        <w:t>1</w:t>
      </w:r>
      <w:r w:rsidR="002112CB">
        <w:fldChar w:fldCharType="end"/>
      </w:r>
      <w:r>
        <w:t xml:space="preserve">) </w:t>
      </w:r>
      <w:r w:rsidRPr="008A50D6">
        <w:t>the system-level technical certifications obtai</w:t>
      </w:r>
      <w:r>
        <w:t xml:space="preserve">ned during </w:t>
      </w:r>
      <w:r w:rsidR="00B62677">
        <w:t xml:space="preserve">the </w:t>
      </w:r>
      <w:r>
        <w:t xml:space="preserve">program’s life cycle. </w:t>
      </w:r>
      <w:r w:rsidRPr="008A50D6">
        <w:t xml:space="preserve"> </w:t>
      </w:r>
      <w:r w:rsidR="00D251D5">
        <w:t>Review the following references and add and delete certifications to/from table 2.</w:t>
      </w:r>
      <w:r w:rsidR="00A03529">
        <w:t>6</w:t>
      </w:r>
      <w:r w:rsidR="00D251D5">
        <w:t xml:space="preserve">-1 as applicable to your program. </w:t>
      </w:r>
      <w:r w:rsidR="00B141C3">
        <w:rPr>
          <w:color w:val="000000" w:themeColor="text1"/>
        </w:rPr>
        <w:t xml:space="preserve"> (</w:t>
      </w:r>
      <w:r w:rsidR="00B141C3" w:rsidRPr="009C7C39">
        <w:rPr>
          <w:i/>
          <w:color w:val="000000" w:themeColor="text1"/>
        </w:rPr>
        <w:t>See</w:t>
      </w:r>
      <w:r w:rsidR="00B141C3">
        <w:rPr>
          <w:color w:val="000000" w:themeColor="text1"/>
        </w:rPr>
        <w:t xml:space="preserve"> AFPAM 63-128, </w:t>
      </w:r>
      <w:r w:rsidR="009D00F5">
        <w:rPr>
          <w:color w:val="000000" w:themeColor="text1"/>
        </w:rPr>
        <w:t xml:space="preserve">Attachment </w:t>
      </w:r>
      <w:r w:rsidR="00B141C3">
        <w:rPr>
          <w:color w:val="000000" w:themeColor="text1"/>
        </w:rPr>
        <w:t>14, AFI 63-101/20-101, para 5.1.5).</w:t>
      </w:r>
    </w:p>
    <w:p w14:paraId="20FD7B25" w14:textId="071AFD91" w:rsidR="00F91A18" w:rsidRPr="003F391B" w:rsidRDefault="00F91A18" w:rsidP="00F91A18">
      <w:pPr>
        <w:pStyle w:val="Caption"/>
      </w:pPr>
      <w:bookmarkStart w:id="97" w:name="_Ref79495727"/>
      <w:bookmarkStart w:id="98" w:name="_Toc480906199"/>
      <w:bookmarkStart w:id="99" w:name="_Toc511644199"/>
      <w:bookmarkStart w:id="100" w:name="_Toc133227817"/>
      <w:r>
        <w:t xml:space="preserve">Table </w:t>
      </w:r>
      <w:r w:rsidR="00A0132A">
        <w:rPr>
          <w:noProof/>
        </w:rPr>
        <w:t>2.6</w:t>
      </w:r>
      <w:r>
        <w:noBreakHyphen/>
      </w:r>
      <w:r w:rsidR="00F05BA4">
        <w:rPr>
          <w:noProof/>
        </w:rPr>
        <w:fldChar w:fldCharType="begin"/>
      </w:r>
      <w:r w:rsidR="00F05BA4">
        <w:rPr>
          <w:noProof/>
        </w:rPr>
        <w:instrText xml:space="preserve"> SEQ Table \* ARABIC \s 2 </w:instrText>
      </w:r>
      <w:r w:rsidR="00F05BA4">
        <w:rPr>
          <w:noProof/>
        </w:rPr>
        <w:fldChar w:fldCharType="separate"/>
      </w:r>
      <w:r w:rsidR="00ED4520">
        <w:rPr>
          <w:noProof/>
        </w:rPr>
        <w:t>1</w:t>
      </w:r>
      <w:r w:rsidR="00F05BA4">
        <w:rPr>
          <w:noProof/>
        </w:rPr>
        <w:fldChar w:fldCharType="end"/>
      </w:r>
      <w:bookmarkEnd w:id="97"/>
      <w:r>
        <w:t xml:space="preserve"> </w:t>
      </w:r>
      <w:r w:rsidRPr="003F391B">
        <w:t>Certification Requirements (mandatory) (sample)</w:t>
      </w:r>
      <w:bookmarkEnd w:id="98"/>
      <w:bookmarkEnd w:id="99"/>
      <w:bookmarkEnd w:id="100"/>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bottom w:w="29" w:type="dxa"/>
        </w:tblCellMar>
        <w:tblLook w:val="01E0" w:firstRow="1" w:lastRow="1" w:firstColumn="1" w:lastColumn="1" w:noHBand="0" w:noVBand="0"/>
      </w:tblPr>
      <w:tblGrid>
        <w:gridCol w:w="1705"/>
        <w:gridCol w:w="1620"/>
        <w:gridCol w:w="3150"/>
        <w:gridCol w:w="1440"/>
        <w:gridCol w:w="1445"/>
      </w:tblGrid>
      <w:tr w:rsidR="00D84A63" w:rsidRPr="00780077" w14:paraId="1568097A" w14:textId="77777777" w:rsidTr="00D73A80">
        <w:trPr>
          <w:cantSplit/>
          <w:tblHeader/>
          <w:jc w:val="center"/>
        </w:trPr>
        <w:tc>
          <w:tcPr>
            <w:tcW w:w="1705" w:type="dxa"/>
            <w:shd w:val="clear" w:color="auto" w:fill="C4BC96" w:themeFill="background2" w:themeFillShade="BF"/>
            <w:vAlign w:val="center"/>
          </w:tcPr>
          <w:p w14:paraId="3769FB1B" w14:textId="77777777" w:rsidR="00F91A18" w:rsidRPr="003F391B" w:rsidRDefault="00F91A18" w:rsidP="006F36C1">
            <w:pPr>
              <w:pStyle w:val="TableColTitle-SEPOutline"/>
            </w:pPr>
            <w:r w:rsidRPr="003F391B">
              <w:t>Certification</w:t>
            </w:r>
          </w:p>
        </w:tc>
        <w:tc>
          <w:tcPr>
            <w:tcW w:w="1620" w:type="dxa"/>
            <w:shd w:val="clear" w:color="auto" w:fill="C4BC96" w:themeFill="background2" w:themeFillShade="BF"/>
            <w:vAlign w:val="center"/>
          </w:tcPr>
          <w:p w14:paraId="77D30B47" w14:textId="77777777" w:rsidR="00F91A18" w:rsidRPr="00780077" w:rsidRDefault="00F91A18" w:rsidP="006F36C1">
            <w:pPr>
              <w:pStyle w:val="TableColTitle-SEPOutline"/>
            </w:pPr>
            <w:r>
              <w:t>PMO Team/PO</w:t>
            </w:r>
            <w:r w:rsidRPr="00780077">
              <w:t>C</w:t>
            </w:r>
          </w:p>
        </w:tc>
        <w:tc>
          <w:tcPr>
            <w:tcW w:w="3150" w:type="dxa"/>
            <w:shd w:val="clear" w:color="auto" w:fill="C4BC96" w:themeFill="background2" w:themeFillShade="BF"/>
            <w:vAlign w:val="center"/>
          </w:tcPr>
          <w:p w14:paraId="7664A624" w14:textId="77777777" w:rsidR="00F91A18" w:rsidRPr="00AF7294" w:rsidRDefault="00F91A18" w:rsidP="006F36C1">
            <w:pPr>
              <w:pStyle w:val="TableColTitle-SEPOutline"/>
              <w:rPr>
                <w:vertAlign w:val="superscript"/>
              </w:rPr>
            </w:pPr>
            <w:r w:rsidRPr="00780077">
              <w:t>Activities to Obtain Certification</w:t>
            </w:r>
            <w:r>
              <w:rPr>
                <w:vertAlign w:val="superscript"/>
              </w:rPr>
              <w:t>1</w:t>
            </w:r>
          </w:p>
        </w:tc>
        <w:tc>
          <w:tcPr>
            <w:tcW w:w="1440" w:type="dxa"/>
            <w:shd w:val="clear" w:color="auto" w:fill="C4BC96" w:themeFill="background2" w:themeFillShade="BF"/>
            <w:vAlign w:val="center"/>
          </w:tcPr>
          <w:p w14:paraId="0E469CF5" w14:textId="77777777" w:rsidR="00F91A18" w:rsidRPr="00780077" w:rsidRDefault="00F91A18" w:rsidP="006F36C1">
            <w:pPr>
              <w:pStyle w:val="TableColTitle-SEPOutline"/>
            </w:pPr>
            <w:r w:rsidRPr="00780077">
              <w:t>Certification</w:t>
            </w:r>
          </w:p>
          <w:p w14:paraId="46000971" w14:textId="77777777" w:rsidR="00F91A18" w:rsidRPr="00780077" w:rsidRDefault="00F91A18" w:rsidP="006F36C1">
            <w:pPr>
              <w:pStyle w:val="TableColTitle-SEPOutline"/>
            </w:pPr>
            <w:r w:rsidRPr="00780077">
              <w:t>Authority</w:t>
            </w:r>
          </w:p>
        </w:tc>
        <w:tc>
          <w:tcPr>
            <w:tcW w:w="1445" w:type="dxa"/>
            <w:shd w:val="clear" w:color="auto" w:fill="C4BC96" w:themeFill="background2" w:themeFillShade="BF"/>
            <w:vAlign w:val="center"/>
          </w:tcPr>
          <w:p w14:paraId="0A7714DD" w14:textId="77777777" w:rsidR="00F91A18" w:rsidRPr="00780077" w:rsidRDefault="00F91A18" w:rsidP="006F36C1">
            <w:pPr>
              <w:pStyle w:val="TableColTitle-SEPOutline"/>
            </w:pPr>
            <w:r w:rsidRPr="00780077">
              <w:t>Expected Certification Date</w:t>
            </w:r>
          </w:p>
        </w:tc>
      </w:tr>
      <w:tr w:rsidR="00F91A18" w:rsidRPr="00780077" w14:paraId="2DAF7EF6" w14:textId="77777777" w:rsidTr="00D73A80">
        <w:trPr>
          <w:cantSplit/>
          <w:trHeight w:val="197"/>
          <w:jc w:val="center"/>
        </w:trPr>
        <w:tc>
          <w:tcPr>
            <w:tcW w:w="1705" w:type="dxa"/>
          </w:tcPr>
          <w:p w14:paraId="534040B8" w14:textId="77777777" w:rsidR="00F91A18" w:rsidRPr="004D25C5" w:rsidRDefault="00F91A18" w:rsidP="006F36C1">
            <w:pPr>
              <w:pStyle w:val="TableText-Left-SEPOutline"/>
            </w:pPr>
            <w:r w:rsidRPr="004D25C5">
              <w:t>Airworthiness</w:t>
            </w:r>
          </w:p>
        </w:tc>
        <w:tc>
          <w:tcPr>
            <w:tcW w:w="1620" w:type="dxa"/>
          </w:tcPr>
          <w:p w14:paraId="62FFC3E9" w14:textId="77777777" w:rsidR="00F91A18" w:rsidRPr="00780077" w:rsidRDefault="00F91A18" w:rsidP="006F36C1">
            <w:pPr>
              <w:pStyle w:val="TableText-Left-SEPOutline"/>
            </w:pPr>
            <w:r w:rsidRPr="00780077">
              <w:t xml:space="preserve">Airframe </w:t>
            </w:r>
            <w:r w:rsidR="00353665">
              <w:t>Integrated Product Team (</w:t>
            </w:r>
            <w:r w:rsidRPr="00780077">
              <w:t>IPT</w:t>
            </w:r>
            <w:r w:rsidR="00353665">
              <w:t>)</w:t>
            </w:r>
          </w:p>
        </w:tc>
        <w:tc>
          <w:tcPr>
            <w:tcW w:w="3150" w:type="dxa"/>
          </w:tcPr>
          <w:p w14:paraId="090B9F29" w14:textId="77777777" w:rsidR="00F91A18" w:rsidRPr="00780077" w:rsidRDefault="00F91A18" w:rsidP="006F36C1">
            <w:pPr>
              <w:pStyle w:val="TableText-Left-SEPOutline"/>
            </w:pPr>
          </w:p>
        </w:tc>
        <w:tc>
          <w:tcPr>
            <w:tcW w:w="1440" w:type="dxa"/>
          </w:tcPr>
          <w:p w14:paraId="1DE58F62" w14:textId="77777777" w:rsidR="00F91A18" w:rsidRPr="00780077" w:rsidRDefault="00F91A18" w:rsidP="006F36C1">
            <w:pPr>
              <w:pStyle w:val="TableText-Left-SEPOutline"/>
            </w:pPr>
          </w:p>
        </w:tc>
        <w:tc>
          <w:tcPr>
            <w:tcW w:w="1445" w:type="dxa"/>
          </w:tcPr>
          <w:p w14:paraId="0ABA71E1" w14:textId="77777777" w:rsidR="00F91A18" w:rsidRPr="00780077" w:rsidRDefault="00F91A18" w:rsidP="006F36C1">
            <w:pPr>
              <w:pStyle w:val="TableText-Left-SEPOutline"/>
            </w:pPr>
            <w:r w:rsidRPr="00780077">
              <w:t>?Q FY?</w:t>
            </w:r>
          </w:p>
        </w:tc>
      </w:tr>
      <w:tr w:rsidR="00F91A18" w:rsidRPr="00780077" w14:paraId="5A0F9251" w14:textId="77777777" w:rsidTr="00D73A80">
        <w:trPr>
          <w:cantSplit/>
          <w:jc w:val="center"/>
        </w:trPr>
        <w:tc>
          <w:tcPr>
            <w:tcW w:w="1705" w:type="dxa"/>
          </w:tcPr>
          <w:p w14:paraId="40A65C03" w14:textId="77777777" w:rsidR="00F91A18" w:rsidRPr="00780077" w:rsidRDefault="00F91A18" w:rsidP="006F36C1">
            <w:pPr>
              <w:pStyle w:val="TableText-Left-SEPOutline"/>
            </w:pPr>
            <w:r>
              <w:rPr>
                <w:color w:val="000000" w:themeColor="text1"/>
              </w:rPr>
              <w:t xml:space="preserve">Joint Interoperability Test Command (JITC) </w:t>
            </w:r>
          </w:p>
        </w:tc>
        <w:tc>
          <w:tcPr>
            <w:tcW w:w="1620" w:type="dxa"/>
          </w:tcPr>
          <w:p w14:paraId="4924C538" w14:textId="77777777" w:rsidR="00F91A18" w:rsidRPr="00780077" w:rsidRDefault="00F91A18" w:rsidP="006F36C1">
            <w:pPr>
              <w:pStyle w:val="TableText-Left-SEPOutline"/>
            </w:pPr>
            <w:r>
              <w:rPr>
                <w:color w:val="000000" w:themeColor="text1"/>
              </w:rPr>
              <w:t>Systems Engineering Integration and Test (SEIT)</w:t>
            </w:r>
          </w:p>
        </w:tc>
        <w:tc>
          <w:tcPr>
            <w:tcW w:w="3150" w:type="dxa"/>
          </w:tcPr>
          <w:p w14:paraId="22AEBEED" w14:textId="77777777" w:rsidR="00F91A18" w:rsidRPr="00435BE7" w:rsidRDefault="00F91A18" w:rsidP="006F36C1">
            <w:pPr>
              <w:pStyle w:val="TableText-Left-SEPOutline"/>
              <w:rPr>
                <w:color w:val="000000" w:themeColor="text1"/>
              </w:rPr>
            </w:pPr>
            <w:r>
              <w:rPr>
                <w:color w:val="000000" w:themeColor="text1"/>
              </w:rPr>
              <w:t>Operational test demonstrates</w:t>
            </w:r>
            <w:r w:rsidRPr="00435BE7">
              <w:rPr>
                <w:color w:val="000000" w:themeColor="text1"/>
              </w:rPr>
              <w:t xml:space="preserve"> </w:t>
            </w:r>
            <w:r>
              <w:rPr>
                <w:color w:val="000000" w:themeColor="text1"/>
              </w:rPr>
              <w:t>the system</w:t>
            </w:r>
            <w:r w:rsidRPr="00435BE7">
              <w:rPr>
                <w:color w:val="000000" w:themeColor="text1"/>
              </w:rPr>
              <w:t>:</w:t>
            </w:r>
          </w:p>
          <w:p w14:paraId="24DF4BD0" w14:textId="77777777" w:rsidR="00F91A18" w:rsidRPr="00435BE7" w:rsidRDefault="00F91A18" w:rsidP="006F36C1">
            <w:pPr>
              <w:pStyle w:val="TableBullet1-SEPOutline"/>
            </w:pPr>
            <w:r w:rsidRPr="00435BE7">
              <w:t>Is able to support military operations</w:t>
            </w:r>
          </w:p>
          <w:p w14:paraId="256C2981" w14:textId="77777777" w:rsidR="00F91A18" w:rsidRPr="00435BE7" w:rsidRDefault="00F91A18" w:rsidP="006F36C1">
            <w:pPr>
              <w:pStyle w:val="TableBullet1-SEPOutline"/>
            </w:pPr>
            <w:r w:rsidRPr="00435BE7">
              <w:t>Is able to be entered and managed on the network</w:t>
            </w:r>
          </w:p>
          <w:p w14:paraId="41810385" w14:textId="77777777" w:rsidR="00F91A18" w:rsidRPr="00780077" w:rsidRDefault="00F91A18" w:rsidP="006F36C1">
            <w:pPr>
              <w:pStyle w:val="TableBullet1-SEPOutline"/>
            </w:pPr>
            <w:r>
              <w:t>E</w:t>
            </w:r>
            <w:r w:rsidRPr="00435BE7">
              <w:t>ffectively exchange</w:t>
            </w:r>
            <w:r>
              <w:t>s</w:t>
            </w:r>
            <w:r w:rsidRPr="00435BE7">
              <w:t xml:space="preserve"> information</w:t>
            </w:r>
          </w:p>
        </w:tc>
        <w:tc>
          <w:tcPr>
            <w:tcW w:w="1440" w:type="dxa"/>
          </w:tcPr>
          <w:p w14:paraId="0D70CE00" w14:textId="77777777" w:rsidR="00F91A18" w:rsidRPr="00780077" w:rsidRDefault="00F91A18" w:rsidP="006F36C1">
            <w:pPr>
              <w:pStyle w:val="TableText-Left-SEPOutline"/>
            </w:pPr>
            <w:r>
              <w:rPr>
                <w:color w:val="000000" w:themeColor="text1"/>
              </w:rPr>
              <w:t>JITC</w:t>
            </w:r>
            <w:r>
              <w:t xml:space="preserve"> </w:t>
            </w:r>
            <w:r w:rsidRPr="0058048A">
              <w:t>system interoperability test certification memorandum</w:t>
            </w:r>
          </w:p>
        </w:tc>
        <w:tc>
          <w:tcPr>
            <w:tcW w:w="1445" w:type="dxa"/>
          </w:tcPr>
          <w:p w14:paraId="3B9B90D2" w14:textId="77777777" w:rsidR="00F91A18" w:rsidRPr="00780077" w:rsidRDefault="00F91A18" w:rsidP="006F36C1">
            <w:pPr>
              <w:pStyle w:val="TableText-Left-SEPOutline"/>
            </w:pPr>
            <w:r w:rsidRPr="00780077">
              <w:t>?Q FY?</w:t>
            </w:r>
          </w:p>
        </w:tc>
      </w:tr>
      <w:tr w:rsidR="000C5AB8" w:rsidRPr="00780077" w14:paraId="7D7E12DA" w14:textId="77777777" w:rsidTr="00D73A80">
        <w:trPr>
          <w:cantSplit/>
          <w:jc w:val="center"/>
        </w:trPr>
        <w:tc>
          <w:tcPr>
            <w:tcW w:w="1705" w:type="dxa"/>
          </w:tcPr>
          <w:p w14:paraId="46792F8E" w14:textId="0991532E" w:rsidR="000C5AB8" w:rsidRDefault="000C5AB8" w:rsidP="006F36C1">
            <w:pPr>
              <w:pStyle w:val="TableText-Left-SEPOutline"/>
              <w:rPr>
                <w:color w:val="000000" w:themeColor="text1"/>
              </w:rPr>
            </w:pPr>
            <w:r>
              <w:rPr>
                <w:color w:val="000000" w:themeColor="text1"/>
              </w:rPr>
              <w:t>Joint Weapons Safety Working Group</w:t>
            </w:r>
          </w:p>
        </w:tc>
        <w:tc>
          <w:tcPr>
            <w:tcW w:w="1620" w:type="dxa"/>
          </w:tcPr>
          <w:p w14:paraId="32222F2E" w14:textId="77777777" w:rsidR="000C5AB8" w:rsidRDefault="000C5AB8" w:rsidP="006F36C1">
            <w:pPr>
              <w:pStyle w:val="TableText-Left-SEPOutline"/>
              <w:rPr>
                <w:color w:val="000000" w:themeColor="text1"/>
              </w:rPr>
            </w:pPr>
          </w:p>
        </w:tc>
        <w:tc>
          <w:tcPr>
            <w:tcW w:w="3150" w:type="dxa"/>
          </w:tcPr>
          <w:p w14:paraId="6478D452" w14:textId="19A84AB1" w:rsidR="000C5AB8" w:rsidRDefault="000C5AB8" w:rsidP="006F36C1">
            <w:pPr>
              <w:pStyle w:val="TableText-Left-SEPOutline"/>
              <w:rPr>
                <w:color w:val="000000" w:themeColor="text1"/>
              </w:rPr>
            </w:pPr>
            <w:r>
              <w:rPr>
                <w:color w:val="000000" w:themeColor="text1"/>
              </w:rPr>
              <w:t>Any weapon or laser systems used by two or more DoD components must be reviewed by the JWSWG</w:t>
            </w:r>
          </w:p>
        </w:tc>
        <w:tc>
          <w:tcPr>
            <w:tcW w:w="1440" w:type="dxa"/>
          </w:tcPr>
          <w:p w14:paraId="0A763B1D" w14:textId="77777777" w:rsidR="000C5AB8" w:rsidRDefault="000C5AB8" w:rsidP="006F36C1">
            <w:pPr>
              <w:pStyle w:val="TableText-Left-SEPOutline"/>
              <w:rPr>
                <w:color w:val="000000" w:themeColor="text1"/>
              </w:rPr>
            </w:pPr>
          </w:p>
        </w:tc>
        <w:tc>
          <w:tcPr>
            <w:tcW w:w="1445" w:type="dxa"/>
          </w:tcPr>
          <w:p w14:paraId="74C67B88" w14:textId="77777777" w:rsidR="000C5AB8" w:rsidRPr="00780077" w:rsidRDefault="000C5AB8" w:rsidP="006F36C1">
            <w:pPr>
              <w:pStyle w:val="TableText-Left-SEPOutline"/>
            </w:pPr>
          </w:p>
        </w:tc>
      </w:tr>
      <w:tr w:rsidR="00F91A18" w:rsidRPr="00780077" w14:paraId="0BD52257" w14:textId="77777777" w:rsidTr="00D73A80">
        <w:trPr>
          <w:cantSplit/>
          <w:jc w:val="center"/>
        </w:trPr>
        <w:tc>
          <w:tcPr>
            <w:tcW w:w="1705" w:type="dxa"/>
          </w:tcPr>
          <w:p w14:paraId="226D18F3" w14:textId="77777777" w:rsidR="00F91A18" w:rsidRPr="00780077" w:rsidRDefault="00F91A18" w:rsidP="006F36C1">
            <w:pPr>
              <w:pStyle w:val="TableText-Left-SEPOutline"/>
            </w:pPr>
            <w:r>
              <w:rPr>
                <w:color w:val="000000" w:themeColor="text1"/>
              </w:rPr>
              <w:t>Weapon System Explosives Safety Review Board (WSESRB)</w:t>
            </w:r>
          </w:p>
        </w:tc>
        <w:tc>
          <w:tcPr>
            <w:tcW w:w="1620" w:type="dxa"/>
          </w:tcPr>
          <w:p w14:paraId="4E62EEDA" w14:textId="77777777" w:rsidR="00F91A18" w:rsidRPr="00780077" w:rsidRDefault="00F91A18" w:rsidP="006F36C1">
            <w:pPr>
              <w:pStyle w:val="TableText-Left-SEPOutline"/>
            </w:pPr>
            <w:r>
              <w:rPr>
                <w:color w:val="000000" w:themeColor="text1"/>
              </w:rPr>
              <w:t>SEIT</w:t>
            </w:r>
          </w:p>
        </w:tc>
        <w:tc>
          <w:tcPr>
            <w:tcW w:w="3150" w:type="dxa"/>
          </w:tcPr>
          <w:p w14:paraId="67616FC7" w14:textId="773D38BE" w:rsidR="00F91A18" w:rsidRPr="00780077" w:rsidRDefault="00F91A18" w:rsidP="006F36C1">
            <w:pPr>
              <w:pStyle w:val="TableText-Left-SEPOutline"/>
            </w:pPr>
          </w:p>
        </w:tc>
        <w:tc>
          <w:tcPr>
            <w:tcW w:w="1440" w:type="dxa"/>
          </w:tcPr>
          <w:p w14:paraId="200A244C" w14:textId="77777777" w:rsidR="00F91A18" w:rsidRPr="00780077" w:rsidRDefault="00F91A18" w:rsidP="006F36C1">
            <w:pPr>
              <w:pStyle w:val="TableText-Left-SEPOutline"/>
            </w:pPr>
          </w:p>
        </w:tc>
        <w:tc>
          <w:tcPr>
            <w:tcW w:w="1445" w:type="dxa"/>
          </w:tcPr>
          <w:p w14:paraId="401F4CE1" w14:textId="77777777" w:rsidR="00F91A18" w:rsidRPr="00780077" w:rsidRDefault="00F91A18" w:rsidP="006F36C1">
            <w:pPr>
              <w:pStyle w:val="TableText-Left-SEPOutline"/>
            </w:pPr>
            <w:r w:rsidRPr="0005227E">
              <w:t>?Q FY?</w:t>
            </w:r>
          </w:p>
        </w:tc>
      </w:tr>
      <w:tr w:rsidR="00F91A18" w:rsidRPr="00780077" w14:paraId="08682489" w14:textId="77777777" w:rsidTr="00D73A80">
        <w:trPr>
          <w:cantSplit/>
          <w:jc w:val="center"/>
        </w:trPr>
        <w:tc>
          <w:tcPr>
            <w:tcW w:w="1705" w:type="dxa"/>
          </w:tcPr>
          <w:p w14:paraId="0A932BD7" w14:textId="77777777" w:rsidR="00F91A18" w:rsidRPr="00780077" w:rsidRDefault="00F91A18" w:rsidP="00C946A3">
            <w:pPr>
              <w:pStyle w:val="TableText-Left-SEPOutline"/>
            </w:pPr>
            <w:r w:rsidRPr="00780077">
              <w:t>Transportability</w:t>
            </w:r>
          </w:p>
        </w:tc>
        <w:tc>
          <w:tcPr>
            <w:tcW w:w="1620" w:type="dxa"/>
          </w:tcPr>
          <w:p w14:paraId="4B058E7A" w14:textId="77777777" w:rsidR="00F91A18" w:rsidRPr="00780077" w:rsidRDefault="00F91A18" w:rsidP="00C946A3">
            <w:pPr>
              <w:pStyle w:val="TableText-Left-SEPOutline"/>
            </w:pPr>
          </w:p>
        </w:tc>
        <w:tc>
          <w:tcPr>
            <w:tcW w:w="3150" w:type="dxa"/>
          </w:tcPr>
          <w:p w14:paraId="2F37C114" w14:textId="77777777" w:rsidR="00F91A18" w:rsidRPr="00780077" w:rsidRDefault="00F91A18" w:rsidP="00C946A3">
            <w:pPr>
              <w:pStyle w:val="TableText-Left-SEPOutline"/>
            </w:pPr>
          </w:p>
        </w:tc>
        <w:tc>
          <w:tcPr>
            <w:tcW w:w="1440" w:type="dxa"/>
          </w:tcPr>
          <w:p w14:paraId="08F6DF2E" w14:textId="77777777" w:rsidR="00F91A18" w:rsidRPr="00780077" w:rsidRDefault="00F91A18" w:rsidP="00C946A3">
            <w:pPr>
              <w:pStyle w:val="TableText-Left-SEPOutline"/>
            </w:pPr>
          </w:p>
        </w:tc>
        <w:tc>
          <w:tcPr>
            <w:tcW w:w="1445" w:type="dxa"/>
          </w:tcPr>
          <w:p w14:paraId="01DCA30F" w14:textId="77777777" w:rsidR="00F91A18" w:rsidRPr="00780077" w:rsidRDefault="00F91A18" w:rsidP="00C946A3">
            <w:pPr>
              <w:pStyle w:val="TableText-Left-SEPOutline"/>
            </w:pPr>
            <w:r w:rsidRPr="00780077">
              <w:t>?Q FY?</w:t>
            </w:r>
          </w:p>
        </w:tc>
      </w:tr>
      <w:tr w:rsidR="00F91A18" w:rsidRPr="00780077" w14:paraId="51AF25B6" w14:textId="77777777" w:rsidTr="00D73A80">
        <w:trPr>
          <w:cantSplit/>
          <w:jc w:val="center"/>
        </w:trPr>
        <w:tc>
          <w:tcPr>
            <w:tcW w:w="1705" w:type="dxa"/>
          </w:tcPr>
          <w:p w14:paraId="1E4E4416" w14:textId="77777777" w:rsidR="00F91A18" w:rsidRPr="003F391B" w:rsidRDefault="00F91A18" w:rsidP="00C946A3">
            <w:pPr>
              <w:pStyle w:val="TableText-Left-SEPOutline"/>
            </w:pPr>
            <w:r w:rsidRPr="003F391B">
              <w:t>Insensitive Munitions (IM)</w:t>
            </w:r>
          </w:p>
        </w:tc>
        <w:tc>
          <w:tcPr>
            <w:tcW w:w="1620" w:type="dxa"/>
          </w:tcPr>
          <w:p w14:paraId="3B96BFD3" w14:textId="124BB7AF" w:rsidR="00F91A18" w:rsidRPr="003F391B" w:rsidRDefault="00F91A18" w:rsidP="00B066FD">
            <w:pPr>
              <w:pStyle w:val="TableText-Left-SEPOutline"/>
            </w:pPr>
            <w:r w:rsidRPr="003F391B">
              <w:t xml:space="preserve">Manufacturing </w:t>
            </w:r>
            <w:r w:rsidR="00B066FD">
              <w:t>IPT</w:t>
            </w:r>
          </w:p>
        </w:tc>
        <w:tc>
          <w:tcPr>
            <w:tcW w:w="3150" w:type="dxa"/>
          </w:tcPr>
          <w:p w14:paraId="2149C2F4" w14:textId="77777777" w:rsidR="00F91A18" w:rsidRPr="003F391B" w:rsidRDefault="00F91A18" w:rsidP="00C946A3">
            <w:pPr>
              <w:pStyle w:val="TableText-Left-SEPOutline"/>
            </w:pPr>
            <w:r w:rsidRPr="003F391B">
              <w:t>Reference Document:  P</w:t>
            </w:r>
            <w:r w:rsidR="00DB2900">
              <w:t xml:space="preserve">rogram </w:t>
            </w:r>
            <w:r w:rsidRPr="003F391B">
              <w:t>E</w:t>
            </w:r>
            <w:r w:rsidR="00DB2900">
              <w:t xml:space="preserve">xecutive </w:t>
            </w:r>
            <w:r w:rsidRPr="003F391B">
              <w:t>O</w:t>
            </w:r>
            <w:r w:rsidR="00DB2900">
              <w:t>ffice (</w:t>
            </w:r>
            <w:r w:rsidR="00DB2900" w:rsidRPr="00C946A3">
              <w:t>PEO</w:t>
            </w:r>
            <w:r w:rsidR="00DB2900">
              <w:t>)</w:t>
            </w:r>
            <w:r w:rsidRPr="00C946A3">
              <w:t xml:space="preserve"> IM Strategic Plan</w:t>
            </w:r>
          </w:p>
        </w:tc>
        <w:tc>
          <w:tcPr>
            <w:tcW w:w="1440" w:type="dxa"/>
          </w:tcPr>
          <w:p w14:paraId="25C8DCC4" w14:textId="77777777" w:rsidR="00F91A18" w:rsidRPr="00780077" w:rsidRDefault="00F91A18" w:rsidP="00C946A3">
            <w:pPr>
              <w:pStyle w:val="TableText-Left-SEPOutline"/>
            </w:pPr>
          </w:p>
        </w:tc>
        <w:tc>
          <w:tcPr>
            <w:tcW w:w="1445" w:type="dxa"/>
          </w:tcPr>
          <w:p w14:paraId="25CA01AE" w14:textId="77777777" w:rsidR="00F91A18" w:rsidRPr="00780077" w:rsidRDefault="00F91A18" w:rsidP="00C946A3">
            <w:pPr>
              <w:pStyle w:val="TableText-Left-SEPOutline"/>
            </w:pPr>
            <w:r w:rsidRPr="00780077">
              <w:t>?Q FY?</w:t>
            </w:r>
          </w:p>
        </w:tc>
      </w:tr>
      <w:tr w:rsidR="00F91A18" w:rsidRPr="00780077" w14:paraId="26D3327F" w14:textId="77777777" w:rsidTr="00D73A80">
        <w:trPr>
          <w:cantSplit/>
          <w:trHeight w:val="404"/>
          <w:jc w:val="center"/>
        </w:trPr>
        <w:tc>
          <w:tcPr>
            <w:tcW w:w="1705" w:type="dxa"/>
          </w:tcPr>
          <w:p w14:paraId="4746851E" w14:textId="77777777" w:rsidR="00F91A18" w:rsidRPr="003F391B" w:rsidRDefault="00F91A18" w:rsidP="00C946A3">
            <w:pPr>
              <w:pStyle w:val="TableText-Left-SEPOutline"/>
            </w:pPr>
            <w:r w:rsidRPr="003F391B">
              <w:t>Etc.</w:t>
            </w:r>
          </w:p>
        </w:tc>
        <w:tc>
          <w:tcPr>
            <w:tcW w:w="1620" w:type="dxa"/>
          </w:tcPr>
          <w:p w14:paraId="776DAD1B" w14:textId="77777777" w:rsidR="00F91A18" w:rsidRPr="003F391B" w:rsidRDefault="00F91A18" w:rsidP="00C946A3">
            <w:pPr>
              <w:pStyle w:val="TableText-Left-SEPOutline"/>
            </w:pPr>
          </w:p>
        </w:tc>
        <w:tc>
          <w:tcPr>
            <w:tcW w:w="3150" w:type="dxa"/>
          </w:tcPr>
          <w:p w14:paraId="4596E383" w14:textId="77777777" w:rsidR="00F91A18" w:rsidRPr="003F391B" w:rsidRDefault="00F91A18" w:rsidP="00C946A3">
            <w:pPr>
              <w:pStyle w:val="TableText-Left-SEPOutline"/>
            </w:pPr>
          </w:p>
        </w:tc>
        <w:tc>
          <w:tcPr>
            <w:tcW w:w="1440" w:type="dxa"/>
          </w:tcPr>
          <w:p w14:paraId="48A2F86C" w14:textId="77777777" w:rsidR="00F91A18" w:rsidRPr="00780077" w:rsidRDefault="00F91A18" w:rsidP="00C946A3">
            <w:pPr>
              <w:pStyle w:val="TableText-Left-SEPOutline"/>
            </w:pPr>
          </w:p>
        </w:tc>
        <w:tc>
          <w:tcPr>
            <w:tcW w:w="1445" w:type="dxa"/>
          </w:tcPr>
          <w:p w14:paraId="2F212D4A" w14:textId="77777777" w:rsidR="00F91A18" w:rsidRPr="00780077" w:rsidRDefault="00F91A18" w:rsidP="00C946A3">
            <w:pPr>
              <w:pStyle w:val="TableText-Left-SEPOutline"/>
            </w:pPr>
            <w:r w:rsidRPr="00780077">
              <w:t>?Q FY?</w:t>
            </w:r>
          </w:p>
        </w:tc>
      </w:tr>
    </w:tbl>
    <w:p w14:paraId="0F44F7F9" w14:textId="26116E6A" w:rsidR="00F91A18" w:rsidRPr="00C946A3" w:rsidRDefault="00756882" w:rsidP="00C946A3">
      <w:r>
        <w:rPr>
          <w:vertAlign w:val="superscript"/>
        </w:rPr>
        <w:br/>
      </w:r>
      <w:r w:rsidR="00F91A18" w:rsidRPr="00C946A3">
        <w:rPr>
          <w:vertAlign w:val="superscript"/>
        </w:rPr>
        <w:t xml:space="preserve">1 </w:t>
      </w:r>
      <w:r w:rsidR="00F91A18" w:rsidRPr="00430FE6">
        <w:rPr>
          <w:i/>
        </w:rPr>
        <w:t>Note:</w:t>
      </w:r>
      <w:r w:rsidR="00F91A18" w:rsidRPr="00C946A3">
        <w:t xml:space="preserve"> </w:t>
      </w:r>
      <w:r w:rsidR="00F91A18" w:rsidRPr="00A700A1">
        <w:t>This entry should be specific</w:t>
      </w:r>
      <w:r w:rsidR="00F91A18" w:rsidRPr="00430FE6">
        <w:t>,</w:t>
      </w:r>
      <w:r w:rsidR="00F91A18" w:rsidRPr="00A700A1">
        <w:t xml:space="preserve"> such as a specification compliance matrix; test, inspection, or analysis</w:t>
      </w:r>
      <w:r w:rsidR="00F91A18">
        <w:t>;</w:t>
      </w:r>
      <w:r w:rsidR="00F91A18" w:rsidRPr="00A700A1">
        <w:t xml:space="preserve"> or a combination.  It can also reference a document such as the </w:t>
      </w:r>
      <w:r w:rsidR="00F91A18" w:rsidRPr="00C946A3">
        <w:t>Test and Evaluation Master Plan (TEMP) for more information.</w:t>
      </w:r>
    </w:p>
    <w:p w14:paraId="1AF8155C" w14:textId="6CA2D194" w:rsidR="00914021" w:rsidRPr="00914021" w:rsidRDefault="00F91A18" w:rsidP="00D73A80">
      <w:pPr>
        <w:pStyle w:val="Heading6"/>
      </w:pPr>
      <w:r w:rsidRPr="004E01EE">
        <w:t>Expectation</w:t>
      </w:r>
      <w:r>
        <w:t xml:space="preserve">:  </w:t>
      </w:r>
      <w:r w:rsidRPr="00C07A98">
        <w:rPr>
          <w:b w:val="0"/>
        </w:rPr>
        <w:t xml:space="preserve">Program </w:t>
      </w:r>
      <w:r w:rsidR="00C43585">
        <w:rPr>
          <w:b w:val="0"/>
        </w:rPr>
        <w:t xml:space="preserve">should </w:t>
      </w:r>
      <w:r w:rsidRPr="00C07A98">
        <w:rPr>
          <w:b w:val="0"/>
        </w:rPr>
        <w:t>include the plans for required technical certification activities and timing in the program Integrated Master Plan (IMP) and the Integrated Master Schedule (IMS).</w:t>
      </w:r>
    </w:p>
    <w:p w14:paraId="3A582158" w14:textId="77777777" w:rsidR="006E22B4" w:rsidRPr="00B35FED" w:rsidRDefault="006E22B4" w:rsidP="006E22B4">
      <w:pPr>
        <w:sectPr w:rsidR="006E22B4" w:rsidRPr="00B35FED" w:rsidSect="008C3ACB">
          <w:pgSz w:w="12240" w:h="15840" w:code="1"/>
          <w:pgMar w:top="1440" w:right="1440" w:bottom="1440" w:left="1440" w:header="288" w:footer="288" w:gutter="0"/>
          <w:cols w:space="720"/>
          <w:docGrid w:linePitch="360"/>
        </w:sectPr>
      </w:pPr>
    </w:p>
    <w:p w14:paraId="62040C47" w14:textId="77777777" w:rsidR="003310E6" w:rsidRPr="00095ADC" w:rsidRDefault="00664E50" w:rsidP="00C946A3">
      <w:pPr>
        <w:pStyle w:val="Heading1"/>
      </w:pPr>
      <w:bookmarkStart w:id="101" w:name="_Toc493251638"/>
      <w:bookmarkStart w:id="102" w:name="_Toc493251864"/>
      <w:bookmarkStart w:id="103" w:name="_Toc493252112"/>
      <w:bookmarkStart w:id="104" w:name="_Toc493252338"/>
      <w:bookmarkStart w:id="105" w:name="_Toc493252564"/>
      <w:bookmarkStart w:id="106" w:name="_Toc493252790"/>
      <w:bookmarkStart w:id="107" w:name="_Toc493253015"/>
      <w:bookmarkStart w:id="108" w:name="_Toc493253241"/>
      <w:bookmarkStart w:id="109" w:name="_Toc493253467"/>
      <w:bookmarkStart w:id="110" w:name="_Toc493580440"/>
      <w:bookmarkStart w:id="111" w:name="_Toc493581962"/>
      <w:bookmarkStart w:id="112" w:name="_Toc493592831"/>
      <w:bookmarkStart w:id="113" w:name="_Toc493595898"/>
      <w:bookmarkStart w:id="114" w:name="_Toc493596239"/>
      <w:bookmarkStart w:id="115" w:name="_Toc493596443"/>
      <w:bookmarkStart w:id="116" w:name="_Toc493751950"/>
      <w:bookmarkStart w:id="117" w:name="_Toc493752177"/>
      <w:bookmarkStart w:id="118" w:name="_Toc493251639"/>
      <w:bookmarkStart w:id="119" w:name="_Toc493251865"/>
      <w:bookmarkStart w:id="120" w:name="_Toc493252113"/>
      <w:bookmarkStart w:id="121" w:name="_Toc493252339"/>
      <w:bookmarkStart w:id="122" w:name="_Toc493252565"/>
      <w:bookmarkStart w:id="123" w:name="_Toc493252791"/>
      <w:bookmarkStart w:id="124" w:name="_Toc493253016"/>
      <w:bookmarkStart w:id="125" w:name="_Toc493253242"/>
      <w:bookmarkStart w:id="126" w:name="_Toc493253468"/>
      <w:bookmarkStart w:id="127" w:name="_Toc493580441"/>
      <w:bookmarkStart w:id="128" w:name="_Toc493581963"/>
      <w:bookmarkStart w:id="129" w:name="_Toc493592832"/>
      <w:bookmarkStart w:id="130" w:name="_Toc493595899"/>
      <w:bookmarkStart w:id="131" w:name="_Toc493596240"/>
      <w:bookmarkStart w:id="132" w:name="_Toc493596444"/>
      <w:bookmarkStart w:id="133" w:name="_Toc493751951"/>
      <w:bookmarkStart w:id="134" w:name="_Toc493752178"/>
      <w:bookmarkStart w:id="135" w:name="_Toc493251640"/>
      <w:bookmarkStart w:id="136" w:name="_Toc493251866"/>
      <w:bookmarkStart w:id="137" w:name="_Toc493252114"/>
      <w:bookmarkStart w:id="138" w:name="_Toc493252340"/>
      <w:bookmarkStart w:id="139" w:name="_Toc493252566"/>
      <w:bookmarkStart w:id="140" w:name="_Toc493252792"/>
      <w:bookmarkStart w:id="141" w:name="_Toc493253017"/>
      <w:bookmarkStart w:id="142" w:name="_Toc493253243"/>
      <w:bookmarkStart w:id="143" w:name="_Toc493253469"/>
      <w:bookmarkStart w:id="144" w:name="_Toc493580442"/>
      <w:bookmarkStart w:id="145" w:name="_Toc493581964"/>
      <w:bookmarkStart w:id="146" w:name="_Toc493592833"/>
      <w:bookmarkStart w:id="147" w:name="_Toc493595900"/>
      <w:bookmarkStart w:id="148" w:name="_Toc493596241"/>
      <w:bookmarkStart w:id="149" w:name="_Toc493596445"/>
      <w:bookmarkStart w:id="150" w:name="_Toc493751952"/>
      <w:bookmarkStart w:id="151" w:name="_Toc493752179"/>
      <w:bookmarkStart w:id="152" w:name="_Toc493251641"/>
      <w:bookmarkStart w:id="153" w:name="_Toc493251867"/>
      <w:bookmarkStart w:id="154" w:name="_Toc493252115"/>
      <w:bookmarkStart w:id="155" w:name="_Toc493252341"/>
      <w:bookmarkStart w:id="156" w:name="_Toc493252567"/>
      <w:bookmarkStart w:id="157" w:name="_Toc493252793"/>
      <w:bookmarkStart w:id="158" w:name="_Toc493253018"/>
      <w:bookmarkStart w:id="159" w:name="_Toc493253244"/>
      <w:bookmarkStart w:id="160" w:name="_Toc493253470"/>
      <w:bookmarkStart w:id="161" w:name="_Toc493580443"/>
      <w:bookmarkStart w:id="162" w:name="_Toc493581965"/>
      <w:bookmarkStart w:id="163" w:name="_Toc493592834"/>
      <w:bookmarkStart w:id="164" w:name="_Toc493595901"/>
      <w:bookmarkStart w:id="165" w:name="_Toc493596242"/>
      <w:bookmarkStart w:id="166" w:name="_Toc493596446"/>
      <w:bookmarkStart w:id="167" w:name="_Toc493751953"/>
      <w:bookmarkStart w:id="168" w:name="_Toc493752180"/>
      <w:bookmarkStart w:id="169" w:name="_Toc493251642"/>
      <w:bookmarkStart w:id="170" w:name="_Toc493251868"/>
      <w:bookmarkStart w:id="171" w:name="_Toc493252116"/>
      <w:bookmarkStart w:id="172" w:name="_Toc493252342"/>
      <w:bookmarkStart w:id="173" w:name="_Toc493252568"/>
      <w:bookmarkStart w:id="174" w:name="_Toc493252794"/>
      <w:bookmarkStart w:id="175" w:name="_Toc493253019"/>
      <w:bookmarkStart w:id="176" w:name="_Toc493253245"/>
      <w:bookmarkStart w:id="177" w:name="_Toc493253471"/>
      <w:bookmarkStart w:id="178" w:name="_Toc493580444"/>
      <w:bookmarkStart w:id="179" w:name="_Toc493581966"/>
      <w:bookmarkStart w:id="180" w:name="_Toc493592835"/>
      <w:bookmarkStart w:id="181" w:name="_Toc493595902"/>
      <w:bookmarkStart w:id="182" w:name="_Toc493596243"/>
      <w:bookmarkStart w:id="183" w:name="_Toc493596447"/>
      <w:bookmarkStart w:id="184" w:name="_Toc493751954"/>
      <w:bookmarkStart w:id="185" w:name="_Toc493752181"/>
      <w:bookmarkStart w:id="186" w:name="_Toc511644170"/>
      <w:bookmarkStart w:id="187" w:name="_Toc133227776"/>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lastRenderedPageBreak/>
        <w:t>Program Technical</w:t>
      </w:r>
      <w:r w:rsidR="00957938" w:rsidRPr="00095ADC">
        <w:t xml:space="preserve"> Management</w:t>
      </w:r>
      <w:bookmarkEnd w:id="186"/>
      <w:bookmarkEnd w:id="187"/>
    </w:p>
    <w:p w14:paraId="5057DB6E" w14:textId="3E286C29" w:rsidR="00C00021" w:rsidRDefault="00957938" w:rsidP="0053676B">
      <w:pPr>
        <w:pStyle w:val="Heading2"/>
      </w:pPr>
      <w:bookmarkStart w:id="188" w:name="_Toc511644171"/>
      <w:bookmarkStart w:id="189" w:name="_Toc133227777"/>
      <w:r w:rsidRPr="00095ADC">
        <w:t xml:space="preserve">Technical </w:t>
      </w:r>
      <w:r w:rsidR="00C00021">
        <w:t>Planning</w:t>
      </w:r>
      <w:bookmarkEnd w:id="188"/>
      <w:bookmarkEnd w:id="189"/>
    </w:p>
    <w:p w14:paraId="5589EA6B" w14:textId="77777777" w:rsidR="00957938" w:rsidRPr="00095ADC" w:rsidRDefault="00C00021" w:rsidP="00C946A3">
      <w:pPr>
        <w:pStyle w:val="Heading3"/>
      </w:pPr>
      <w:bookmarkStart w:id="190" w:name="_Toc511644172"/>
      <w:bookmarkStart w:id="191" w:name="_Toc133227778"/>
      <w:r>
        <w:t>Technical Schedule</w:t>
      </w:r>
      <w:bookmarkEnd w:id="190"/>
      <w:bookmarkEnd w:id="191"/>
    </w:p>
    <w:p w14:paraId="26F2F472" w14:textId="73AE8C5F" w:rsidR="00957938" w:rsidRPr="00095ADC" w:rsidRDefault="00AF7294" w:rsidP="00AC4408">
      <w:pPr>
        <w:pStyle w:val="ListBullet"/>
      </w:pPr>
      <w:r w:rsidRPr="00095ADC">
        <w:t xml:space="preserve">List </w:t>
      </w:r>
      <w:r w:rsidR="00957938" w:rsidRPr="00095ADC">
        <w:t>scheduling/planning assumptions</w:t>
      </w:r>
      <w:r w:rsidR="00AC4408">
        <w:t xml:space="preserve"> and describe schedule risk assessment methodology and frequency (</w:t>
      </w:r>
      <w:r w:rsidR="00AC4408" w:rsidRPr="00AC4408">
        <w:t>(DoDI 5000.88, Para 3.4.a.(3).(</w:t>
      </w:r>
      <w:r w:rsidR="00AC4408">
        <w:t>e</w:t>
      </w:r>
      <w:r w:rsidR="00AC4408" w:rsidRPr="00AC4408">
        <w:t>))</w:t>
      </w:r>
      <w:r w:rsidR="00957938" w:rsidRPr="00095ADC">
        <w:t>.</w:t>
      </w:r>
    </w:p>
    <w:p w14:paraId="519890A1" w14:textId="4517CC90" w:rsidR="00DC44B8" w:rsidRPr="00095ADC" w:rsidRDefault="00C77D63" w:rsidP="004E01EE">
      <w:pPr>
        <w:pStyle w:val="ListBullet"/>
      </w:pPr>
      <w:r>
        <w:t>Describe how the IMP is maintained, where it is stored</w:t>
      </w:r>
      <w:r w:rsidR="00084030">
        <w:t>,</w:t>
      </w:r>
      <w:r>
        <w:t xml:space="preserve"> and how to </w:t>
      </w:r>
      <w:r w:rsidR="00084030">
        <w:t xml:space="preserve">obtain </w:t>
      </w:r>
      <w:r>
        <w:t>access to it.</w:t>
      </w:r>
    </w:p>
    <w:p w14:paraId="64F15ACF" w14:textId="1947BF6D" w:rsidR="00A1720B" w:rsidRPr="00095ADC" w:rsidRDefault="00DC44B8" w:rsidP="00A1720B">
      <w:pPr>
        <w:pStyle w:val="ListBullet"/>
      </w:pPr>
      <w:r>
        <w:t xml:space="preserve">Provide </w:t>
      </w:r>
      <w:r w:rsidR="007247D6">
        <w:t xml:space="preserve">the </w:t>
      </w:r>
      <w:r>
        <w:t>current technical schedule derived from the IMP/IMS (</w:t>
      </w:r>
      <w:r w:rsidRPr="00D81623">
        <w:t>Figure 3.1-1</w:t>
      </w:r>
      <w:r>
        <w:t xml:space="preserve">) for the </w:t>
      </w:r>
      <w:r w:rsidR="0049704C">
        <w:t xml:space="preserve">program, </w:t>
      </w:r>
      <w:r w:rsidR="00DB4732" w:rsidRPr="00DB4732">
        <w:t>including activities/tasks and event milestones</w:t>
      </w:r>
      <w:r w:rsidR="00DB4732">
        <w:t xml:space="preserve"> </w:t>
      </w:r>
      <w:r>
        <w:t>such as:</w:t>
      </w:r>
    </w:p>
    <w:p w14:paraId="1A35ADBD" w14:textId="77777777" w:rsidR="00CA31C1" w:rsidRDefault="00CA31C1" w:rsidP="00B84E7F">
      <w:pPr>
        <w:pStyle w:val="ListBullet"/>
        <w:sectPr w:rsidR="00CA31C1" w:rsidSect="008C3ACB">
          <w:headerReference w:type="even" r:id="rId46"/>
          <w:headerReference w:type="default" r:id="rId47"/>
          <w:headerReference w:type="first" r:id="rId48"/>
          <w:pgSz w:w="12240" w:h="15840" w:code="1"/>
          <w:pgMar w:top="1440" w:right="1440" w:bottom="1440" w:left="1440" w:header="288" w:footer="288" w:gutter="0"/>
          <w:cols w:space="720"/>
          <w:docGrid w:linePitch="360"/>
        </w:sectPr>
      </w:pPr>
    </w:p>
    <w:p w14:paraId="1856ECC7" w14:textId="2753BD4E" w:rsidR="00CA31C1" w:rsidRDefault="00CA31C1" w:rsidP="00430FE6">
      <w:pPr>
        <w:pStyle w:val="ListBullet2"/>
      </w:pPr>
      <w:r w:rsidRPr="00CA31C1">
        <w:t>SE technical reviews and audits</w:t>
      </w:r>
    </w:p>
    <w:p w14:paraId="529228C2" w14:textId="1A2C79D4" w:rsidR="00FD0BFC" w:rsidRPr="00CA31C1" w:rsidRDefault="00FD0BFC" w:rsidP="00430FE6">
      <w:pPr>
        <w:pStyle w:val="ListBullet2"/>
      </w:pPr>
      <w:r>
        <w:t xml:space="preserve">Program </w:t>
      </w:r>
      <w:r w:rsidR="00084030">
        <w:t>p</w:t>
      </w:r>
      <w:r>
        <w:t xml:space="preserve">rotection </w:t>
      </w:r>
      <w:r w:rsidR="00084030">
        <w:t>a</w:t>
      </w:r>
      <w:r>
        <w:t>ctivities</w:t>
      </w:r>
    </w:p>
    <w:p w14:paraId="59C63BD9" w14:textId="77777777" w:rsidR="00CA31C1" w:rsidRPr="00CA31C1" w:rsidRDefault="00CA31C1" w:rsidP="00430FE6">
      <w:pPr>
        <w:pStyle w:val="ListBullet2"/>
      </w:pPr>
      <w:r w:rsidRPr="00CA31C1">
        <w:t>Technology on/off</w:t>
      </w:r>
      <w:r w:rsidR="00376E4B">
        <w:t>-</w:t>
      </w:r>
      <w:r w:rsidRPr="00CA31C1">
        <w:t>ramps</w:t>
      </w:r>
    </w:p>
    <w:p w14:paraId="24F2DE75" w14:textId="77777777" w:rsidR="00CA31C1" w:rsidRPr="00CA31C1" w:rsidRDefault="00CA31C1" w:rsidP="00430FE6">
      <w:pPr>
        <w:pStyle w:val="ListBullet2"/>
      </w:pPr>
      <w:r w:rsidRPr="00CA31C1">
        <w:t>RFP release dates</w:t>
      </w:r>
    </w:p>
    <w:p w14:paraId="144CF431" w14:textId="1E27598E" w:rsidR="00CA31C1" w:rsidRDefault="00CA31C1" w:rsidP="00430FE6">
      <w:pPr>
        <w:pStyle w:val="ListBullet2"/>
      </w:pPr>
      <w:r w:rsidRPr="00CA31C1">
        <w:t>SW builds/releases</w:t>
      </w:r>
    </w:p>
    <w:p w14:paraId="56137B0B" w14:textId="689B52B7" w:rsidR="002F3EF1" w:rsidRPr="00CA31C1" w:rsidRDefault="00677DA7" w:rsidP="002F3EF1">
      <w:pPr>
        <w:pStyle w:val="ListBullet2"/>
      </w:pPr>
      <w:r>
        <w:t>Minimum Viable Product (MVP)</w:t>
      </w:r>
      <w:r w:rsidR="002F3EF1">
        <w:t>/Minimum Viable Capability Release (MVCR)</w:t>
      </w:r>
    </w:p>
    <w:p w14:paraId="6740AC6D" w14:textId="3F959CC4" w:rsidR="00CA31C1" w:rsidRPr="00CA31C1" w:rsidRDefault="001A36D0" w:rsidP="00430FE6">
      <w:pPr>
        <w:pStyle w:val="ListBullet2"/>
      </w:pPr>
      <w:r>
        <w:t>Hardware/Software (</w:t>
      </w:r>
      <w:r w:rsidR="00CA31C1" w:rsidRPr="00CA31C1">
        <w:t>HW/SW</w:t>
      </w:r>
      <w:r>
        <w:t>)</w:t>
      </w:r>
      <w:r w:rsidR="00CA31C1" w:rsidRPr="00CA31C1">
        <w:t xml:space="preserve"> Integration phases</w:t>
      </w:r>
    </w:p>
    <w:p w14:paraId="3723CD61" w14:textId="77777777" w:rsidR="00CA31C1" w:rsidRPr="00CA31C1" w:rsidRDefault="00CA31C1" w:rsidP="00430FE6">
      <w:pPr>
        <w:pStyle w:val="ListBullet2"/>
      </w:pPr>
      <w:r w:rsidRPr="00CA31C1">
        <w:t>Contract award (including bridge contracts)</w:t>
      </w:r>
    </w:p>
    <w:p w14:paraId="738ADEC6" w14:textId="77777777" w:rsidR="00CA31C1" w:rsidRPr="00CA31C1" w:rsidRDefault="00CA31C1" w:rsidP="00430FE6">
      <w:pPr>
        <w:pStyle w:val="ListBullet2"/>
      </w:pPr>
      <w:r w:rsidRPr="00CA31C1">
        <w:t>Testing events/phases</w:t>
      </w:r>
    </w:p>
    <w:p w14:paraId="31913848" w14:textId="77777777" w:rsidR="00CA31C1" w:rsidRPr="00CA31C1" w:rsidRDefault="00CA31C1" w:rsidP="00430FE6">
      <w:pPr>
        <w:pStyle w:val="ListBullet2"/>
      </w:pPr>
      <w:r w:rsidRPr="00CA31C1">
        <w:t>System-level certifications</w:t>
      </w:r>
    </w:p>
    <w:p w14:paraId="2B2900CB" w14:textId="77777777" w:rsidR="00CA31C1" w:rsidRPr="00CA31C1" w:rsidRDefault="00CA31C1" w:rsidP="00430FE6">
      <w:pPr>
        <w:pStyle w:val="ListBullet2"/>
      </w:pPr>
      <w:r w:rsidRPr="00CA31C1">
        <w:t>Technology Readiness Assessments (TRAs)</w:t>
      </w:r>
    </w:p>
    <w:p w14:paraId="5F102F08" w14:textId="34BCA110" w:rsidR="00CA31C1" w:rsidRPr="00CA31C1" w:rsidRDefault="00CA31C1" w:rsidP="00430FE6">
      <w:pPr>
        <w:pStyle w:val="ListBullet2"/>
      </w:pPr>
      <w:r w:rsidRPr="00CA31C1">
        <w:t xml:space="preserve">Manufacturing </w:t>
      </w:r>
      <w:r w:rsidR="003828AB">
        <w:t>Readiness A</w:t>
      </w:r>
      <w:r w:rsidRPr="00CA31C1">
        <w:t>ssessments</w:t>
      </w:r>
      <w:r w:rsidR="00084030">
        <w:t xml:space="preserve"> (MRAs)</w:t>
      </w:r>
    </w:p>
    <w:p w14:paraId="0AE92418" w14:textId="023E9B00" w:rsidR="00CA31C1" w:rsidRDefault="00CA31C1" w:rsidP="00430FE6">
      <w:pPr>
        <w:pStyle w:val="ListBullet2"/>
      </w:pPr>
      <w:r w:rsidRPr="00CA31C1">
        <w:t>Logistics/sustainment events</w:t>
      </w:r>
    </w:p>
    <w:p w14:paraId="36CCF687" w14:textId="7F560C71" w:rsidR="0033052A" w:rsidRPr="00CA31C1" w:rsidRDefault="0033052A" w:rsidP="00430FE6">
      <w:pPr>
        <w:pStyle w:val="ListBullet2"/>
      </w:pPr>
      <w:r>
        <w:t xml:space="preserve">System </w:t>
      </w:r>
      <w:r w:rsidR="0045773F">
        <w:t>Diminishing Manufacturing Sources and Material Shortages (</w:t>
      </w:r>
      <w:r>
        <w:t>DMSMS</w:t>
      </w:r>
      <w:r w:rsidR="0045773F">
        <w:t>)</w:t>
      </w:r>
      <w:r>
        <w:t xml:space="preserve"> health assessments</w:t>
      </w:r>
    </w:p>
    <w:p w14:paraId="2D1A6C8F" w14:textId="77777777" w:rsidR="00CA31C1" w:rsidRPr="00CA31C1" w:rsidRDefault="00CA31C1" w:rsidP="00430FE6">
      <w:pPr>
        <w:pStyle w:val="ListBullet2"/>
      </w:pPr>
      <w:r w:rsidRPr="00CA31C1">
        <w:t>Long-lead or advanced procurements</w:t>
      </w:r>
    </w:p>
    <w:p w14:paraId="69C37A7F" w14:textId="77777777" w:rsidR="00CA31C1" w:rsidRPr="00CA31C1" w:rsidRDefault="00CA31C1" w:rsidP="00C946A3">
      <w:pPr>
        <w:pStyle w:val="ListBullet2"/>
      </w:pPr>
      <w:r w:rsidRPr="00CA31C1">
        <w:t xml:space="preserve">Technology development efforts to include prototyping </w:t>
      </w:r>
    </w:p>
    <w:p w14:paraId="0B3F3E18" w14:textId="77777777" w:rsidR="00CA31C1" w:rsidRPr="00CA31C1" w:rsidRDefault="00CA31C1" w:rsidP="00430FE6">
      <w:pPr>
        <w:pStyle w:val="ListBullet2"/>
      </w:pPr>
      <w:r w:rsidRPr="00CA31C1">
        <w:t>Production lot/phases</w:t>
      </w:r>
    </w:p>
    <w:p w14:paraId="143DDE09" w14:textId="44A244E2" w:rsidR="00CA31C1" w:rsidRDefault="00376E4B" w:rsidP="00430FE6">
      <w:pPr>
        <w:pStyle w:val="ListBullet2"/>
      </w:pPr>
      <w:r>
        <w:t xml:space="preserve">Need dates for </w:t>
      </w:r>
      <w:r w:rsidR="00084030">
        <w:t>g</w:t>
      </w:r>
      <w:r w:rsidR="00CA31C1" w:rsidRPr="00CA31C1">
        <w:t>overnment-</w:t>
      </w:r>
      <w:r w:rsidR="00084030">
        <w:t>f</w:t>
      </w:r>
      <w:r w:rsidR="00CA31C1" w:rsidRPr="00CA31C1">
        <w:t xml:space="preserve">urnished </w:t>
      </w:r>
      <w:r w:rsidR="00084030">
        <w:t>e</w:t>
      </w:r>
      <w:r w:rsidR="00CA31C1" w:rsidRPr="00CA31C1">
        <w:t>quipment (GFE) deliveries</w:t>
      </w:r>
    </w:p>
    <w:p w14:paraId="30281FC8" w14:textId="67159F5B" w:rsidR="000C5AB8" w:rsidRDefault="000C5AB8" w:rsidP="000C5AB8">
      <w:pPr>
        <w:pStyle w:val="ListBullet2"/>
      </w:pPr>
      <w:r>
        <w:t xml:space="preserve">HSI </w:t>
      </w:r>
      <w:r w:rsidR="00084030">
        <w:t>d</w:t>
      </w:r>
      <w:r>
        <w:t xml:space="preserve">omain and </w:t>
      </w:r>
      <w:r w:rsidR="00084030">
        <w:t>m</w:t>
      </w:r>
      <w:r>
        <w:t xml:space="preserve">anagement </w:t>
      </w:r>
      <w:r w:rsidR="00084030">
        <w:t>a</w:t>
      </w:r>
      <w:r>
        <w:t>ctivities</w:t>
      </w:r>
      <w:r w:rsidR="006656F3">
        <w:t xml:space="preserve"> (e.g., HSI Plan, task analysis)</w:t>
      </w:r>
    </w:p>
    <w:p w14:paraId="398FC68E" w14:textId="0142E1C9" w:rsidR="003828AB" w:rsidRDefault="003828AB" w:rsidP="000C5AB8">
      <w:pPr>
        <w:pStyle w:val="ListBullet2"/>
      </w:pPr>
      <w:r>
        <w:t>Production Readiness Reviews</w:t>
      </w:r>
      <w:r w:rsidR="00084030">
        <w:t xml:space="preserve"> (PRRs)</w:t>
      </w:r>
    </w:p>
    <w:p w14:paraId="5B01D085" w14:textId="5B63F233" w:rsidR="00104E98" w:rsidRDefault="00104E98" w:rsidP="000C5AB8">
      <w:pPr>
        <w:pStyle w:val="ListBullet2"/>
      </w:pPr>
      <w:r>
        <w:t>Independent Technical Risk Assessments</w:t>
      </w:r>
      <w:r w:rsidR="00084030">
        <w:t xml:space="preserve"> (ITRAs)</w:t>
      </w:r>
    </w:p>
    <w:p w14:paraId="47D665BC" w14:textId="438F5A6C" w:rsidR="00104E98" w:rsidRDefault="00104E98" w:rsidP="000C5AB8">
      <w:pPr>
        <w:pStyle w:val="ListBullet2"/>
      </w:pPr>
      <w:r>
        <w:t xml:space="preserve">Developmental Test </w:t>
      </w:r>
      <w:r w:rsidR="00084030">
        <w:t xml:space="preserve">and </w:t>
      </w:r>
      <w:r>
        <w:t>Evaluation Sufficiency Assessments</w:t>
      </w:r>
      <w:r w:rsidR="00084030">
        <w:t xml:space="preserve"> </w:t>
      </w:r>
    </w:p>
    <w:p w14:paraId="3D397510" w14:textId="4C320856" w:rsidR="007D3BB2" w:rsidRDefault="004B09B1" w:rsidP="000C5AB8">
      <w:pPr>
        <w:pStyle w:val="ListBullet2"/>
      </w:pPr>
      <w:r>
        <w:t>Reliability growth testing</w:t>
      </w:r>
    </w:p>
    <w:p w14:paraId="5ACB1B06" w14:textId="4B72F3C1" w:rsidR="00E75B34" w:rsidRDefault="00E75B34" w:rsidP="000C5AB8">
      <w:pPr>
        <w:pStyle w:val="ListBullet2"/>
      </w:pPr>
      <w:r>
        <w:t xml:space="preserve">Key </w:t>
      </w:r>
      <w:r w:rsidR="004C41D9">
        <w:t>m</w:t>
      </w:r>
      <w:r>
        <w:t xml:space="preserve">odeling </w:t>
      </w:r>
      <w:r w:rsidR="004C41D9">
        <w:t>a</w:t>
      </w:r>
      <w:r>
        <w:t>ctivities</w:t>
      </w:r>
    </w:p>
    <w:p w14:paraId="3676B8CA" w14:textId="1529B3F8" w:rsidR="00E75B34" w:rsidRDefault="00E75B34" w:rsidP="000C5AB8">
      <w:pPr>
        <w:pStyle w:val="ListBullet2"/>
      </w:pPr>
      <w:r>
        <w:t xml:space="preserve">Model </w:t>
      </w:r>
      <w:r w:rsidR="004C41D9">
        <w:t>r</w:t>
      </w:r>
      <w:r>
        <w:t xml:space="preserve">elease </w:t>
      </w:r>
      <w:r w:rsidR="004C41D9">
        <w:t>d</w:t>
      </w:r>
      <w:r>
        <w:t>ates</w:t>
      </w:r>
    </w:p>
    <w:p w14:paraId="791A1AA6" w14:textId="6E1533E3" w:rsidR="00104E98" w:rsidRDefault="00104E98" w:rsidP="00AE3FE6"/>
    <w:p w14:paraId="3E74794F" w14:textId="77777777" w:rsidR="00104E98" w:rsidRDefault="00104E98" w:rsidP="00AE3FE6">
      <w:pPr>
        <w:sectPr w:rsidR="00104E98" w:rsidSect="008C3ACB">
          <w:headerReference w:type="even" r:id="rId49"/>
          <w:headerReference w:type="default" r:id="rId50"/>
          <w:headerReference w:type="first" r:id="rId51"/>
          <w:type w:val="continuous"/>
          <w:pgSz w:w="12240" w:h="15840" w:code="1"/>
          <w:pgMar w:top="1440" w:right="1440" w:bottom="1440" w:left="1440" w:header="288" w:footer="288" w:gutter="0"/>
          <w:cols w:num="2" w:space="720"/>
          <w:docGrid w:linePitch="360"/>
        </w:sectPr>
      </w:pPr>
    </w:p>
    <w:p w14:paraId="3B50DADB" w14:textId="3D4F16C6" w:rsidR="00AE3FE6" w:rsidRDefault="00AE3FE6" w:rsidP="00AE3FE6"/>
    <w:p w14:paraId="1E297516" w14:textId="77777777" w:rsidR="00D73A80" w:rsidRDefault="00D73A80" w:rsidP="00AE3FE6"/>
    <w:p w14:paraId="27E8E69E" w14:textId="77777777" w:rsidR="00D81623" w:rsidRDefault="00D81623" w:rsidP="00D81623">
      <w:pPr>
        <w:sectPr w:rsidR="00D81623" w:rsidSect="008C3ACB">
          <w:type w:val="continuous"/>
          <w:pgSz w:w="12240" w:h="15840" w:code="1"/>
          <w:pgMar w:top="1440" w:right="1440" w:bottom="1440" w:left="1440" w:header="288" w:footer="288" w:gutter="0"/>
          <w:cols w:space="720"/>
          <w:docGrid w:linePitch="360"/>
        </w:sectPr>
      </w:pPr>
    </w:p>
    <w:p w14:paraId="2CE3F3D2" w14:textId="73BA0DBE" w:rsidR="00AE4763" w:rsidRDefault="005E1EF4" w:rsidP="00756882">
      <w:r>
        <w:rPr>
          <w:noProof/>
        </w:rPr>
        <w:lastRenderedPageBreak/>
        <w:drawing>
          <wp:inline distT="0" distB="0" distL="0" distR="0" wp14:anchorId="43AE2E08" wp14:editId="7007949E">
            <wp:extent cx="6542530" cy="476257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6279" t="21679" r="22291" b="11765"/>
                    <a:stretch/>
                  </pic:blipFill>
                  <pic:spPr bwMode="auto">
                    <a:xfrm>
                      <a:off x="0" y="0"/>
                      <a:ext cx="6570388" cy="4782855"/>
                    </a:xfrm>
                    <a:prstGeom prst="rect">
                      <a:avLst/>
                    </a:prstGeom>
                    <a:ln>
                      <a:noFill/>
                    </a:ln>
                    <a:extLst>
                      <a:ext uri="{53640926-AAD7-44D8-BBD7-CCE9431645EC}">
                        <a14:shadowObscured xmlns:a14="http://schemas.microsoft.com/office/drawing/2010/main"/>
                      </a:ext>
                    </a:extLst>
                  </pic:spPr>
                </pic:pic>
              </a:graphicData>
            </a:graphic>
          </wp:inline>
        </w:drawing>
      </w:r>
    </w:p>
    <w:p w14:paraId="4BBE908E" w14:textId="26BCC05E" w:rsidR="005E1EF4" w:rsidRDefault="005E1EF4" w:rsidP="003F391B">
      <w:pPr>
        <w:jc w:val="center"/>
      </w:pPr>
    </w:p>
    <w:p w14:paraId="400D9083" w14:textId="77777777" w:rsidR="0049704C" w:rsidRDefault="0049704C" w:rsidP="00B8554D">
      <w:pPr>
        <w:pStyle w:val="GraphicNote-SEPOutline"/>
        <w:ind w:left="990"/>
      </w:pPr>
      <w:r>
        <w:t>Source: Name Year [if applicable]. Classification: UNCLASSIFIED.</w:t>
      </w:r>
    </w:p>
    <w:p w14:paraId="636DC788" w14:textId="2E8129DF" w:rsidR="000C5B38" w:rsidRDefault="00F06F69" w:rsidP="00F06F69">
      <w:pPr>
        <w:pStyle w:val="Caption"/>
        <w:rPr>
          <w:i/>
          <w:sz w:val="18"/>
          <w:szCs w:val="18"/>
        </w:rPr>
      </w:pPr>
      <w:bookmarkStart w:id="192" w:name="_Toc511644207"/>
      <w:bookmarkStart w:id="193" w:name="_Toc133227821"/>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3.1</w:t>
      </w:r>
      <w:r w:rsidR="00F05BA4">
        <w:rPr>
          <w:noProof/>
        </w:rPr>
        <w:fldChar w:fldCharType="end"/>
      </w:r>
      <w:r>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1</w:t>
      </w:r>
      <w:r w:rsidR="00F05BA4">
        <w:rPr>
          <w:noProof/>
        </w:rPr>
        <w:fldChar w:fldCharType="end"/>
      </w:r>
      <w:r>
        <w:t xml:space="preserve"> </w:t>
      </w:r>
      <w:r w:rsidR="00EB6FBA" w:rsidRPr="00CE70C3">
        <w:t xml:space="preserve">System Technical Schedule </w:t>
      </w:r>
      <w:r w:rsidR="00355180">
        <w:t xml:space="preserve">as of [Date] </w:t>
      </w:r>
      <w:r w:rsidR="00EB6FBA" w:rsidRPr="00CE70C3">
        <w:t>(mandat</w:t>
      </w:r>
      <w:r w:rsidR="00355180">
        <w:t>ory</w:t>
      </w:r>
      <w:r w:rsidR="00832E99">
        <w:t>)</w:t>
      </w:r>
      <w:r w:rsidR="00B8554D">
        <w:t xml:space="preserve"> </w:t>
      </w:r>
      <w:r w:rsidR="00832E99">
        <w:t>(</w:t>
      </w:r>
      <w:r w:rsidR="00EB6FBA" w:rsidRPr="00CE70C3">
        <w:t>sample)</w:t>
      </w:r>
      <w:bookmarkEnd w:id="192"/>
      <w:bookmarkEnd w:id="193"/>
    </w:p>
    <w:p w14:paraId="7CFDF9EC" w14:textId="7D69D9EF" w:rsidR="00916E35" w:rsidRPr="00C07A98" w:rsidRDefault="00916E35" w:rsidP="000600C8">
      <w:pPr>
        <w:pStyle w:val="Heading6"/>
        <w:rPr>
          <w:b w:val="0"/>
        </w:rPr>
      </w:pPr>
      <w:r w:rsidRPr="00BB40FC">
        <w:t>Expectation:</w:t>
      </w:r>
      <w:r>
        <w:t xml:space="preserve">  </w:t>
      </w:r>
      <w:r w:rsidRPr="00C07A98">
        <w:rPr>
          <w:b w:val="0"/>
        </w:rPr>
        <w:t>Program should properly phase activities and key events (competitive and risk reduction prototyping, TRA, Preliminary Design Review (PDR), Critical Design Review (CDR), etc.) to ensure a strong basis for financial commitments.  Program schedules are event driven and reflect adequate time for SE, integration, test, corrective actions, and contingencies.  SEPs for approval should include a current schedule, no more than 3 months old.</w:t>
      </w:r>
    </w:p>
    <w:p w14:paraId="3669DA35" w14:textId="131F7F62" w:rsidR="00320AB7" w:rsidRPr="00686004" w:rsidRDefault="00320AB7" w:rsidP="000600C8">
      <w:pPr>
        <w:pStyle w:val="Heading4"/>
      </w:pPr>
      <w:bookmarkStart w:id="194" w:name="_Toc511644173"/>
      <w:bookmarkStart w:id="195" w:name="_Toc133227779"/>
      <w:r w:rsidRPr="00686004">
        <w:t>Schedule Mana</w:t>
      </w:r>
      <w:r w:rsidR="00C00021" w:rsidRPr="00686004">
        <w:t>gement</w:t>
      </w:r>
      <w:bookmarkEnd w:id="194"/>
      <w:bookmarkEnd w:id="195"/>
    </w:p>
    <w:p w14:paraId="19952724" w14:textId="7BE9F3B4" w:rsidR="00001969" w:rsidRDefault="00001969" w:rsidP="00AC4408">
      <w:pPr>
        <w:pStyle w:val="ListBullet"/>
      </w:pPr>
      <w:r>
        <w:t>Provide a description of the program</w:t>
      </w:r>
      <w:r w:rsidR="004C41D9">
        <w:t>’</w:t>
      </w:r>
      <w:r>
        <w:t>s IMP and IMS process, to include definitions, updated schedules, audits, baseline control, and the integration between program-level and contractor detailed schedules</w:t>
      </w:r>
      <w:r w:rsidR="00AC4408">
        <w:t xml:space="preserve"> </w:t>
      </w:r>
      <w:r w:rsidR="00AC4408" w:rsidRPr="00AC4408">
        <w:t>(DoDI 5000.88, Para 3.4.a.(3).(</w:t>
      </w:r>
      <w:r w:rsidR="00AC4408">
        <w:t>f</w:t>
      </w:r>
      <w:r w:rsidR="00AC4408" w:rsidRPr="00AC4408">
        <w:t>))</w:t>
      </w:r>
      <w:r>
        <w:t>.</w:t>
      </w:r>
    </w:p>
    <w:p w14:paraId="75097E3E" w14:textId="59372C96" w:rsidR="00001969" w:rsidRDefault="00001969" w:rsidP="00C946A3">
      <w:pPr>
        <w:pStyle w:val="ListBullet"/>
      </w:pPr>
      <w:r>
        <w:t>Provide the program-level IMP as an attachment to the SEP.</w:t>
      </w:r>
    </w:p>
    <w:p w14:paraId="15E4E651" w14:textId="0922DD6C" w:rsidR="00E15A85" w:rsidRDefault="00E15A85" w:rsidP="00C946A3">
      <w:pPr>
        <w:pStyle w:val="ListBullet"/>
      </w:pPr>
      <w:r>
        <w:t>Discuss the relationship of the program’s IMP to the contractor(s) IMS, how they are linked/interfaced, and what the primary data elements are.</w:t>
      </w:r>
    </w:p>
    <w:p w14:paraId="09647AB6" w14:textId="35CD5E89" w:rsidR="00E15A85" w:rsidRDefault="00E15A85" w:rsidP="00C946A3">
      <w:pPr>
        <w:pStyle w:val="ListBullet"/>
      </w:pPr>
      <w:r>
        <w:lastRenderedPageBreak/>
        <w:t xml:space="preserve">Identify who or what team (e.g., Integrated Product Team/Working Group (IPT/WG)) is responsible for developing the IMP, when it is required, and whether it is a part of the </w:t>
      </w:r>
      <w:r w:rsidR="001E3276">
        <w:t>contract</w:t>
      </w:r>
      <w:r>
        <w:t>.</w:t>
      </w:r>
    </w:p>
    <w:p w14:paraId="6EC43DF4" w14:textId="11E6A180" w:rsidR="00E15A85" w:rsidRDefault="00E15A85" w:rsidP="00C946A3">
      <w:pPr>
        <w:pStyle w:val="ListBullet"/>
      </w:pPr>
      <w:r w:rsidRPr="002E7533">
        <w:t xml:space="preserve">Describe how identified technical risks are incorporated </w:t>
      </w:r>
      <w:r w:rsidR="00917161">
        <w:t xml:space="preserve">and tracked </w:t>
      </w:r>
      <w:r w:rsidRPr="002E7533">
        <w:t>into the program’s IMP</w:t>
      </w:r>
      <w:r w:rsidR="001F1923">
        <w:t>,</w:t>
      </w:r>
      <w:r w:rsidR="00D81E8E">
        <w:t xml:space="preserve"> </w:t>
      </w:r>
      <w:r w:rsidRPr="002E7533">
        <w:t>IMS</w:t>
      </w:r>
      <w:r w:rsidR="001F1923">
        <w:t xml:space="preserve">, and </w:t>
      </w:r>
      <w:r w:rsidR="009E74D9">
        <w:t xml:space="preserve">digital </w:t>
      </w:r>
      <w:r w:rsidR="00986450">
        <w:t>ecosystem</w:t>
      </w:r>
      <w:r>
        <w:t>.</w:t>
      </w:r>
    </w:p>
    <w:p w14:paraId="7989AF6D" w14:textId="77777777" w:rsidR="00E15A85" w:rsidRDefault="00E15A85" w:rsidP="00C946A3">
      <w:pPr>
        <w:pStyle w:val="ListBullet"/>
      </w:pPr>
      <w:r w:rsidRPr="009046E2">
        <w:t>If used</w:t>
      </w:r>
      <w:r w:rsidRPr="0084229B">
        <w:t>, discuss h</w:t>
      </w:r>
      <w:r w:rsidRPr="00C04303">
        <w:t xml:space="preserve">ow </w:t>
      </w:r>
      <w:r w:rsidRPr="0084229B">
        <w:t>the program use</w:t>
      </w:r>
      <w:r>
        <w:t>s</w:t>
      </w:r>
      <w:r w:rsidRPr="0084229B">
        <w:t xml:space="preserve"> </w:t>
      </w:r>
      <w:r>
        <w:t>Earned Value Management (</w:t>
      </w:r>
      <w:r w:rsidRPr="0084229B">
        <w:t>EVM</w:t>
      </w:r>
      <w:r>
        <w:t>)</w:t>
      </w:r>
      <w:r w:rsidRPr="0084229B">
        <w:t xml:space="preserve"> cost reporting to track/monitor the status of IMS execution and performance to plan.</w:t>
      </w:r>
    </w:p>
    <w:p w14:paraId="321BD71E" w14:textId="5C94CB3A" w:rsidR="001F1923" w:rsidRDefault="00E15A85" w:rsidP="007A3C99">
      <w:pPr>
        <w:pStyle w:val="ListBullet"/>
      </w:pPr>
      <w:r>
        <w:t>If EVM is not used, state how often and discuss how the IMS is tracked according to contract requirements</w:t>
      </w:r>
      <w:r w:rsidR="0038566D">
        <w:t xml:space="preserve"> and how performance is tracked to budget</w:t>
      </w:r>
      <w:r>
        <w:t>.</w:t>
      </w:r>
    </w:p>
    <w:p w14:paraId="711870BD" w14:textId="28251A71" w:rsidR="00320AB7" w:rsidRDefault="00320AB7" w:rsidP="00C946A3">
      <w:pPr>
        <w:pStyle w:val="ListBullet"/>
      </w:pPr>
      <w:r>
        <w:t>Summarize the program’s planned schedule risk analysis (SRA) products.  Describe how each product will help</w:t>
      </w:r>
      <w:r w:rsidRPr="00EB2F53">
        <w:t xml:space="preserve"> determine the level of risk associated with various tasks</w:t>
      </w:r>
      <w:r w:rsidR="001767B4">
        <w:t>,</w:t>
      </w:r>
      <w:r w:rsidR="00064DBD">
        <w:t xml:space="preserve"> determine</w:t>
      </w:r>
      <w:r w:rsidR="001767B4">
        <w:t xml:space="preserve"> </w:t>
      </w:r>
      <w:r>
        <w:t>the readiness for technical reviews, and inform acquisition decisions.  Identify who will perform SRAs, methodologies used, and periodicity.</w:t>
      </w:r>
    </w:p>
    <w:p w14:paraId="51A9F081" w14:textId="0BC8CFBA" w:rsidR="004F113C" w:rsidRDefault="00320AB7" w:rsidP="00320AB7">
      <w:pPr>
        <w:pStyle w:val="ListBullet"/>
      </w:pPr>
      <w:r>
        <w:t xml:space="preserve">Discuss how often </w:t>
      </w:r>
      <w:r w:rsidR="00BA18DA">
        <w:t xml:space="preserve">the program conducts </w:t>
      </w:r>
      <w:r w:rsidRPr="007C0EBA">
        <w:t xml:space="preserve">Defense Contract Management Agency (DCMA) </w:t>
      </w:r>
      <w:r>
        <w:t xml:space="preserve">14-point schedule health checks </w:t>
      </w:r>
      <w:r w:rsidR="00BA18DA">
        <w:t xml:space="preserve">on the IMS </w:t>
      </w:r>
      <w:r>
        <w:t>(Earned Value Management System (EVMS) Program Analysis Pamphlet (PAP) (</w:t>
      </w:r>
      <w:r w:rsidRPr="001D6DC7">
        <w:t>DCMA-EA PAM 200.1</w:t>
      </w:r>
      <w:r>
        <w:t xml:space="preserve">) October 2012: </w:t>
      </w:r>
      <w:hyperlink r:id="rId53" w:history="1">
        <w:r w:rsidRPr="001C63E5">
          <w:rPr>
            <w:rStyle w:val="Hyperlink"/>
          </w:rPr>
          <w:t>http://www.dcma.mil/LinkClick.aspx?fileticket=0CBjAarXWZA%3d&amp;portalid=31</w:t>
        </w:r>
      </w:hyperlink>
      <w:r w:rsidRPr="00070ECB">
        <w:t>)</w:t>
      </w:r>
      <w:r w:rsidR="004F113C" w:rsidRPr="00070ECB">
        <w:t>.</w:t>
      </w:r>
    </w:p>
    <w:p w14:paraId="7F7C69CA" w14:textId="77777777" w:rsidR="00320AB7" w:rsidRDefault="004F113C" w:rsidP="004F113C">
      <w:pPr>
        <w:pStyle w:val="ListBullet"/>
      </w:pPr>
      <w:r w:rsidRPr="004F113C">
        <w:t xml:space="preserve">Describe the process to resolve/correct deficiencies identified by </w:t>
      </w:r>
      <w:r w:rsidR="009F4281">
        <w:t xml:space="preserve">the </w:t>
      </w:r>
      <w:r w:rsidRPr="004F113C">
        <w:t>DCMA health check.</w:t>
      </w:r>
    </w:p>
    <w:p w14:paraId="62F35DEC" w14:textId="77777777" w:rsidR="007C3252" w:rsidRDefault="00320AB7" w:rsidP="00320AB7">
      <w:pPr>
        <w:pStyle w:val="ListBullet"/>
      </w:pPr>
      <w:r>
        <w:t>Describe the impact of schedule constraints</w:t>
      </w:r>
      <w:r w:rsidR="007C3252">
        <w:t xml:space="preserve"> and</w:t>
      </w:r>
      <w:r>
        <w:t xml:space="preserve"> dependencies</w:t>
      </w:r>
      <w:r w:rsidR="007C3252">
        <w:t>.</w:t>
      </w:r>
    </w:p>
    <w:p w14:paraId="2D67042C" w14:textId="77777777" w:rsidR="00320AB7" w:rsidRDefault="007C3252" w:rsidP="00320AB7">
      <w:pPr>
        <w:pStyle w:val="ListBullet"/>
      </w:pPr>
      <w:r>
        <w:t xml:space="preserve">Describe </w:t>
      </w:r>
      <w:r w:rsidR="000C6440">
        <w:t>init</w:t>
      </w:r>
      <w:r w:rsidR="00DB4732">
        <w:t xml:space="preserve">iated, completed, or planned </w:t>
      </w:r>
      <w:r w:rsidR="00320AB7">
        <w:t>actions to mitigate schedule drivers.</w:t>
      </w:r>
    </w:p>
    <w:p w14:paraId="2559FFE1" w14:textId="06215684" w:rsidR="00893800" w:rsidRDefault="0094470E" w:rsidP="00863E0F">
      <w:pPr>
        <w:pStyle w:val="ListBullet"/>
      </w:pPr>
      <w:r w:rsidRPr="0094470E">
        <w:t>Describe the periodicity for performing critic</w:t>
      </w:r>
      <w:r w:rsidR="00893800">
        <w:t>a</w:t>
      </w:r>
      <w:r w:rsidRPr="0094470E">
        <w:t>l path ana</w:t>
      </w:r>
      <w:r w:rsidR="00893800">
        <w:t>l</w:t>
      </w:r>
      <w:r w:rsidRPr="0094470E">
        <w:t>ysis, identifying items on the critical path with any risks and mitigations to meet schedule objectives.</w:t>
      </w:r>
    </w:p>
    <w:p w14:paraId="4AA73328" w14:textId="059A99B5" w:rsidR="001F382F" w:rsidRDefault="0094470E" w:rsidP="00863E0F">
      <w:pPr>
        <w:pStyle w:val="ListBullet"/>
      </w:pPr>
      <w:r w:rsidRPr="0094470E">
        <w:t xml:space="preserve">Describe how the PM </w:t>
      </w:r>
      <w:r w:rsidR="00893800">
        <w:t xml:space="preserve">will </w:t>
      </w:r>
      <w:r w:rsidRPr="0094470E">
        <w:t>substantiate HW/SW schedule realism and the rigorous basis of estimate</w:t>
      </w:r>
      <w:r w:rsidR="00893800">
        <w:t xml:space="preserve"> used to</w:t>
      </w:r>
      <w:r w:rsidR="00D81E8E">
        <w:t xml:space="preserve"> </w:t>
      </w:r>
      <w:r w:rsidRPr="0094470E">
        <w:t>develop</w:t>
      </w:r>
      <w:r w:rsidR="00D81E8E">
        <w:t xml:space="preserve"> </w:t>
      </w:r>
      <w:r w:rsidRPr="0094470E">
        <w:t xml:space="preserve">the detailed </w:t>
      </w:r>
      <w:r w:rsidR="00893800">
        <w:t>hardware/software</w:t>
      </w:r>
      <w:r w:rsidRPr="0094470E">
        <w:t xml:space="preserve"> activities.</w:t>
      </w:r>
    </w:p>
    <w:p w14:paraId="50ABCE93" w14:textId="63E83368" w:rsidR="008F4ABD" w:rsidRPr="008F4ABD" w:rsidRDefault="00EC576C" w:rsidP="004E3607">
      <w:pPr>
        <w:pStyle w:val="ListBullet"/>
        <w:numPr>
          <w:ilvl w:val="0"/>
          <w:numId w:val="0"/>
        </w:numPr>
        <w:rPr>
          <w:b/>
          <w:i/>
        </w:rPr>
      </w:pPr>
      <w:r w:rsidRPr="00C37969">
        <w:rPr>
          <w:b/>
          <w:i/>
        </w:rPr>
        <w:t xml:space="preserve">Expectation:  </w:t>
      </w:r>
      <w:r w:rsidRPr="00E31F77">
        <w:rPr>
          <w:i/>
        </w:rPr>
        <w:t xml:space="preserve">Program </w:t>
      </w:r>
      <w:r w:rsidR="00C43585">
        <w:rPr>
          <w:i/>
        </w:rPr>
        <w:t xml:space="preserve">should </w:t>
      </w:r>
      <w:r w:rsidRPr="00E31F77">
        <w:rPr>
          <w:i/>
        </w:rPr>
        <w:t>regularly check IMS health and conduct SRAs to inform program decisions.</w:t>
      </w:r>
      <w:r w:rsidR="00A016F1" w:rsidRPr="00C37969">
        <w:rPr>
          <w:b/>
          <w:i/>
        </w:rPr>
        <w:t xml:space="preserve"> </w:t>
      </w:r>
      <w:bookmarkStart w:id="196" w:name="_Toc511644174"/>
    </w:p>
    <w:p w14:paraId="66174E65" w14:textId="6D16AA4F" w:rsidR="006968CF" w:rsidRPr="008F4ABD" w:rsidRDefault="00E16952" w:rsidP="000600C8">
      <w:pPr>
        <w:pStyle w:val="Heading4"/>
      </w:pPr>
      <w:bookmarkStart w:id="197" w:name="_Toc133227780"/>
      <w:r w:rsidRPr="00C37969">
        <w:t>Family of Systems/System of Systems Management</w:t>
      </w:r>
      <w:bookmarkEnd w:id="196"/>
      <w:bookmarkEnd w:id="197"/>
    </w:p>
    <w:p w14:paraId="543A081B" w14:textId="62B01F7F" w:rsidR="00024DFE" w:rsidRPr="006968CF" w:rsidRDefault="00211A09" w:rsidP="00C07A98">
      <w:pPr>
        <w:pStyle w:val="BodyText"/>
      </w:pPr>
      <w:r w:rsidRPr="006968CF">
        <w:t>As part of the</w:t>
      </w:r>
      <w:r w:rsidR="00044023">
        <w:t xml:space="preserve"> digital ecosystem</w:t>
      </w:r>
      <w:r w:rsidR="00D81E8E">
        <w:t xml:space="preserve"> </w:t>
      </w:r>
      <w:r w:rsidRPr="006968CF">
        <w:t>implementation and within the ecosystem</w:t>
      </w:r>
      <w:r w:rsidR="00570961">
        <w:t>,</w:t>
      </w:r>
      <w:r w:rsidRPr="006968CF">
        <w:t xml:space="preserve"> d</w:t>
      </w:r>
      <w:r w:rsidR="00024DFE" w:rsidRPr="006968CF">
        <w:t>escribe</w:t>
      </w:r>
      <w:r w:rsidR="006968CF" w:rsidRPr="006968CF">
        <w:t xml:space="preserve"> </w:t>
      </w:r>
      <w:r w:rsidR="0022125B" w:rsidRPr="006968CF">
        <w:t xml:space="preserve">the </w:t>
      </w:r>
      <w:r w:rsidR="00024DFE" w:rsidRPr="006968CF">
        <w:t xml:space="preserve">external organization integration plan.  </w:t>
      </w:r>
      <w:r w:rsidR="002C451C" w:rsidRPr="006968CF">
        <w:t xml:space="preserve">Identify the organization responsible for coordinating SE and </w:t>
      </w:r>
      <w:r w:rsidR="004234FC" w:rsidRPr="006968CF">
        <w:t>ecosystem</w:t>
      </w:r>
      <w:r w:rsidR="002C451C" w:rsidRPr="006968CF">
        <w:t xml:space="preserve"> integration efforts associated with FoS/SoS and its authority to reallocate resources (funding and manpower).  Describe </w:t>
      </w:r>
      <w:r w:rsidR="00024DFE" w:rsidRPr="006968CF">
        <w:t xml:space="preserve">methods used to document, facilitate, and manage interaction among SE team(s) and external-to-program government organizations (e.g., </w:t>
      </w:r>
      <w:r w:rsidR="00756846" w:rsidRPr="006968CF">
        <w:t>OUSD</w:t>
      </w:r>
      <w:r w:rsidR="004C41D9">
        <w:t>(R&amp;E</w:t>
      </w:r>
      <w:r w:rsidR="00CC067F" w:rsidRPr="006968CF">
        <w:t>)</w:t>
      </w:r>
      <w:r w:rsidR="00024DFE" w:rsidRPr="006968CF">
        <w:t xml:space="preserve"> on technical tasks, activities, and responsibilities (e.g., requirements, technical baselines, and technical reviews).</w:t>
      </w:r>
      <w:r w:rsidR="00B84E7F" w:rsidRPr="006968CF">
        <w:t xml:space="preserve">  Address the following:</w:t>
      </w:r>
    </w:p>
    <w:p w14:paraId="5155CA2A" w14:textId="43D1FE0F" w:rsidR="00B84E7F" w:rsidRPr="00430FE6" w:rsidRDefault="00B84E7F" w:rsidP="00B84E7F">
      <w:pPr>
        <w:pStyle w:val="ListBullet"/>
      </w:pPr>
      <w:r w:rsidRPr="00430FE6">
        <w:t xml:space="preserve">Resolution of issues that cross </w:t>
      </w:r>
      <w:r w:rsidR="001A47F5">
        <w:t>PM</w:t>
      </w:r>
      <w:r w:rsidRPr="00430FE6">
        <w:t>, PEO, and Compo</w:t>
      </w:r>
      <w:r>
        <w:t>nent lines</w:t>
      </w:r>
    </w:p>
    <w:p w14:paraId="63398107" w14:textId="04638BC9" w:rsidR="001F1923" w:rsidRDefault="004C41D9" w:rsidP="00B84E7F">
      <w:pPr>
        <w:pStyle w:val="ListBullet"/>
      </w:pPr>
      <w:r>
        <w:t>D</w:t>
      </w:r>
      <w:r w:rsidR="001F1923">
        <w:t xml:space="preserve">igital </w:t>
      </w:r>
      <w:r>
        <w:t>e</w:t>
      </w:r>
      <w:r w:rsidR="001F1923">
        <w:t xml:space="preserve">ngineering </w:t>
      </w:r>
      <w:r w:rsidR="00EF6A12">
        <w:t xml:space="preserve">implementation </w:t>
      </w:r>
      <w:r w:rsidR="001F1923">
        <w:t>and how it interfaces with new starts and legacy programs.</w:t>
      </w:r>
      <w:r w:rsidR="001A14DA">
        <w:t xml:space="preserve">  Include how </w:t>
      </w:r>
      <w:r w:rsidR="00044023">
        <w:t xml:space="preserve">the digital ecosystem </w:t>
      </w:r>
      <w:r w:rsidR="001A14DA">
        <w:t>will be implemented to track and highlight integration issues within the program and with other programs (SoS)</w:t>
      </w:r>
    </w:p>
    <w:p w14:paraId="3017C63B" w14:textId="77777777" w:rsidR="00B84E7F" w:rsidRPr="00430FE6" w:rsidRDefault="00B84E7F" w:rsidP="00B84E7F">
      <w:pPr>
        <w:pStyle w:val="ListBullet"/>
      </w:pPr>
      <w:r w:rsidRPr="00430FE6">
        <w:t>ICDs and any interface control WGs (ICWGs)</w:t>
      </w:r>
    </w:p>
    <w:p w14:paraId="1B1C935D" w14:textId="77777777" w:rsidR="00B84E7F" w:rsidRPr="00DC5E2E" w:rsidRDefault="00B84E7F" w:rsidP="00B84E7F">
      <w:pPr>
        <w:pStyle w:val="ListBullet"/>
        <w:rPr>
          <w:u w:val="words"/>
        </w:rPr>
      </w:pPr>
      <w:r w:rsidRPr="00430FE6">
        <w:lastRenderedPageBreak/>
        <w:t xml:space="preserve">“Triggers” that require a </w:t>
      </w:r>
      <w:r w:rsidRPr="007C490A">
        <w:t>FoS/SoS member to inform the others if there is a cost, schedule, or performance deviation</w:t>
      </w:r>
    </w:p>
    <w:p w14:paraId="324E06AA" w14:textId="77777777" w:rsidR="00B84E7F" w:rsidRPr="00430FE6" w:rsidRDefault="00B84E7F" w:rsidP="00B84E7F">
      <w:pPr>
        <w:pStyle w:val="ListBullet"/>
      </w:pPr>
      <w:r w:rsidRPr="00430FE6">
        <w:t>Descri</w:t>
      </w:r>
      <w:r>
        <w:t>ption of</w:t>
      </w:r>
      <w:r w:rsidRPr="00430FE6">
        <w:t xml:space="preserve"> who or what team (e.g., IPT/WG) is responsible for maintaining the alignment of the IMP and IMS acr</w:t>
      </w:r>
      <w:r>
        <w:t>oss the interdependent programs</w:t>
      </w:r>
    </w:p>
    <w:p w14:paraId="76628437" w14:textId="79F65E14" w:rsidR="00B84E7F" w:rsidRPr="00430FE6" w:rsidRDefault="00B84E7F" w:rsidP="00B84E7F">
      <w:pPr>
        <w:pStyle w:val="ListBullet"/>
      </w:pPr>
      <w:r w:rsidRPr="00430FE6">
        <w:t>Planned linkage between HW and SW upgr</w:t>
      </w:r>
      <w:r>
        <w:t>ade programs within the FoS/SoS</w:t>
      </w:r>
      <w:r w:rsidR="008F4ABD">
        <w:t>, to include modeling</w:t>
      </w:r>
    </w:p>
    <w:p w14:paraId="3C7737BA" w14:textId="7B843114" w:rsidR="00B84E7F" w:rsidRDefault="00B84E7F" w:rsidP="00B84E7F">
      <w:pPr>
        <w:pStyle w:val="ListBullet"/>
      </w:pPr>
      <w:r w:rsidRPr="00430FE6">
        <w:t xml:space="preserve">Any required </w:t>
      </w:r>
      <w:r w:rsidR="008C5AE1">
        <w:t>GFE</w:t>
      </w:r>
      <w:r w:rsidRPr="00430FE6">
        <w:t>/</w:t>
      </w:r>
      <w:r w:rsidR="008C5AE1">
        <w:t>g</w:t>
      </w:r>
      <w:r w:rsidR="008C5AE1" w:rsidRPr="00430FE6">
        <w:t>overnment-</w:t>
      </w:r>
      <w:r w:rsidR="008C5AE1">
        <w:t>f</w:t>
      </w:r>
      <w:r w:rsidR="008C5AE1" w:rsidRPr="00430FE6">
        <w:t xml:space="preserve">urnished </w:t>
      </w:r>
      <w:r>
        <w:t>p</w:t>
      </w:r>
      <w:r w:rsidRPr="00430FE6">
        <w:t>roperty/</w:t>
      </w:r>
      <w:r>
        <w:t>i</w:t>
      </w:r>
      <w:r w:rsidRPr="00430FE6">
        <w:t>nformation (GFP/GFI) (e.g., test ranges, integration labora</w:t>
      </w:r>
      <w:r>
        <w:t>tories, and special equipment)</w:t>
      </w:r>
    </w:p>
    <w:p w14:paraId="261D2165" w14:textId="5AB3FA06" w:rsidR="00B51BE3" w:rsidRPr="00430FE6" w:rsidRDefault="00B51BE3" w:rsidP="00B84E7F">
      <w:pPr>
        <w:pStyle w:val="ListBullet"/>
      </w:pPr>
      <w:r>
        <w:t xml:space="preserve">Any major system components and </w:t>
      </w:r>
      <w:r w:rsidR="00863E0F">
        <w:t xml:space="preserve">modular </w:t>
      </w:r>
      <w:r>
        <w:t>system interfaces shared from or used by other programs (MOSA)</w:t>
      </w:r>
    </w:p>
    <w:p w14:paraId="0BE6228F" w14:textId="18450648" w:rsidR="00E43CE9" w:rsidRDefault="00E43CE9" w:rsidP="00BC63FC">
      <w:pPr>
        <w:pStyle w:val="BodyText"/>
      </w:pPr>
      <w:r w:rsidRPr="006230DE">
        <w:t xml:space="preserve">Include </w:t>
      </w:r>
      <w:r>
        <w:t xml:space="preserve">an SoS </w:t>
      </w:r>
      <w:r w:rsidRPr="006230DE">
        <w:t>schedule (</w:t>
      </w:r>
      <w:r w:rsidRPr="00BC63FC">
        <w:t>Figure 3.1-2</w:t>
      </w:r>
      <w:r>
        <w:t>)</w:t>
      </w:r>
      <w:r w:rsidRPr="00BC63FC">
        <w:t xml:space="preserve"> that shows FoS/SoS dependencies such as alignment of technical reviews</w:t>
      </w:r>
      <w:r w:rsidRPr="006230DE">
        <w:t>, major milestones, test phases, GFE/GFP/GFI, etc.</w:t>
      </w:r>
    </w:p>
    <w:p w14:paraId="2C1875C6" w14:textId="0930804C" w:rsidR="00E15EBA" w:rsidRDefault="00E15EBA" w:rsidP="00E15EBA">
      <w:pPr>
        <w:pStyle w:val="BodyText"/>
      </w:pPr>
      <w:r w:rsidRPr="00B84E7F">
        <w:rPr>
          <w:i/>
        </w:rPr>
        <w:t>Note:</w:t>
      </w:r>
      <w:r w:rsidRPr="00624F30">
        <w:rPr>
          <w:i/>
        </w:rPr>
        <w:t xml:space="preserve">  If the system </w:t>
      </w:r>
      <w:r w:rsidR="004C41D9">
        <w:rPr>
          <w:i/>
        </w:rPr>
        <w:t>neither has</w:t>
      </w:r>
      <w:r w:rsidRPr="00624F30">
        <w:rPr>
          <w:i/>
        </w:rPr>
        <w:t xml:space="preserve"> nor will have any relationship with any external organization, </w:t>
      </w:r>
      <w:r w:rsidR="004C41D9">
        <w:rPr>
          <w:i/>
        </w:rPr>
        <w:t>the program may omit</w:t>
      </w:r>
      <w:r w:rsidR="004C41D9" w:rsidRPr="00624F30">
        <w:rPr>
          <w:i/>
        </w:rPr>
        <w:t xml:space="preserve"> </w:t>
      </w:r>
      <w:r w:rsidRPr="00624F30">
        <w:rPr>
          <w:i/>
        </w:rPr>
        <w:t>the content of 3.1.</w:t>
      </w:r>
      <w:r>
        <w:rPr>
          <w:i/>
        </w:rPr>
        <w:t>1.2</w:t>
      </w:r>
      <w:r w:rsidRPr="00624F30">
        <w:rPr>
          <w:i/>
        </w:rPr>
        <w:t xml:space="preserve"> </w:t>
      </w:r>
      <w:r>
        <w:rPr>
          <w:i/>
        </w:rPr>
        <w:t xml:space="preserve"> </w:t>
      </w:r>
      <w:r w:rsidRPr="003C3158">
        <w:rPr>
          <w:i/>
        </w:rPr>
        <w:t>FoS/SoS</w:t>
      </w:r>
      <w:r>
        <w:rPr>
          <w:i/>
        </w:rPr>
        <w:t xml:space="preserve"> Management</w:t>
      </w:r>
      <w:r w:rsidRPr="00624F30">
        <w:rPr>
          <w:i/>
        </w:rPr>
        <w:t xml:space="preserve"> and the associated Figure </w:t>
      </w:r>
      <w:r>
        <w:rPr>
          <w:i/>
        </w:rPr>
        <w:t>3.1-2 SoS</w:t>
      </w:r>
      <w:r w:rsidRPr="00624F30">
        <w:rPr>
          <w:i/>
        </w:rPr>
        <w:t xml:space="preserve"> Schedule.</w:t>
      </w:r>
    </w:p>
    <w:p w14:paraId="16C8876B" w14:textId="7235E375" w:rsidR="007D7B7F" w:rsidRDefault="007D7B7F" w:rsidP="007D7B7F"/>
    <w:p w14:paraId="57989BC5" w14:textId="31DE219B" w:rsidR="007B60C2" w:rsidRDefault="00174911" w:rsidP="007D7B7F">
      <w:r>
        <w:rPr>
          <w:noProof/>
        </w:rPr>
        <mc:AlternateContent>
          <mc:Choice Requires="wps">
            <w:drawing>
              <wp:anchor distT="0" distB="0" distL="114300" distR="114300" simplePos="0" relativeHeight="251665408" behindDoc="0" locked="0" layoutInCell="1" allowOverlap="1" wp14:anchorId="178F5A61" wp14:editId="26493786">
                <wp:simplePos x="0" y="0"/>
                <wp:positionH relativeFrom="column">
                  <wp:posOffset>3178810</wp:posOffset>
                </wp:positionH>
                <wp:positionV relativeFrom="paragraph">
                  <wp:posOffset>962356</wp:posOffset>
                </wp:positionV>
                <wp:extent cx="94615" cy="95250"/>
                <wp:effectExtent l="0" t="0" r="19685" b="19050"/>
                <wp:wrapNone/>
                <wp:docPr id="3" name="Isosceles Triangle 3"/>
                <wp:cNvGraphicFramePr/>
                <a:graphic xmlns:a="http://schemas.openxmlformats.org/drawingml/2006/main">
                  <a:graphicData uri="http://schemas.microsoft.com/office/word/2010/wordprocessingShape">
                    <wps:wsp>
                      <wps:cNvSpPr/>
                      <wps:spPr>
                        <a:xfrm>
                          <a:off x="0" y="0"/>
                          <a:ext cx="94615" cy="95250"/>
                        </a:xfrm>
                        <a:prstGeom prst="triangle">
                          <a:avLst/>
                        </a:prstGeom>
                        <a:ln w="1143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96FC6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margin-left:250.3pt;margin-top:75.8pt;width:7.45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" fillcolor="#4f81bd [3204]" strokecolor="black [3213]" strokeweight=".9pt"/>
            </w:pict>
          </mc:Fallback>
        </mc:AlternateContent>
      </w:r>
      <w:r w:rsidR="007B60C2">
        <w:rPr>
          <w:noProof/>
        </w:rPr>
        <w:drawing>
          <wp:inline distT="0" distB="0" distL="0" distR="0" wp14:anchorId="17AF8E86" wp14:editId="31BBF2F4">
            <wp:extent cx="5943600" cy="3437890"/>
            <wp:effectExtent l="19050" t="19050" r="1905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3437890"/>
                    </a:xfrm>
                    <a:prstGeom prst="rect">
                      <a:avLst/>
                    </a:prstGeom>
                    <a:ln>
                      <a:solidFill>
                        <a:schemeClr val="tx1"/>
                      </a:solidFill>
                    </a:ln>
                  </pic:spPr>
                </pic:pic>
              </a:graphicData>
            </a:graphic>
          </wp:inline>
        </w:drawing>
      </w:r>
    </w:p>
    <w:p w14:paraId="25FFC194" w14:textId="77777777" w:rsidR="00355180" w:rsidRPr="00355180" w:rsidRDefault="00355180" w:rsidP="004D25C5">
      <w:pPr>
        <w:pStyle w:val="GraphicNote-SEPOutline"/>
      </w:pPr>
      <w:r w:rsidRPr="00355180">
        <w:t>Source: Name Year</w:t>
      </w:r>
      <w:r w:rsidR="006B4860">
        <w:t xml:space="preserve"> if applicable</w:t>
      </w:r>
      <w:r w:rsidR="004D25C5">
        <w:t xml:space="preserve">. Classification: </w:t>
      </w:r>
      <w:r w:rsidRPr="00355180">
        <w:t>UNCLASSIFIED</w:t>
      </w:r>
      <w:r w:rsidR="006B4860">
        <w:t>.</w:t>
      </w:r>
      <w:r w:rsidRPr="00355180">
        <w:t xml:space="preserve">  </w:t>
      </w:r>
    </w:p>
    <w:p w14:paraId="5FB21CF6" w14:textId="5CFDEB2C" w:rsidR="007D7B7F" w:rsidRPr="00355180" w:rsidRDefault="00F06F69" w:rsidP="00B8554D">
      <w:pPr>
        <w:pStyle w:val="Caption"/>
      </w:pPr>
      <w:bookmarkStart w:id="198" w:name="_Ref480876776"/>
      <w:bookmarkStart w:id="199" w:name="_Toc511644208"/>
      <w:bookmarkStart w:id="200" w:name="_Toc133227822"/>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3.1</w:t>
      </w:r>
      <w:r w:rsidR="00F05BA4">
        <w:rPr>
          <w:noProof/>
        </w:rPr>
        <w:fldChar w:fldCharType="end"/>
      </w:r>
      <w:r>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2</w:t>
      </w:r>
      <w:r w:rsidR="00F05BA4">
        <w:rPr>
          <w:noProof/>
        </w:rPr>
        <w:fldChar w:fldCharType="end"/>
      </w:r>
      <w:r>
        <w:t xml:space="preserve"> </w:t>
      </w:r>
      <w:r w:rsidR="007D7B7F" w:rsidRPr="00355180">
        <w:t xml:space="preserve">System-of-Systems Schedule </w:t>
      </w:r>
      <w:r w:rsidR="00C41E9E">
        <w:t>as of [Date] (</w:t>
      </w:r>
      <w:r w:rsidR="00355180" w:rsidRPr="00355180">
        <w:t>mandatory</w:t>
      </w:r>
      <w:r w:rsidR="00832E99">
        <w:t>)</w:t>
      </w:r>
      <w:r w:rsidR="007D7B7F" w:rsidRPr="00355180">
        <w:t xml:space="preserve"> </w:t>
      </w:r>
      <w:r w:rsidR="00832E99">
        <w:t>(</w:t>
      </w:r>
      <w:r w:rsidR="007D7B7F" w:rsidRPr="00355180">
        <w:t>sample</w:t>
      </w:r>
      <w:r w:rsidR="00C41E9E">
        <w:t>)</w:t>
      </w:r>
      <w:bookmarkEnd w:id="198"/>
      <w:bookmarkEnd w:id="199"/>
      <w:bookmarkEnd w:id="200"/>
    </w:p>
    <w:p w14:paraId="3248BE9B" w14:textId="5E09163D" w:rsidR="00916E35" w:rsidRPr="00C07A98" w:rsidRDefault="004D36C4" w:rsidP="000600C8">
      <w:pPr>
        <w:pStyle w:val="Heading6"/>
        <w:rPr>
          <w:b w:val="0"/>
        </w:rPr>
      </w:pPr>
      <w:r>
        <w:t>Expectation:</w:t>
      </w:r>
      <w:r w:rsidR="00F85C48">
        <w:t xml:space="preserve"> </w:t>
      </w:r>
      <w:r w:rsidR="00C43585" w:rsidRPr="00C10B3C">
        <w:rPr>
          <w:b w:val="0"/>
        </w:rPr>
        <w:t xml:space="preserve"> Program should</w:t>
      </w:r>
    </w:p>
    <w:p w14:paraId="2BC5040C" w14:textId="38B34B82" w:rsidR="00916E35" w:rsidRPr="00E31F77" w:rsidRDefault="00916E35" w:rsidP="00916E35">
      <w:pPr>
        <w:pStyle w:val="ListBullet4"/>
        <w:rPr>
          <w:b w:val="0"/>
        </w:rPr>
      </w:pPr>
      <w:r w:rsidRPr="00E31F77">
        <w:rPr>
          <w:b w:val="0"/>
        </w:rPr>
        <w:t>Manage the internal program schedule and synchronize it with external program schedules.</w:t>
      </w:r>
    </w:p>
    <w:p w14:paraId="335EE0AF" w14:textId="2C2C9110" w:rsidR="00B51BE3" w:rsidRPr="00E31F77" w:rsidRDefault="00916E35" w:rsidP="00C946A3">
      <w:pPr>
        <w:pStyle w:val="ListBullet4"/>
        <w:rPr>
          <w:b w:val="0"/>
        </w:rPr>
      </w:pPr>
      <w:r w:rsidRPr="00E31F77">
        <w:rPr>
          <w:b w:val="0"/>
        </w:rPr>
        <w:lastRenderedPageBreak/>
        <w:t xml:space="preserve">Identify external interfaces </w:t>
      </w:r>
      <w:r w:rsidR="00F85C48">
        <w:rPr>
          <w:b w:val="0"/>
        </w:rPr>
        <w:t>and clearly define</w:t>
      </w:r>
      <w:r w:rsidR="00F85C48" w:rsidRPr="00E31F77">
        <w:rPr>
          <w:b w:val="0"/>
        </w:rPr>
        <w:t xml:space="preserve"> </w:t>
      </w:r>
      <w:r w:rsidRPr="00E31F77">
        <w:rPr>
          <w:b w:val="0"/>
        </w:rPr>
        <w:t xml:space="preserve">dependencies.  This </w:t>
      </w:r>
      <w:r w:rsidR="00F85C48">
        <w:rPr>
          <w:b w:val="0"/>
        </w:rPr>
        <w:t xml:space="preserve">information </w:t>
      </w:r>
      <w:r w:rsidRPr="00E31F77">
        <w:rPr>
          <w:b w:val="0"/>
        </w:rPr>
        <w:t>should include interface control specifications or documents, which should be confirmed early on and placed under strict configuration control.  Compatibility with other interfacing systems and common architectures should be maintained throughout the development/design process.</w:t>
      </w:r>
    </w:p>
    <w:p w14:paraId="40390721" w14:textId="47D14FE8" w:rsidR="00916E35" w:rsidRPr="00E31F77" w:rsidRDefault="00B51BE3" w:rsidP="00B51BE3">
      <w:pPr>
        <w:pStyle w:val="ListBullet4"/>
        <w:rPr>
          <w:b w:val="0"/>
        </w:rPr>
      </w:pPr>
      <w:r w:rsidRPr="00E31F77">
        <w:rPr>
          <w:b w:val="0"/>
        </w:rPr>
        <w:t xml:space="preserve"> Identify any </w:t>
      </w:r>
      <w:r w:rsidR="001A47F5">
        <w:rPr>
          <w:b w:val="0"/>
        </w:rPr>
        <w:t>m</w:t>
      </w:r>
      <w:r w:rsidRPr="00E31F77">
        <w:rPr>
          <w:b w:val="0"/>
        </w:rPr>
        <w:t xml:space="preserve">ajor </w:t>
      </w:r>
      <w:r w:rsidR="001A47F5">
        <w:rPr>
          <w:b w:val="0"/>
        </w:rPr>
        <w:t>s</w:t>
      </w:r>
      <w:r w:rsidRPr="00E31F77">
        <w:rPr>
          <w:b w:val="0"/>
        </w:rPr>
        <w:t xml:space="preserve">ystem </w:t>
      </w:r>
      <w:r w:rsidR="001A47F5">
        <w:rPr>
          <w:b w:val="0"/>
        </w:rPr>
        <w:t>c</w:t>
      </w:r>
      <w:r w:rsidRPr="00E31F77">
        <w:rPr>
          <w:b w:val="0"/>
        </w:rPr>
        <w:t xml:space="preserve">omponents, </w:t>
      </w:r>
      <w:r w:rsidR="001A47F5">
        <w:rPr>
          <w:b w:val="0"/>
        </w:rPr>
        <w:t>m</w:t>
      </w:r>
      <w:r w:rsidR="00A910BE" w:rsidRPr="00E31F77">
        <w:rPr>
          <w:b w:val="0"/>
        </w:rPr>
        <w:t xml:space="preserve">ajor </w:t>
      </w:r>
      <w:r w:rsidR="001A47F5">
        <w:rPr>
          <w:b w:val="0"/>
        </w:rPr>
        <w:t>s</w:t>
      </w:r>
      <w:r w:rsidR="00A910BE" w:rsidRPr="00E31F77">
        <w:rPr>
          <w:b w:val="0"/>
        </w:rPr>
        <w:t xml:space="preserve">ystem </w:t>
      </w:r>
      <w:r w:rsidR="001A47F5">
        <w:rPr>
          <w:b w:val="0"/>
        </w:rPr>
        <w:t>p</w:t>
      </w:r>
      <w:r w:rsidRPr="00E31F77">
        <w:rPr>
          <w:b w:val="0"/>
        </w:rPr>
        <w:t>latforms</w:t>
      </w:r>
      <w:r w:rsidR="00E15EBA" w:rsidRPr="00E31F77">
        <w:rPr>
          <w:b w:val="0"/>
        </w:rPr>
        <w:t>,</w:t>
      </w:r>
      <w:r w:rsidRPr="00E31F77">
        <w:rPr>
          <w:b w:val="0"/>
        </w:rPr>
        <w:t xml:space="preserve"> and </w:t>
      </w:r>
      <w:r w:rsidR="001A47F5">
        <w:rPr>
          <w:b w:val="0"/>
        </w:rPr>
        <w:t>m</w:t>
      </w:r>
      <w:r w:rsidR="00A910BE" w:rsidRPr="00E31F77">
        <w:rPr>
          <w:b w:val="0"/>
        </w:rPr>
        <w:t xml:space="preserve">odular </w:t>
      </w:r>
      <w:r w:rsidR="001A47F5">
        <w:rPr>
          <w:b w:val="0"/>
        </w:rPr>
        <w:t>s</w:t>
      </w:r>
      <w:r w:rsidRPr="00E31F77">
        <w:rPr>
          <w:b w:val="0"/>
        </w:rPr>
        <w:t xml:space="preserve">ystem </w:t>
      </w:r>
      <w:r w:rsidR="001A47F5">
        <w:rPr>
          <w:b w:val="0"/>
        </w:rPr>
        <w:t>i</w:t>
      </w:r>
      <w:r w:rsidRPr="00E31F77">
        <w:rPr>
          <w:b w:val="0"/>
        </w:rPr>
        <w:t>nterfaces (MOSA) with dependencies clearly defined</w:t>
      </w:r>
      <w:r w:rsidR="002E6A69">
        <w:rPr>
          <w:b w:val="0"/>
        </w:rPr>
        <w:t xml:space="preserve"> (DoDI 5000.88, Para 3.4.a.(3).(r))</w:t>
      </w:r>
      <w:r w:rsidRPr="00E31F77">
        <w:rPr>
          <w:b w:val="0"/>
        </w:rPr>
        <w:t>.  This</w:t>
      </w:r>
      <w:r w:rsidR="00064DBD">
        <w:rPr>
          <w:b w:val="0"/>
        </w:rPr>
        <w:t xml:space="preserve"> description</w:t>
      </w:r>
      <w:r w:rsidRPr="00E31F77">
        <w:rPr>
          <w:b w:val="0"/>
        </w:rPr>
        <w:t xml:space="preserve"> should include all technical data</w:t>
      </w:r>
      <w:r w:rsidR="00A910BE" w:rsidRPr="00E31F77">
        <w:rPr>
          <w:b w:val="0"/>
        </w:rPr>
        <w:t xml:space="preserve"> and computer software (see Section 3.2.9)</w:t>
      </w:r>
      <w:r w:rsidRPr="00E31F77">
        <w:rPr>
          <w:b w:val="0"/>
        </w:rPr>
        <w:t xml:space="preserve"> that will be delivered with appropriate </w:t>
      </w:r>
      <w:r w:rsidR="00C042EB">
        <w:rPr>
          <w:b w:val="0"/>
        </w:rPr>
        <w:t xml:space="preserve">IP </w:t>
      </w:r>
      <w:r w:rsidRPr="00E31F77">
        <w:rPr>
          <w:b w:val="0"/>
        </w:rPr>
        <w:t>rights.</w:t>
      </w:r>
      <w:r w:rsidR="00E74282">
        <w:rPr>
          <w:b w:val="0"/>
        </w:rPr>
        <w:t xml:space="preserve">  </w:t>
      </w:r>
    </w:p>
    <w:p w14:paraId="66D3591C" w14:textId="77777777" w:rsidR="00916E35" w:rsidRPr="00E31F77" w:rsidRDefault="00916E35" w:rsidP="00916E35">
      <w:pPr>
        <w:pStyle w:val="ListBullet4"/>
        <w:rPr>
          <w:b w:val="0"/>
        </w:rPr>
      </w:pPr>
      <w:r w:rsidRPr="00E31F77">
        <w:rPr>
          <w:b w:val="0"/>
        </w:rPr>
        <w:t xml:space="preserve">Develop Memorandums of </w:t>
      </w:r>
      <w:r w:rsidR="00BA18DA" w:rsidRPr="00E31F77">
        <w:rPr>
          <w:b w:val="0"/>
        </w:rPr>
        <w:t xml:space="preserve">Agreement </w:t>
      </w:r>
      <w:r w:rsidRPr="00E31F77">
        <w:rPr>
          <w:b w:val="0"/>
        </w:rPr>
        <w:t>with interfacing organizations that include:</w:t>
      </w:r>
    </w:p>
    <w:p w14:paraId="550E80B4" w14:textId="77777777" w:rsidR="00916E35" w:rsidRPr="00E31F77" w:rsidRDefault="00916E35" w:rsidP="00916E35">
      <w:pPr>
        <w:pStyle w:val="ListBullet5"/>
        <w:rPr>
          <w:b w:val="0"/>
        </w:rPr>
      </w:pPr>
      <w:r w:rsidRPr="00E31F77">
        <w:rPr>
          <w:b w:val="0"/>
        </w:rPr>
        <w:t>Tripwires and notification to FoS/SoS members of any significant (nominally &gt;10%) variance in cost, schedule, or performance</w:t>
      </w:r>
    </w:p>
    <w:p w14:paraId="286C6B0F" w14:textId="723A88A3" w:rsidR="00916E35" w:rsidRPr="00E31F77" w:rsidRDefault="00916E35" w:rsidP="00916E35">
      <w:pPr>
        <w:pStyle w:val="ListBullet5"/>
        <w:rPr>
          <w:b w:val="0"/>
        </w:rPr>
      </w:pPr>
      <w:r w:rsidRPr="00E31F77">
        <w:rPr>
          <w:b w:val="0"/>
        </w:rPr>
        <w:t>Mechanisms for FoS/SoS members to comment on proposed interface changes</w:t>
      </w:r>
      <w:r w:rsidR="001A14DA" w:rsidRPr="00E31F77">
        <w:rPr>
          <w:b w:val="0"/>
        </w:rPr>
        <w:t xml:space="preserve"> to include program’s </w:t>
      </w:r>
      <w:r w:rsidR="005E227C">
        <w:rPr>
          <w:b w:val="0"/>
        </w:rPr>
        <w:t>d</w:t>
      </w:r>
      <w:r w:rsidR="00B10FEB" w:rsidRPr="00E31F77">
        <w:rPr>
          <w:b w:val="0"/>
        </w:rPr>
        <w:t xml:space="preserve">igital </w:t>
      </w:r>
      <w:r w:rsidR="005E227C">
        <w:rPr>
          <w:b w:val="0"/>
        </w:rPr>
        <w:t>e</w:t>
      </w:r>
      <w:r w:rsidR="00B10FEB" w:rsidRPr="00E31F77">
        <w:rPr>
          <w:b w:val="0"/>
        </w:rPr>
        <w:t xml:space="preserve">ngineering </w:t>
      </w:r>
      <w:r w:rsidR="00EF6A12" w:rsidRPr="00E31F77">
        <w:rPr>
          <w:b w:val="0"/>
        </w:rPr>
        <w:t>implementation</w:t>
      </w:r>
    </w:p>
    <w:p w14:paraId="68B244DF" w14:textId="4A98B6D9" w:rsidR="00E034A5" w:rsidRPr="00E31F77" w:rsidRDefault="00916E35" w:rsidP="00E034A5">
      <w:pPr>
        <w:pStyle w:val="ListBullet5"/>
        <w:rPr>
          <w:b w:val="0"/>
        </w:rPr>
      </w:pPr>
      <w:r w:rsidRPr="00E31F77">
        <w:rPr>
          <w:b w:val="0"/>
        </w:rPr>
        <w:t>Fast-track issue identification and resolution process</w:t>
      </w:r>
    </w:p>
    <w:p w14:paraId="47D0FE6E" w14:textId="035B5241" w:rsidR="005370FA" w:rsidRDefault="005370FA" w:rsidP="00624F30">
      <w:pPr>
        <w:pStyle w:val="Heading3"/>
      </w:pPr>
      <w:bookmarkStart w:id="201" w:name="_Toc53565138"/>
      <w:bookmarkStart w:id="202" w:name="_Toc493251648"/>
      <w:bookmarkStart w:id="203" w:name="_Toc493251874"/>
      <w:bookmarkStart w:id="204" w:name="_Toc493252122"/>
      <w:bookmarkStart w:id="205" w:name="_Toc493252348"/>
      <w:bookmarkStart w:id="206" w:name="_Toc493252574"/>
      <w:bookmarkStart w:id="207" w:name="_Toc493252800"/>
      <w:bookmarkStart w:id="208" w:name="_Toc493253025"/>
      <w:bookmarkStart w:id="209" w:name="_Toc493253251"/>
      <w:bookmarkStart w:id="210" w:name="_Toc493253477"/>
      <w:bookmarkStart w:id="211" w:name="_Toc493580450"/>
      <w:bookmarkStart w:id="212" w:name="_Toc493581972"/>
      <w:bookmarkStart w:id="213" w:name="_Toc493592839"/>
      <w:bookmarkStart w:id="214" w:name="_Toc493595906"/>
      <w:bookmarkStart w:id="215" w:name="_Toc493596247"/>
      <w:bookmarkStart w:id="216" w:name="_Toc493596453"/>
      <w:bookmarkStart w:id="217" w:name="_Toc493751960"/>
      <w:bookmarkStart w:id="218" w:name="_Toc493752187"/>
      <w:bookmarkStart w:id="219" w:name="_Toc493251649"/>
      <w:bookmarkStart w:id="220" w:name="_Toc493251875"/>
      <w:bookmarkStart w:id="221" w:name="_Toc493252123"/>
      <w:bookmarkStart w:id="222" w:name="_Toc493252349"/>
      <w:bookmarkStart w:id="223" w:name="_Toc493252575"/>
      <w:bookmarkStart w:id="224" w:name="_Toc493252801"/>
      <w:bookmarkStart w:id="225" w:name="_Toc493253026"/>
      <w:bookmarkStart w:id="226" w:name="_Toc493253252"/>
      <w:bookmarkStart w:id="227" w:name="_Toc493253478"/>
      <w:bookmarkStart w:id="228" w:name="_Toc493580451"/>
      <w:bookmarkStart w:id="229" w:name="_Toc493581973"/>
      <w:bookmarkStart w:id="230" w:name="_Toc493592840"/>
      <w:bookmarkStart w:id="231" w:name="_Toc493595907"/>
      <w:bookmarkStart w:id="232" w:name="_Toc493596248"/>
      <w:bookmarkStart w:id="233" w:name="_Toc493596454"/>
      <w:bookmarkStart w:id="234" w:name="_Toc493751961"/>
      <w:bookmarkStart w:id="235" w:name="_Toc493752188"/>
      <w:bookmarkStart w:id="236" w:name="_Toc493251650"/>
      <w:bookmarkStart w:id="237" w:name="_Toc493251876"/>
      <w:bookmarkStart w:id="238" w:name="_Toc493252124"/>
      <w:bookmarkStart w:id="239" w:name="_Toc493252350"/>
      <w:bookmarkStart w:id="240" w:name="_Toc493252576"/>
      <w:bookmarkStart w:id="241" w:name="_Toc493252802"/>
      <w:bookmarkStart w:id="242" w:name="_Toc493253027"/>
      <w:bookmarkStart w:id="243" w:name="_Toc493253253"/>
      <w:bookmarkStart w:id="244" w:name="_Toc493253479"/>
      <w:bookmarkStart w:id="245" w:name="_Toc493580452"/>
      <w:bookmarkStart w:id="246" w:name="_Toc493581974"/>
      <w:bookmarkStart w:id="247" w:name="_Toc493592841"/>
      <w:bookmarkStart w:id="248" w:name="_Toc493595908"/>
      <w:bookmarkStart w:id="249" w:name="_Toc493596249"/>
      <w:bookmarkStart w:id="250" w:name="_Toc493596455"/>
      <w:bookmarkStart w:id="251" w:name="_Toc493751962"/>
      <w:bookmarkStart w:id="252" w:name="_Toc493752189"/>
      <w:bookmarkStart w:id="253" w:name="_Toc493251767"/>
      <w:bookmarkStart w:id="254" w:name="_Toc493251993"/>
      <w:bookmarkStart w:id="255" w:name="_Toc493252241"/>
      <w:bookmarkStart w:id="256" w:name="_Toc493252467"/>
      <w:bookmarkStart w:id="257" w:name="_Toc493252693"/>
      <w:bookmarkStart w:id="258" w:name="_Toc493252919"/>
      <w:bookmarkStart w:id="259" w:name="_Toc493253144"/>
      <w:bookmarkStart w:id="260" w:name="_Toc493253370"/>
      <w:bookmarkStart w:id="261" w:name="_Toc493253596"/>
      <w:bookmarkStart w:id="262" w:name="_Toc493580569"/>
      <w:bookmarkStart w:id="263" w:name="_Toc493582091"/>
      <w:bookmarkStart w:id="264" w:name="_Toc493592958"/>
      <w:bookmarkStart w:id="265" w:name="_Toc493596025"/>
      <w:bookmarkStart w:id="266" w:name="_Toc493596366"/>
      <w:bookmarkStart w:id="267" w:name="_Toc493596572"/>
      <w:bookmarkStart w:id="268" w:name="_Toc493752079"/>
      <w:bookmarkStart w:id="269" w:name="_Toc493752306"/>
      <w:bookmarkStart w:id="270" w:name="_Toc133227781"/>
      <w:bookmarkStart w:id="271" w:name="_Toc511644175"/>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t>Maturity Assessment Planning</w:t>
      </w:r>
      <w:bookmarkEnd w:id="270"/>
    </w:p>
    <w:p w14:paraId="2827708C" w14:textId="62CDA9B4" w:rsidR="00B52521" w:rsidRDefault="00B52521" w:rsidP="00C07A98">
      <w:pPr>
        <w:pStyle w:val="BodyText"/>
      </w:pPr>
      <w:r>
        <w:t>Identify how the program</w:t>
      </w:r>
      <w:r w:rsidRPr="003358B8">
        <w:t xml:space="preserve"> will assess and document the technology maturity of all critical technologies </w:t>
      </w:r>
      <w:r w:rsidR="002116E9">
        <w:t xml:space="preserve">and manufacturing processes </w:t>
      </w:r>
      <w:r w:rsidRPr="003358B8">
        <w:t xml:space="preserve">consistent with the </w:t>
      </w:r>
      <w:r w:rsidRPr="004E3607">
        <w:t>USD(R&amp;E)</w:t>
      </w:r>
      <w:r w:rsidRPr="003358B8">
        <w:t xml:space="preserve"> </w:t>
      </w:r>
      <w:r w:rsidR="009C755C">
        <w:t xml:space="preserve">guidance for </w:t>
      </w:r>
      <w:r w:rsidRPr="003358B8">
        <w:t xml:space="preserve">technology readiness </w:t>
      </w:r>
      <w:r w:rsidR="009C755C">
        <w:t xml:space="preserve">and </w:t>
      </w:r>
      <w:r w:rsidR="004C41D9">
        <w:t>M</w:t>
      </w:r>
      <w:r w:rsidR="009C755C">
        <w:t xml:space="preserve">anufacturing </w:t>
      </w:r>
      <w:r w:rsidR="004C41D9">
        <w:t>R</w:t>
      </w:r>
      <w:r w:rsidR="009C755C">
        <w:t xml:space="preserve">eadiness </w:t>
      </w:r>
      <w:r w:rsidR="004C41D9">
        <w:t>L</w:t>
      </w:r>
      <w:r w:rsidR="009C755C">
        <w:t xml:space="preserve">evel </w:t>
      </w:r>
      <w:r w:rsidR="004C41D9">
        <w:t xml:space="preserve">(MRL) </w:t>
      </w:r>
      <w:r w:rsidRPr="003358B8">
        <w:t>assessment</w:t>
      </w:r>
      <w:r w:rsidR="009C755C">
        <w:t>s</w:t>
      </w:r>
      <w:r>
        <w:t xml:space="preserve">.  </w:t>
      </w:r>
      <w:r w:rsidR="005F50B5" w:rsidRPr="005F50B5">
        <w:t>Identify the test results, including any early cyber testing and artifacts that have been conducted or are planned, that provide the documentation of the technology and manufacturing process maturity.</w:t>
      </w:r>
    </w:p>
    <w:p w14:paraId="0C158108" w14:textId="54EEDBB6" w:rsidR="00B52521" w:rsidRPr="00E31F77" w:rsidRDefault="00B52521" w:rsidP="00562401">
      <w:pPr>
        <w:pStyle w:val="ListBullet4"/>
        <w:numPr>
          <w:ilvl w:val="0"/>
          <w:numId w:val="0"/>
        </w:numPr>
        <w:rPr>
          <w:b w:val="0"/>
        </w:rPr>
      </w:pPr>
      <w:r w:rsidRPr="002B5CBD">
        <w:t xml:space="preserve">Expectation:  </w:t>
      </w:r>
      <w:r w:rsidRPr="00E31F77">
        <w:rPr>
          <w:b w:val="0"/>
        </w:rPr>
        <w:t xml:space="preserve">Programs will develop all critical technologies consistent with the USD(R&amp;E) </w:t>
      </w:r>
      <w:r w:rsidR="009C755C" w:rsidRPr="00E31F77">
        <w:rPr>
          <w:b w:val="0"/>
        </w:rPr>
        <w:t xml:space="preserve">guidance for assessing </w:t>
      </w:r>
      <w:r w:rsidRPr="00E31F77">
        <w:rPr>
          <w:b w:val="0"/>
        </w:rPr>
        <w:t xml:space="preserve">technology readiness </w:t>
      </w:r>
      <w:r w:rsidR="009C755C" w:rsidRPr="00E31F77">
        <w:rPr>
          <w:b w:val="0"/>
        </w:rPr>
        <w:t xml:space="preserve">and </w:t>
      </w:r>
      <w:r w:rsidR="004C41D9">
        <w:rPr>
          <w:b w:val="0"/>
        </w:rPr>
        <w:t xml:space="preserve">MRL </w:t>
      </w:r>
      <w:r w:rsidRPr="00E31F77">
        <w:rPr>
          <w:b w:val="0"/>
        </w:rPr>
        <w:t>and document the maturity of those critical technologies</w:t>
      </w:r>
      <w:r w:rsidR="002116E9" w:rsidRPr="00E31F77">
        <w:rPr>
          <w:b w:val="0"/>
        </w:rPr>
        <w:t xml:space="preserve"> and manufacturing processes</w:t>
      </w:r>
      <w:r w:rsidRPr="00E31F77">
        <w:rPr>
          <w:b w:val="0"/>
        </w:rPr>
        <w:t xml:space="preserve">. This documentation will be made available to support </w:t>
      </w:r>
      <w:r w:rsidR="00A17D23">
        <w:rPr>
          <w:b w:val="0"/>
        </w:rPr>
        <w:t>Office of the Secretary of Defense (</w:t>
      </w:r>
      <w:r w:rsidRPr="00E31F77">
        <w:rPr>
          <w:b w:val="0"/>
        </w:rPr>
        <w:t>OSD</w:t>
      </w:r>
      <w:r w:rsidR="00A17D23">
        <w:rPr>
          <w:b w:val="0"/>
        </w:rPr>
        <w:t>)-</w:t>
      </w:r>
      <w:r w:rsidRPr="00E31F77">
        <w:rPr>
          <w:b w:val="0"/>
        </w:rPr>
        <w:t xml:space="preserve"> and Service</w:t>
      </w:r>
      <w:r w:rsidR="00A17D23">
        <w:rPr>
          <w:b w:val="0"/>
        </w:rPr>
        <w:t>-</w:t>
      </w:r>
      <w:r w:rsidRPr="00E31F77">
        <w:rPr>
          <w:b w:val="0"/>
        </w:rPr>
        <w:t>conducted reviews and assessments.</w:t>
      </w:r>
    </w:p>
    <w:p w14:paraId="37BD943C" w14:textId="3DB4ED6C" w:rsidR="003310E6" w:rsidRPr="0071164A" w:rsidRDefault="00B42346" w:rsidP="00624F30">
      <w:pPr>
        <w:pStyle w:val="Heading3"/>
      </w:pPr>
      <w:bookmarkStart w:id="272" w:name="_Toc133227782"/>
      <w:r w:rsidRPr="003310E6">
        <w:t xml:space="preserve">Technical </w:t>
      </w:r>
      <w:r w:rsidR="003E51B5">
        <w:t xml:space="preserve">Structure </w:t>
      </w:r>
      <w:r w:rsidR="00C70777">
        <w:t>and</w:t>
      </w:r>
      <w:r w:rsidR="003E51B5">
        <w:t xml:space="preserve"> </w:t>
      </w:r>
      <w:r w:rsidRPr="003310E6">
        <w:t>Organization</w:t>
      </w:r>
      <w:bookmarkEnd w:id="271"/>
      <w:bookmarkEnd w:id="272"/>
    </w:p>
    <w:p w14:paraId="7EEC8634" w14:textId="77777777" w:rsidR="00FD1D98" w:rsidRPr="00686004" w:rsidRDefault="00E168D8" w:rsidP="000600C8">
      <w:pPr>
        <w:pStyle w:val="Heading4"/>
        <w:rPr>
          <w:sz w:val="20"/>
        </w:rPr>
      </w:pPr>
      <w:r w:rsidRPr="00686004">
        <w:t xml:space="preserve">  </w:t>
      </w:r>
      <w:bookmarkStart w:id="273" w:name="_Toc511644176"/>
      <w:bookmarkStart w:id="274" w:name="_Toc133227783"/>
      <w:r w:rsidR="003E51B5" w:rsidRPr="00686004">
        <w:t>Work Breakdown Structure</w:t>
      </w:r>
      <w:bookmarkEnd w:id="273"/>
      <w:bookmarkEnd w:id="274"/>
    </w:p>
    <w:p w14:paraId="52E572E0" w14:textId="6A0D571B" w:rsidR="003E51B5" w:rsidRPr="001E6305" w:rsidRDefault="00ED3826" w:rsidP="00FD1D98">
      <w:pPr>
        <w:pStyle w:val="BodyText"/>
        <w:rPr>
          <w:sz w:val="20"/>
        </w:rPr>
      </w:pPr>
      <w:r w:rsidRPr="00ED3826">
        <w:t xml:space="preserve">If </w:t>
      </w:r>
      <w:r w:rsidR="00353A8A">
        <w:t xml:space="preserve">a </w:t>
      </w:r>
      <w:r w:rsidRPr="00ED3826">
        <w:t xml:space="preserve">WBS exists, </w:t>
      </w:r>
      <w:r w:rsidR="00544F82">
        <w:t>embed or attach</w:t>
      </w:r>
      <w:r w:rsidR="00BA18DA">
        <w:t xml:space="preserve"> it</w:t>
      </w:r>
      <w:r w:rsidR="00544F82">
        <w:t xml:space="preserve"> to the SEP</w:t>
      </w:r>
      <w:r w:rsidRPr="00ED3826">
        <w:t xml:space="preserve">.  </w:t>
      </w:r>
      <w:r w:rsidR="00BA18DA">
        <w:t>In a</w:t>
      </w:r>
      <w:r w:rsidR="00161084">
        <w:t>ddition</w:t>
      </w:r>
      <w:r w:rsidRPr="00ED3826">
        <w:t>, provide:</w:t>
      </w:r>
    </w:p>
    <w:p w14:paraId="4774CA20" w14:textId="1CD399C0" w:rsidR="003E51B5" w:rsidRDefault="003E51B5" w:rsidP="00FD1D98">
      <w:pPr>
        <w:pStyle w:val="ListBullet"/>
      </w:pPr>
      <w:r>
        <w:t>WBS</w:t>
      </w:r>
      <w:r w:rsidR="0043735C">
        <w:t xml:space="preserve"> dictionary that is traceable from the IMS</w:t>
      </w:r>
    </w:p>
    <w:p w14:paraId="667B03CA" w14:textId="7CBE26A6" w:rsidR="003E51B5" w:rsidRDefault="00111036" w:rsidP="00FD1D98">
      <w:pPr>
        <w:pStyle w:val="ListBullet"/>
      </w:pPr>
      <w:r>
        <w:t xml:space="preserve">Explanation of </w:t>
      </w:r>
      <w:r w:rsidR="003E51B5">
        <w:t xml:space="preserve">the traceability between the system’s technical requirements and </w:t>
      </w:r>
      <w:r w:rsidR="00744780">
        <w:t xml:space="preserve">the </w:t>
      </w:r>
      <w:r w:rsidR="003E51B5">
        <w:t>WBS</w:t>
      </w:r>
    </w:p>
    <w:p w14:paraId="184D583E" w14:textId="2CA52093" w:rsidR="004234FC" w:rsidRDefault="00DD7158" w:rsidP="00FD1D98">
      <w:pPr>
        <w:pStyle w:val="ListBullet"/>
      </w:pPr>
      <w:r>
        <w:t>(Optional) A</w:t>
      </w:r>
      <w:r w:rsidR="004234FC">
        <w:t xml:space="preserve"> </w:t>
      </w:r>
      <w:r w:rsidR="00044023">
        <w:t xml:space="preserve">digital ecosystem </w:t>
      </w:r>
      <w:r w:rsidR="004234FC">
        <w:t xml:space="preserve">support IPT </w:t>
      </w:r>
      <w:r>
        <w:t xml:space="preserve">that is </w:t>
      </w:r>
      <w:r w:rsidR="004234FC">
        <w:t xml:space="preserve">resourced or </w:t>
      </w:r>
      <w:r w:rsidR="00A17D23">
        <w:t xml:space="preserve">is </w:t>
      </w:r>
      <w:r w:rsidR="004234FC">
        <w:t xml:space="preserve">part of the SEIT IPT or </w:t>
      </w:r>
      <w:r w:rsidR="00BC2023">
        <w:t>LSE/</w:t>
      </w:r>
      <w:r w:rsidR="00826372">
        <w:t>CE</w:t>
      </w:r>
    </w:p>
    <w:p w14:paraId="6A3EFFAA" w14:textId="77777777" w:rsidR="00FD1D98" w:rsidRPr="008F1764" w:rsidRDefault="00E168D8" w:rsidP="000600C8">
      <w:pPr>
        <w:pStyle w:val="Heading4"/>
        <w:rPr>
          <w:sz w:val="20"/>
        </w:rPr>
      </w:pPr>
      <w:r w:rsidRPr="008F1764">
        <w:t xml:space="preserve">  </w:t>
      </w:r>
      <w:bookmarkStart w:id="275" w:name="_Toc511644177"/>
      <w:bookmarkStart w:id="276" w:name="_Toc133227784"/>
      <w:r w:rsidR="000E35EA" w:rsidRPr="008F1764">
        <w:t xml:space="preserve">Government </w:t>
      </w:r>
      <w:r w:rsidR="00B42346" w:rsidRPr="008F1764">
        <w:t>Program Office Organization</w:t>
      </w:r>
      <w:bookmarkEnd w:id="275"/>
      <w:bookmarkEnd w:id="276"/>
    </w:p>
    <w:p w14:paraId="0DE2FEFE" w14:textId="38E17319" w:rsidR="00FE719A" w:rsidRPr="003D0944" w:rsidRDefault="00B42346" w:rsidP="00FD1D98">
      <w:pPr>
        <w:pStyle w:val="BodyText"/>
        <w:rPr>
          <w:sz w:val="20"/>
        </w:rPr>
      </w:pPr>
      <w:r w:rsidRPr="003D0944">
        <w:t>Provide</w:t>
      </w:r>
      <w:r w:rsidR="003310E6" w:rsidRPr="003D0944">
        <w:t xml:space="preserve"> </w:t>
      </w:r>
      <w:r w:rsidR="00744780">
        <w:t xml:space="preserve">the </w:t>
      </w:r>
      <w:r w:rsidRPr="003D0944">
        <w:t>planned program office organization</w:t>
      </w:r>
      <w:r w:rsidR="00A17D23">
        <w:t>al</w:t>
      </w:r>
      <w:r w:rsidRPr="003D0944">
        <w:t xml:space="preserve"> structure (i.e., wiring diagram to illustrate hierarchy</w:t>
      </w:r>
      <w:r w:rsidR="00784428" w:rsidRPr="003D0944">
        <w:t xml:space="preserve"> and </w:t>
      </w:r>
      <w:r w:rsidR="00C21922">
        <w:t xml:space="preserve">identify </w:t>
      </w:r>
      <w:r w:rsidR="00784428" w:rsidRPr="003D0944">
        <w:t xml:space="preserve">any positions </w:t>
      </w:r>
      <w:r w:rsidR="00744780">
        <w:t xml:space="preserve">that </w:t>
      </w:r>
      <w:r w:rsidR="00784428" w:rsidRPr="003D0944">
        <w:t>are not filled</w:t>
      </w:r>
      <w:r w:rsidRPr="003D0944">
        <w:t>) with an as-of date</w:t>
      </w:r>
      <w:r w:rsidR="009665DA" w:rsidRPr="003D0944">
        <w:t xml:space="preserve">, </w:t>
      </w:r>
      <w:r w:rsidRPr="003D0944">
        <w:t>and include the following elements</w:t>
      </w:r>
      <w:r w:rsidR="00ED3826">
        <w:t xml:space="preserve"> (Figure </w:t>
      </w:r>
      <w:r w:rsidR="00514F26">
        <w:t>3.</w:t>
      </w:r>
      <w:r w:rsidR="00CC015E">
        <w:t>1</w:t>
      </w:r>
      <w:r w:rsidR="00514F26">
        <w:t>-</w:t>
      </w:r>
      <w:r w:rsidR="00CC015E">
        <w:t>3</w:t>
      </w:r>
      <w:r w:rsidR="00ED3826">
        <w:t>)</w:t>
      </w:r>
      <w:r w:rsidRPr="003D0944">
        <w:t>:</w:t>
      </w:r>
    </w:p>
    <w:p w14:paraId="585D0EC5" w14:textId="77777777" w:rsidR="00FD1D98" w:rsidRDefault="00FD1D98" w:rsidP="00FD1D98">
      <w:pPr>
        <w:pStyle w:val="ListBullet"/>
      </w:pPr>
      <w:r>
        <w:t>Organization to which the program office reports</w:t>
      </w:r>
    </w:p>
    <w:p w14:paraId="050C73C3" w14:textId="3C0948FE" w:rsidR="00FD1D98" w:rsidRDefault="004C41D9" w:rsidP="00FD1D98">
      <w:pPr>
        <w:pStyle w:val="ListBullet"/>
      </w:pPr>
      <w:r>
        <w:lastRenderedPageBreak/>
        <w:t>PM</w:t>
      </w:r>
    </w:p>
    <w:p w14:paraId="49C1AB4C" w14:textId="66C68B21" w:rsidR="00FD1D98" w:rsidRDefault="00FD1D98" w:rsidP="00FD1D98">
      <w:pPr>
        <w:pStyle w:val="ListBullet"/>
      </w:pPr>
      <w:r>
        <w:t>LSE/CE</w:t>
      </w:r>
    </w:p>
    <w:p w14:paraId="25D569F0" w14:textId="164FA0EF" w:rsidR="00FD1D98" w:rsidRDefault="00FD1D98" w:rsidP="00FD1D98">
      <w:pPr>
        <w:pStyle w:val="ListBullet"/>
      </w:pPr>
      <w:r>
        <w:t>Functional Leads (</w:t>
      </w:r>
      <w:r w:rsidR="001E3276">
        <w:t xml:space="preserve">e.g., </w:t>
      </w:r>
      <w:r>
        <w:t>test and evaluation (T&amp;E), logistics,</w:t>
      </w:r>
      <w:r w:rsidR="0033052A">
        <w:t xml:space="preserve"> DMSMS,</w:t>
      </w:r>
      <w:r>
        <w:t xml:space="preserve"> risk, production</w:t>
      </w:r>
      <w:r w:rsidR="00FD4B1E">
        <w:t>/quality</w:t>
      </w:r>
      <w:r>
        <w:t>, reliability, SW</w:t>
      </w:r>
      <w:r w:rsidR="004234FC">
        <w:t xml:space="preserve">, </w:t>
      </w:r>
      <w:r w:rsidR="00044023">
        <w:t>digital ecosystem</w:t>
      </w:r>
      <w:r w:rsidR="00826372">
        <w:t xml:space="preserve">, </w:t>
      </w:r>
      <w:r w:rsidR="00165380">
        <w:t>s</w:t>
      </w:r>
      <w:r w:rsidR="00826372">
        <w:t xml:space="preserve">ystem </w:t>
      </w:r>
      <w:r w:rsidR="00165380">
        <w:t>s</w:t>
      </w:r>
      <w:r w:rsidR="00826372">
        <w:t>afety</w:t>
      </w:r>
      <w:r>
        <w:t>)</w:t>
      </w:r>
      <w:r w:rsidR="00744780">
        <w:t>.</w:t>
      </w:r>
      <w:r w:rsidR="00FB52B7">
        <w:t xml:space="preserve">  </w:t>
      </w:r>
    </w:p>
    <w:p w14:paraId="14AE7C02" w14:textId="5FCC60BF" w:rsidR="00B42346" w:rsidRDefault="00890F5B" w:rsidP="00AC1997">
      <w:pPr>
        <w:jc w:val="center"/>
      </w:pPr>
      <w:r w:rsidRPr="00890F5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E22A0" w:rsidRPr="000E22A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50889">
        <w:rPr>
          <w:noProof/>
        </w:rPr>
        <w:drawing>
          <wp:inline distT="0" distB="0" distL="0" distR="0" wp14:anchorId="3EA861D8" wp14:editId="2DE016E3">
            <wp:extent cx="5943600" cy="398771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23987" t="21133" r="21147" b="13423"/>
                    <a:stretch/>
                  </pic:blipFill>
                  <pic:spPr bwMode="auto">
                    <a:xfrm>
                      <a:off x="0" y="0"/>
                      <a:ext cx="5943600" cy="3987717"/>
                    </a:xfrm>
                    <a:prstGeom prst="rect">
                      <a:avLst/>
                    </a:prstGeom>
                    <a:ln>
                      <a:noFill/>
                    </a:ln>
                    <a:extLst>
                      <a:ext uri="{53640926-AAD7-44D8-BBD7-CCE9431645EC}">
                        <a14:shadowObscured xmlns:a14="http://schemas.microsoft.com/office/drawing/2010/main"/>
                      </a:ext>
                    </a:extLst>
                  </pic:spPr>
                </pic:pic>
              </a:graphicData>
            </a:graphic>
          </wp:inline>
        </w:drawing>
      </w:r>
    </w:p>
    <w:p w14:paraId="59BC01B4" w14:textId="5A41016A" w:rsidR="00064DBD" w:rsidRDefault="00064DBD" w:rsidP="006B4860">
      <w:pPr>
        <w:pStyle w:val="GraphicNote-SEPOutline"/>
        <w:ind w:left="900"/>
      </w:pPr>
      <w:r>
        <w:t>FFRDC: Federally Funded Research and Development Center; KLP: Key Leadership Position</w:t>
      </w:r>
    </w:p>
    <w:p w14:paraId="04D80AA2" w14:textId="593ECFF0" w:rsidR="006B4860" w:rsidRPr="00355180" w:rsidRDefault="006B4860" w:rsidP="006B4860">
      <w:pPr>
        <w:pStyle w:val="GraphicNote-SEPOutline"/>
        <w:ind w:left="900"/>
      </w:pPr>
      <w:r w:rsidRPr="00355180">
        <w:t>Source: Name Year</w:t>
      </w:r>
      <w:r>
        <w:t xml:space="preserve"> if applicable. Classification: </w:t>
      </w:r>
      <w:r w:rsidRPr="00355180">
        <w:t>UNCLASSIFIED</w:t>
      </w:r>
      <w:r>
        <w:t>.</w:t>
      </w:r>
      <w:r w:rsidRPr="00355180">
        <w:t xml:space="preserve">  </w:t>
      </w:r>
    </w:p>
    <w:p w14:paraId="6F1C9B47" w14:textId="7AF20B6F" w:rsidR="0003519A" w:rsidRDefault="006B4860" w:rsidP="006B4860">
      <w:pPr>
        <w:pStyle w:val="Caption"/>
      </w:pPr>
      <w:bookmarkStart w:id="277" w:name="_Toc511644209"/>
      <w:bookmarkStart w:id="278" w:name="_Toc133227823"/>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3.1</w:t>
      </w:r>
      <w:r w:rsidR="00F05BA4">
        <w:rPr>
          <w:noProof/>
        </w:rPr>
        <w:fldChar w:fldCharType="end"/>
      </w:r>
      <w:r w:rsidR="00F06F69">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3</w:t>
      </w:r>
      <w:r w:rsidR="00F05BA4">
        <w:rPr>
          <w:noProof/>
        </w:rPr>
        <w:fldChar w:fldCharType="end"/>
      </w:r>
      <w:r>
        <w:t xml:space="preserve"> </w:t>
      </w:r>
      <w:r w:rsidR="0003519A">
        <w:t>Program Office Organization</w:t>
      </w:r>
      <w:r>
        <w:t xml:space="preserve"> as of [Date]</w:t>
      </w:r>
      <w:r w:rsidR="0003519A">
        <w:t xml:space="preserve"> (</w:t>
      </w:r>
      <w:r w:rsidR="00355180">
        <w:t>mandatory</w:t>
      </w:r>
      <w:r w:rsidR="0003519A">
        <w:t>) (sample)</w:t>
      </w:r>
      <w:bookmarkEnd w:id="277"/>
      <w:bookmarkEnd w:id="278"/>
    </w:p>
    <w:p w14:paraId="76ED8666" w14:textId="77777777" w:rsidR="00AD0040" w:rsidRPr="008F1764" w:rsidRDefault="00E168D8" w:rsidP="000600C8">
      <w:pPr>
        <w:pStyle w:val="Heading4"/>
        <w:rPr>
          <w:sz w:val="20"/>
        </w:rPr>
      </w:pPr>
      <w:r w:rsidRPr="008F1764">
        <w:t xml:space="preserve">  </w:t>
      </w:r>
      <w:bookmarkStart w:id="279" w:name="_Toc511644178"/>
      <w:bookmarkStart w:id="280" w:name="_Toc133227785"/>
      <w:r w:rsidR="00AF7294" w:rsidRPr="008F1764">
        <w:t xml:space="preserve">Program Office </w:t>
      </w:r>
      <w:r w:rsidR="004E4CBB" w:rsidRPr="008F1764">
        <w:t>Technical Staffing Levels</w:t>
      </w:r>
      <w:bookmarkEnd w:id="279"/>
      <w:bookmarkEnd w:id="280"/>
    </w:p>
    <w:p w14:paraId="1149F443" w14:textId="77777777" w:rsidR="003310E6" w:rsidRPr="003310E6" w:rsidRDefault="004E4CBB" w:rsidP="00AD0040">
      <w:pPr>
        <w:pStyle w:val="BodyText"/>
        <w:rPr>
          <w:b/>
          <w:sz w:val="20"/>
        </w:rPr>
      </w:pPr>
      <w:r>
        <w:t>Summarize the program’s technical staffing plan</w:t>
      </w:r>
      <w:r w:rsidR="00DE5FFA">
        <w:t>,</w:t>
      </w:r>
      <w:r>
        <w:t xml:space="preserve"> to include:</w:t>
      </w:r>
    </w:p>
    <w:p w14:paraId="5D2C75E5" w14:textId="77777777" w:rsidR="00EF0CBC" w:rsidRDefault="004E4CBB" w:rsidP="00AD0040">
      <w:pPr>
        <w:pStyle w:val="ListBullet"/>
      </w:pPr>
      <w:r>
        <w:t>Risks and increased demands on existing resources if sta</w:t>
      </w:r>
      <w:r w:rsidR="00514F26">
        <w:t>ffing requirements are not met</w:t>
      </w:r>
    </w:p>
    <w:p w14:paraId="0DB3BDF1" w14:textId="68A7191E" w:rsidR="00EF0CBC" w:rsidRDefault="004E4CBB" w:rsidP="00AD0040">
      <w:pPr>
        <w:pStyle w:val="ListBullet"/>
      </w:pPr>
      <w:r>
        <w:t>A figure (e.g., sand chart</w:t>
      </w:r>
      <w:r w:rsidR="00514F26">
        <w:t>, Figure 3.</w:t>
      </w:r>
      <w:r w:rsidR="00CC015E">
        <w:t>1</w:t>
      </w:r>
      <w:r w:rsidR="00514F26">
        <w:t>-</w:t>
      </w:r>
      <w:r w:rsidR="00CC015E">
        <w:t>4</w:t>
      </w:r>
      <w:r w:rsidR="00514F26">
        <w:t>)</w:t>
      </w:r>
      <w:r>
        <w:t xml:space="preserve"> to show the number of required</w:t>
      </w:r>
      <w:r w:rsidR="006B5072">
        <w:t xml:space="preserve"> PMO</w:t>
      </w:r>
      <w:r w:rsidR="008D1E19">
        <w:t xml:space="preserve"> </w:t>
      </w:r>
      <w:r>
        <w:t>full-time equivalent (FTE) positions (e.g., organic, matrix support, and contractor</w:t>
      </w:r>
      <w:r w:rsidR="008D1E19">
        <w:t xml:space="preserve"> support</w:t>
      </w:r>
      <w:r>
        <w:t xml:space="preserve">) </w:t>
      </w:r>
      <w:r w:rsidR="009665DA">
        <w:t xml:space="preserve">over time, </w:t>
      </w:r>
      <w:r>
        <w:t>by key program events (e.g., mi</w:t>
      </w:r>
      <w:r w:rsidR="007A7557">
        <w:t>lestones and technical reviews)</w:t>
      </w:r>
    </w:p>
    <w:p w14:paraId="438A81AB" w14:textId="77777777" w:rsidR="00EC02AA" w:rsidRDefault="00EC02AA" w:rsidP="00EC02AA">
      <w:pPr>
        <w:pStyle w:val="ListBullet"/>
      </w:pPr>
      <w:r>
        <w:t>Description of t</w:t>
      </w:r>
      <w:r w:rsidRPr="00EC02AA">
        <w:t>he basis of estimate for the staffing sand chart</w:t>
      </w:r>
    </w:p>
    <w:p w14:paraId="339D6306" w14:textId="34922D4C" w:rsidR="00E610C8" w:rsidRDefault="00E610C8" w:rsidP="00AD0040">
      <w:pPr>
        <w:pStyle w:val="ListBullet"/>
      </w:pPr>
      <w:r>
        <w:t>A figure to show the program’s budget</w:t>
      </w:r>
      <w:r w:rsidR="00092430">
        <w:t xml:space="preserve"> </w:t>
      </w:r>
      <w:r>
        <w:t>for SE and program management (SEPM) over time</w:t>
      </w:r>
      <w:r w:rsidR="00E542F0">
        <w:t xml:space="preserve"> as a percentage of total program budget</w:t>
      </w:r>
      <w:r w:rsidR="00A33D8F">
        <w:t xml:space="preserve"> (Figure 3.</w:t>
      </w:r>
      <w:r w:rsidR="00CC015E">
        <w:t>1</w:t>
      </w:r>
      <w:r w:rsidR="00A33D8F">
        <w:t>-</w:t>
      </w:r>
      <w:r w:rsidR="00CC015E">
        <w:t>5</w:t>
      </w:r>
      <w:r w:rsidR="00A33D8F">
        <w:t>)</w:t>
      </w:r>
    </w:p>
    <w:p w14:paraId="37ECB838" w14:textId="77777777" w:rsidR="00EF0CBC" w:rsidRDefault="00EC02AA" w:rsidP="00AD0040">
      <w:pPr>
        <w:pStyle w:val="ListBullet"/>
      </w:pPr>
      <w:r>
        <w:t xml:space="preserve">Description of the adequacy </w:t>
      </w:r>
      <w:r w:rsidR="00521138">
        <w:t xml:space="preserve">of </w:t>
      </w:r>
      <w:r w:rsidR="00823E5E">
        <w:t xml:space="preserve">SW </w:t>
      </w:r>
      <w:r w:rsidR="00521138">
        <w:t>development</w:t>
      </w:r>
      <w:r w:rsidR="00F60F85">
        <w:t xml:space="preserve"> staffing</w:t>
      </w:r>
      <w:r w:rsidR="00521138">
        <w:t xml:space="preserve"> resources</w:t>
      </w:r>
    </w:p>
    <w:p w14:paraId="0F640A6C" w14:textId="77777777" w:rsidR="00F35D9C" w:rsidRPr="00F35D9C" w:rsidRDefault="00F35D9C" w:rsidP="005C5F18">
      <w:pPr>
        <w:pStyle w:val="ListBullet2"/>
      </w:pPr>
      <w:r w:rsidRPr="00F35D9C">
        <w:lastRenderedPageBreak/>
        <w:t>Describe the key PMO and contractor SWE position experience and qualification requirements (e.g., quantity and experience level).</w:t>
      </w:r>
    </w:p>
    <w:p w14:paraId="0BF08F0E" w14:textId="4F15A12D" w:rsidR="00C038F5" w:rsidRDefault="00C038F5" w:rsidP="00C038F5">
      <w:pPr>
        <w:pStyle w:val="ListBullet"/>
      </w:pPr>
      <w:r>
        <w:t xml:space="preserve">Description of the adequacy of staffing resources for </w:t>
      </w:r>
      <w:r w:rsidR="007D6259">
        <w:t xml:space="preserve">the </w:t>
      </w:r>
      <w:r w:rsidR="009E74D9">
        <w:t xml:space="preserve">digital </w:t>
      </w:r>
      <w:r>
        <w:t xml:space="preserve">ecosystem </w:t>
      </w:r>
    </w:p>
    <w:p w14:paraId="26ACB9F2" w14:textId="7BD1C92F" w:rsidR="00C038F5" w:rsidRPr="00F35D9C" w:rsidRDefault="00C038F5" w:rsidP="005C5F18">
      <w:pPr>
        <w:pStyle w:val="ListBullet2"/>
      </w:pPr>
      <w:r w:rsidRPr="00F35D9C">
        <w:t xml:space="preserve">Describe the key </w:t>
      </w:r>
      <w:r w:rsidR="00FB52B7">
        <w:t xml:space="preserve">digital ecosystem </w:t>
      </w:r>
      <w:r w:rsidR="0041200B" w:rsidRPr="007C490A">
        <w:t>position experience to include the skill</w:t>
      </w:r>
      <w:r w:rsidR="007D6259" w:rsidRPr="007C490A">
        <w:t xml:space="preserve"> </w:t>
      </w:r>
      <w:r w:rsidR="0041200B" w:rsidRPr="007C490A">
        <w:t>set</w:t>
      </w:r>
      <w:r w:rsidR="007C490A" w:rsidRPr="007C490A">
        <w:t>,</w:t>
      </w:r>
      <w:r w:rsidR="0041200B" w:rsidRPr="007C490A">
        <w:t xml:space="preserve"> experience and qualif</w:t>
      </w:r>
      <w:r w:rsidR="00163666" w:rsidRPr="007C490A">
        <w:t>ic</w:t>
      </w:r>
      <w:r w:rsidR="0041200B" w:rsidRPr="007C490A">
        <w:t>ation requirements applicab</w:t>
      </w:r>
      <w:r w:rsidR="0041200B">
        <w:t xml:space="preserve">le for </w:t>
      </w:r>
      <w:r w:rsidR="007D6259">
        <w:t>model-based systems engineering</w:t>
      </w:r>
      <w:r w:rsidR="0041200B">
        <w:t xml:space="preserve">, </w:t>
      </w:r>
      <w:r w:rsidR="007D6259">
        <w:t>s</w:t>
      </w:r>
      <w:r w:rsidR="0041200B">
        <w:t>imulation</w:t>
      </w:r>
      <w:r>
        <w:t xml:space="preserve">, </w:t>
      </w:r>
      <w:r w:rsidR="007D6259">
        <w:t>software engineering (</w:t>
      </w:r>
      <w:r>
        <w:t>SWE</w:t>
      </w:r>
      <w:r w:rsidR="007D6259">
        <w:t>),</w:t>
      </w:r>
      <w:r>
        <w:t xml:space="preserve"> and </w:t>
      </w:r>
      <w:r w:rsidR="007D6259">
        <w:t xml:space="preserve">information technology </w:t>
      </w:r>
      <w:r w:rsidRPr="00F35D9C">
        <w:t>position</w:t>
      </w:r>
      <w:r w:rsidR="0041200B">
        <w:t>s</w:t>
      </w:r>
      <w:r w:rsidRPr="00F35D9C">
        <w:t xml:space="preserve"> (e.g., quantity and experience level).</w:t>
      </w:r>
    </w:p>
    <w:p w14:paraId="2AB33F23" w14:textId="3A200FAE" w:rsidR="000F2F1F" w:rsidRDefault="000F2F1F" w:rsidP="00AD0040">
      <w:pPr>
        <w:pStyle w:val="ListBullet"/>
      </w:pPr>
      <w:r w:rsidRPr="00C56061">
        <w:t>For programs still under competition, the approaches used to manage flow of information in the competitive environment</w:t>
      </w:r>
    </w:p>
    <w:p w14:paraId="2365A4B3" w14:textId="7B064692" w:rsidR="00BF65A1" w:rsidRDefault="00BF65A1" w:rsidP="00AD0040">
      <w:pPr>
        <w:pStyle w:val="ListBullet"/>
      </w:pPr>
      <w:r>
        <w:t xml:space="preserve">Description of the adequacy of cyber engineering development staffing resources </w:t>
      </w:r>
    </w:p>
    <w:p w14:paraId="56E8DCF3" w14:textId="17EDED68" w:rsidR="00BF65A1" w:rsidRDefault="007D6259" w:rsidP="001E3276">
      <w:pPr>
        <w:pStyle w:val="ListBullet2"/>
      </w:pPr>
      <w:r>
        <w:t>T</w:t>
      </w:r>
      <w:r w:rsidR="00BF65A1">
        <w:t>he key PMO and contractor</w:t>
      </w:r>
      <w:r w:rsidR="00937B72">
        <w:t xml:space="preserve"> </w:t>
      </w:r>
      <w:r w:rsidR="00BF65A1">
        <w:t>cyber engineering position experience and qualification requirements (e.g., quantity and experience level), to include adversarial testing</w:t>
      </w:r>
    </w:p>
    <w:p w14:paraId="0676D538" w14:textId="656A3141" w:rsidR="00567518" w:rsidRDefault="00567518" w:rsidP="00AD0040">
      <w:pPr>
        <w:pStyle w:val="ListBullet"/>
      </w:pPr>
      <w:r>
        <w:t xml:space="preserve">Description of the adequacy of </w:t>
      </w:r>
      <w:r w:rsidR="007D6259">
        <w:t>s</w:t>
      </w:r>
      <w:r w:rsidR="00CD222A">
        <w:t xml:space="preserve">ystem </w:t>
      </w:r>
      <w:r w:rsidR="007D6259">
        <w:t>s</w:t>
      </w:r>
      <w:r w:rsidR="00CD222A">
        <w:t>afety staffing resources</w:t>
      </w:r>
    </w:p>
    <w:p w14:paraId="3989FA35" w14:textId="0D01D19D" w:rsidR="00252188" w:rsidRPr="00C07A98" w:rsidRDefault="004E4CBB" w:rsidP="00C07A98">
      <w:pPr>
        <w:pStyle w:val="Heading6"/>
        <w:spacing w:after="0"/>
        <w:rPr>
          <w:b w:val="0"/>
        </w:rPr>
      </w:pPr>
      <w:r w:rsidRPr="0053676B">
        <w:t>Expectation</w:t>
      </w:r>
      <w:r w:rsidR="007549B0" w:rsidRPr="0053676B">
        <w:t xml:space="preserve">:  </w:t>
      </w:r>
      <w:r w:rsidRPr="00C07A98">
        <w:rPr>
          <w:b w:val="0"/>
        </w:rPr>
        <w:t xml:space="preserve">Program should use a workload analysis tool to determine </w:t>
      </w:r>
      <w:r w:rsidR="00A33D8F" w:rsidRPr="00C07A98">
        <w:rPr>
          <w:b w:val="0"/>
        </w:rPr>
        <w:t xml:space="preserve">the </w:t>
      </w:r>
      <w:r w:rsidRPr="00C07A98">
        <w:rPr>
          <w:b w:val="0"/>
        </w:rPr>
        <w:t>adequate level of staffing, appropriate skill mix, and required amount of experience to properly staff, manage, and execute successfully.</w:t>
      </w:r>
    </w:p>
    <w:p w14:paraId="721D3B4A" w14:textId="77777777" w:rsidR="00C07A98" w:rsidRDefault="00857937" w:rsidP="00673107">
      <w:pPr>
        <w:jc w:val="center"/>
        <w:rPr>
          <w:noProof/>
        </w:rPr>
      </w:pPr>
      <w:r w:rsidRPr="00857937">
        <w:rPr>
          <w:noProof/>
        </w:rPr>
        <w:drawing>
          <wp:inline distT="0" distB="0" distL="0" distR="0" wp14:anchorId="3CAA7AF8" wp14:editId="4EBB30E4">
            <wp:extent cx="4023360" cy="25180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b="16553"/>
                    <a:stretch/>
                  </pic:blipFill>
                  <pic:spPr bwMode="auto">
                    <a:xfrm>
                      <a:off x="0" y="0"/>
                      <a:ext cx="4023360" cy="2518026"/>
                    </a:xfrm>
                    <a:prstGeom prst="rect">
                      <a:avLst/>
                    </a:prstGeom>
                    <a:ln>
                      <a:noFill/>
                    </a:ln>
                    <a:extLst>
                      <a:ext uri="{53640926-AAD7-44D8-BBD7-CCE9431645EC}">
                        <a14:shadowObscured xmlns:a14="http://schemas.microsoft.com/office/drawing/2010/main"/>
                      </a:ext>
                    </a:extLst>
                  </pic:spPr>
                </pic:pic>
              </a:graphicData>
            </a:graphic>
          </wp:inline>
        </w:drawing>
      </w:r>
    </w:p>
    <w:p w14:paraId="6B6950CE" w14:textId="6C375B87" w:rsidR="00D313AD" w:rsidRDefault="00857937" w:rsidP="00673107">
      <w:pPr>
        <w:jc w:val="center"/>
        <w:rPr>
          <w:noProof/>
        </w:rPr>
      </w:pPr>
      <w:r w:rsidRPr="00857937">
        <w:rPr>
          <w:noProof/>
        </w:rPr>
        <w:drawing>
          <wp:inline distT="0" distB="0" distL="0" distR="0" wp14:anchorId="39F3FEF8" wp14:editId="349270BA">
            <wp:extent cx="3200400" cy="2400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200400" cy="2400300"/>
                    </a:xfrm>
                    <a:prstGeom prst="rect">
                      <a:avLst/>
                    </a:prstGeom>
                  </pic:spPr>
                </pic:pic>
              </a:graphicData>
            </a:graphic>
          </wp:inline>
        </w:drawing>
      </w:r>
    </w:p>
    <w:p w14:paraId="22BF4BAC" w14:textId="77777777" w:rsidR="00C07A98" w:rsidRDefault="00C07A98" w:rsidP="00673107">
      <w:pPr>
        <w:jc w:val="center"/>
        <w:rPr>
          <w:noProof/>
        </w:rPr>
      </w:pPr>
    </w:p>
    <w:p w14:paraId="62FEF3E1" w14:textId="4B0DE636" w:rsidR="00857937" w:rsidRDefault="00857937" w:rsidP="00673107">
      <w:pPr>
        <w:jc w:val="center"/>
      </w:pPr>
      <w:r w:rsidRPr="00857937">
        <w:rPr>
          <w:noProof/>
        </w:rPr>
        <w:drawing>
          <wp:inline distT="0" distB="0" distL="0" distR="0" wp14:anchorId="5E3FB2F6" wp14:editId="4185CABB">
            <wp:extent cx="4800599" cy="360045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803820" cy="3602866"/>
                    </a:xfrm>
                    <a:prstGeom prst="rect">
                      <a:avLst/>
                    </a:prstGeom>
                  </pic:spPr>
                </pic:pic>
              </a:graphicData>
            </a:graphic>
          </wp:inline>
        </w:drawing>
      </w:r>
    </w:p>
    <w:p w14:paraId="6F45835A" w14:textId="3F456879" w:rsidR="00857937" w:rsidRDefault="00857937" w:rsidP="00673107">
      <w:pPr>
        <w:jc w:val="center"/>
      </w:pPr>
      <w:r w:rsidRPr="00857937">
        <w:rPr>
          <w:noProof/>
        </w:rPr>
        <w:drawing>
          <wp:inline distT="0" distB="0" distL="0" distR="0" wp14:anchorId="55B887BA" wp14:editId="233BC636">
            <wp:extent cx="4572638" cy="3429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72638" cy="3429479"/>
                    </a:xfrm>
                    <a:prstGeom prst="rect">
                      <a:avLst/>
                    </a:prstGeom>
                  </pic:spPr>
                </pic:pic>
              </a:graphicData>
            </a:graphic>
          </wp:inline>
        </w:drawing>
      </w:r>
    </w:p>
    <w:p w14:paraId="64C5D0C2" w14:textId="41148747" w:rsidR="004E2202" w:rsidRDefault="00E14252" w:rsidP="004E3607">
      <w:pPr>
        <w:pStyle w:val="GraphicNote-SEPOutline"/>
        <w:jc w:val="center"/>
      </w:pPr>
      <w:r w:rsidRPr="00355180">
        <w:t>Source: Name Year</w:t>
      </w:r>
      <w:r>
        <w:t xml:space="preserve"> if applicable. Classification: </w:t>
      </w:r>
      <w:r w:rsidRPr="00355180">
        <w:t>UNCLASSIFIED</w:t>
      </w:r>
      <w:r>
        <w:t>.</w:t>
      </w:r>
    </w:p>
    <w:p w14:paraId="0516FF17" w14:textId="7B27A483" w:rsidR="004E2202" w:rsidRDefault="004E2202" w:rsidP="004E2202">
      <w:pPr>
        <w:pStyle w:val="Caption"/>
      </w:pPr>
      <w:bookmarkStart w:id="281" w:name="_Toc133227824"/>
      <w:r>
        <w:t xml:space="preserve">Figure </w:t>
      </w:r>
      <w:r>
        <w:rPr>
          <w:noProof/>
        </w:rPr>
        <w:fldChar w:fldCharType="begin"/>
      </w:r>
      <w:r>
        <w:rPr>
          <w:noProof/>
        </w:rPr>
        <w:instrText xml:space="preserve"> STYLEREF 2 \s </w:instrText>
      </w:r>
      <w:r>
        <w:rPr>
          <w:noProof/>
        </w:rPr>
        <w:fldChar w:fldCharType="separate"/>
      </w:r>
      <w:r w:rsidR="00ED4520">
        <w:rPr>
          <w:noProof/>
        </w:rPr>
        <w:t>3.1</w:t>
      </w:r>
      <w:r>
        <w:rPr>
          <w:noProof/>
        </w:rPr>
        <w:fldChar w:fldCharType="end"/>
      </w:r>
      <w:r>
        <w:noBreakHyphen/>
      </w:r>
      <w:r>
        <w:rPr>
          <w:noProof/>
        </w:rPr>
        <w:fldChar w:fldCharType="begin"/>
      </w:r>
      <w:r>
        <w:rPr>
          <w:noProof/>
        </w:rPr>
        <w:instrText xml:space="preserve"> SEQ Figure \* ARABIC \s 2 </w:instrText>
      </w:r>
      <w:r>
        <w:rPr>
          <w:noProof/>
        </w:rPr>
        <w:fldChar w:fldCharType="separate"/>
      </w:r>
      <w:r w:rsidR="00ED4520">
        <w:rPr>
          <w:noProof/>
        </w:rPr>
        <w:t>4</w:t>
      </w:r>
      <w:r>
        <w:rPr>
          <w:noProof/>
        </w:rPr>
        <w:fldChar w:fldCharType="end"/>
      </w:r>
      <w:r>
        <w:t xml:space="preserve"> Program </w:t>
      </w:r>
      <w:r w:rsidRPr="004E4CBB">
        <w:t>Technical Staffing (</w:t>
      </w:r>
      <w:r>
        <w:t>mandatory</w:t>
      </w:r>
      <w:r w:rsidRPr="004E4CBB">
        <w:t>) (sample)</w:t>
      </w:r>
      <w:bookmarkEnd w:id="281"/>
    </w:p>
    <w:p w14:paraId="75762D97" w14:textId="77777777" w:rsidR="004E2202" w:rsidRPr="00C8555E" w:rsidRDefault="004E2202" w:rsidP="00673107">
      <w:pPr>
        <w:jc w:val="center"/>
      </w:pPr>
    </w:p>
    <w:p w14:paraId="424DE346" w14:textId="77777777" w:rsidR="00D313AD" w:rsidRDefault="00945BB8" w:rsidP="00741DF7">
      <w:r>
        <w:rPr>
          <w:noProof/>
        </w:rPr>
        <w:lastRenderedPageBreak/>
        <w:drawing>
          <wp:inline distT="0" distB="0" distL="0" distR="0" wp14:anchorId="1A638E62" wp14:editId="29689396">
            <wp:extent cx="5502277" cy="3993266"/>
            <wp:effectExtent l="0" t="0" r="317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60">
                      <a:extLst>
                        <a:ext uri="{28A0092B-C50C-407E-A947-70E740481C1C}">
                          <a14:useLocalDpi xmlns:a14="http://schemas.microsoft.com/office/drawing/2010/main" val="0"/>
                        </a:ext>
                      </a:extLst>
                    </a:blip>
                    <a:stretch>
                      <a:fillRect/>
                    </a:stretch>
                  </pic:blipFill>
                  <pic:spPr>
                    <a:xfrm>
                      <a:off x="0" y="0"/>
                      <a:ext cx="5507427" cy="3997003"/>
                    </a:xfrm>
                    <a:prstGeom prst="rect">
                      <a:avLst/>
                    </a:prstGeom>
                  </pic:spPr>
                </pic:pic>
              </a:graphicData>
            </a:graphic>
          </wp:inline>
        </w:drawing>
      </w:r>
    </w:p>
    <w:p w14:paraId="4114D8C2" w14:textId="151F7313" w:rsidR="006B4860" w:rsidRPr="00355180" w:rsidRDefault="006B4860" w:rsidP="004E3607">
      <w:pPr>
        <w:pStyle w:val="GraphicNote-SEPOutline"/>
        <w:jc w:val="center"/>
      </w:pPr>
      <w:r w:rsidRPr="00355180">
        <w:t>Source: Name Year</w:t>
      </w:r>
      <w:r>
        <w:t xml:space="preserve"> if applicable. Classification: </w:t>
      </w:r>
      <w:r w:rsidRPr="00355180">
        <w:t>UNCLASSIFIED</w:t>
      </w:r>
      <w:r>
        <w:t>.</w:t>
      </w:r>
    </w:p>
    <w:p w14:paraId="57CC6CA2" w14:textId="5F2CE020" w:rsidR="00D313AD" w:rsidRDefault="005F43D6" w:rsidP="005F43D6">
      <w:pPr>
        <w:pStyle w:val="Caption"/>
      </w:pPr>
      <w:bookmarkStart w:id="282" w:name="_Toc511644211"/>
      <w:bookmarkStart w:id="283" w:name="_Toc133227825"/>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3.1</w:t>
      </w:r>
      <w:r w:rsidR="00F05BA4">
        <w:rPr>
          <w:noProof/>
        </w:rPr>
        <w:fldChar w:fldCharType="end"/>
      </w:r>
      <w:r w:rsidR="00F06F69">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5</w:t>
      </w:r>
      <w:r w:rsidR="00F05BA4">
        <w:rPr>
          <w:noProof/>
        </w:rPr>
        <w:fldChar w:fldCharType="end"/>
      </w:r>
      <w:r>
        <w:t xml:space="preserve"> </w:t>
      </w:r>
      <w:r w:rsidR="00F06F69">
        <w:t xml:space="preserve">SEPM </w:t>
      </w:r>
      <w:r w:rsidR="00D313AD">
        <w:t>Budget</w:t>
      </w:r>
      <w:r w:rsidR="00D313AD" w:rsidRPr="004E4CBB">
        <w:t xml:space="preserve"> (</w:t>
      </w:r>
      <w:r w:rsidR="00355180">
        <w:t>mandatory</w:t>
      </w:r>
      <w:r w:rsidR="00D313AD" w:rsidRPr="004E4CBB">
        <w:t>) (sample)</w:t>
      </w:r>
      <w:bookmarkEnd w:id="282"/>
      <w:bookmarkEnd w:id="283"/>
    </w:p>
    <w:p w14:paraId="58705ABE" w14:textId="77777777" w:rsidR="003310E6" w:rsidRPr="008F1764" w:rsidRDefault="00E168D8" w:rsidP="000600C8">
      <w:pPr>
        <w:pStyle w:val="Heading4"/>
      </w:pPr>
      <w:r w:rsidRPr="008F1764">
        <w:t xml:space="preserve">  </w:t>
      </w:r>
      <w:bookmarkStart w:id="284" w:name="_Toc511644179"/>
      <w:bookmarkStart w:id="285" w:name="_Toc133227786"/>
      <w:r w:rsidR="004E4CBB" w:rsidRPr="008F1764">
        <w:t>Engineering Team Organization and Staffing</w:t>
      </w:r>
      <w:bookmarkEnd w:id="284"/>
      <w:bookmarkEnd w:id="285"/>
    </w:p>
    <w:p w14:paraId="69560755" w14:textId="406571A6" w:rsidR="004E4CBB" w:rsidRDefault="004E4CBB" w:rsidP="00AD0040">
      <w:pPr>
        <w:pStyle w:val="ListBullet"/>
      </w:pPr>
      <w:r w:rsidRPr="003310E6">
        <w:rPr>
          <w:b/>
        </w:rPr>
        <w:t>Integrated Product Team (IPT) Organization</w:t>
      </w:r>
      <w:r w:rsidRPr="009046E2">
        <w:t xml:space="preserve"> – Provide </w:t>
      </w:r>
      <w:r w:rsidR="000E35EA" w:rsidRPr="009046E2">
        <w:t>diagrams that show</w:t>
      </w:r>
      <w:r w:rsidRPr="009046E2">
        <w:t xml:space="preserve"> </w:t>
      </w:r>
      <w:r w:rsidR="000E35EA" w:rsidRPr="009046E2">
        <w:t xml:space="preserve">the </w:t>
      </w:r>
      <w:r w:rsidR="008A40A9">
        <w:t>g</w:t>
      </w:r>
      <w:r w:rsidR="00695331" w:rsidRPr="009046E2">
        <w:t>overnment</w:t>
      </w:r>
      <w:r w:rsidR="00B50E43" w:rsidRPr="009046E2">
        <w:t xml:space="preserve"> </w:t>
      </w:r>
      <w:r w:rsidR="000E35EA" w:rsidRPr="009046E2">
        <w:t>and contractor</w:t>
      </w:r>
      <w:r w:rsidR="00695331" w:rsidRPr="009046E2">
        <w:t xml:space="preserve"> </w:t>
      </w:r>
      <w:r w:rsidR="000E35EA" w:rsidRPr="009046E2">
        <w:t xml:space="preserve">(when available) </w:t>
      </w:r>
      <w:r w:rsidRPr="009046E2">
        <w:t xml:space="preserve">IPTs and their associated </w:t>
      </w:r>
      <w:r w:rsidR="007D6259">
        <w:t>w</w:t>
      </w:r>
      <w:r w:rsidRPr="009046E2">
        <w:t>orking</w:t>
      </w:r>
      <w:r w:rsidR="0046067A">
        <w:t>-level</w:t>
      </w:r>
      <w:r w:rsidRPr="009046E2">
        <w:t xml:space="preserve"> IPTs </w:t>
      </w:r>
      <w:r w:rsidR="00A33D8F">
        <w:t xml:space="preserve">(WIPTs) </w:t>
      </w:r>
      <w:r w:rsidRPr="009046E2">
        <w:t xml:space="preserve">and </w:t>
      </w:r>
      <w:r w:rsidR="00DE5FFA">
        <w:t>WG</w:t>
      </w:r>
      <w:r w:rsidRPr="009046E2">
        <w:t xml:space="preserve">s </w:t>
      </w:r>
      <w:r w:rsidR="00695331" w:rsidRPr="009046E2">
        <w:t>that illustrate</w:t>
      </w:r>
      <w:r w:rsidRPr="009046E2">
        <w:t xml:space="preserve"> the hierarchy and relationship among them</w:t>
      </w:r>
      <w:r w:rsidR="00B552AA" w:rsidRPr="009046E2">
        <w:t xml:space="preserve"> (Figure 3.</w:t>
      </w:r>
      <w:r w:rsidR="00CC015E">
        <w:t>1</w:t>
      </w:r>
      <w:r w:rsidR="00111036">
        <w:noBreakHyphen/>
      </w:r>
      <w:r w:rsidR="00CC015E">
        <w:t>6</w:t>
      </w:r>
      <w:r w:rsidR="00B552AA" w:rsidRPr="009046E2">
        <w:t>)</w:t>
      </w:r>
      <w:r w:rsidRPr="009046E2">
        <w:t>.</w:t>
      </w:r>
      <w:r w:rsidR="00B50E43" w:rsidRPr="009046E2">
        <w:t xml:space="preserve">  Identify the </w:t>
      </w:r>
      <w:r w:rsidR="008A40A9">
        <w:t>g</w:t>
      </w:r>
      <w:r w:rsidR="00B50E43" w:rsidRPr="009046E2">
        <w:t>overnment</w:t>
      </w:r>
      <w:r w:rsidR="00695331" w:rsidRPr="009046E2">
        <w:t xml:space="preserve"> leadership for </w:t>
      </w:r>
      <w:r w:rsidR="000859FD" w:rsidRPr="009046E2">
        <w:t>all</w:t>
      </w:r>
      <w:r w:rsidR="000859FD">
        <w:t xml:space="preserve"> </w:t>
      </w:r>
      <w:r w:rsidR="00695331" w:rsidRPr="009046E2">
        <w:t>teams.</w:t>
      </w:r>
    </w:p>
    <w:p w14:paraId="24643FB1" w14:textId="67021737" w:rsidR="001553CF" w:rsidRDefault="001553CF" w:rsidP="001553CF">
      <w:pPr>
        <w:pStyle w:val="ListBullet"/>
      </w:pPr>
      <w:r w:rsidRPr="00B552AA">
        <w:rPr>
          <w:b/>
        </w:rPr>
        <w:t>IPT Details</w:t>
      </w:r>
      <w:r>
        <w:t xml:space="preserve"> – </w:t>
      </w:r>
      <w:r w:rsidRPr="009046E2">
        <w:t xml:space="preserve">For </w:t>
      </w:r>
      <w:r>
        <w:t>g</w:t>
      </w:r>
      <w:r w:rsidRPr="009046E2">
        <w:t>overnment and contractor(s) (when available</w:t>
      </w:r>
      <w:r>
        <w:t xml:space="preserve">) IPTs and other key teams (e.g., Level 1 and 2 </w:t>
      </w:r>
      <w:r w:rsidR="004926FD">
        <w:t xml:space="preserve">IPTs </w:t>
      </w:r>
      <w:r>
        <w:t xml:space="preserve">and WGs), include the following details either by attaching approved charters or </w:t>
      </w:r>
      <w:r w:rsidR="00A33D8F">
        <w:t xml:space="preserve">in </w:t>
      </w:r>
      <w:r>
        <w:t>a table (</w:t>
      </w:r>
      <w:r w:rsidR="007B211F">
        <w:fldChar w:fldCharType="begin"/>
      </w:r>
      <w:r w:rsidR="007B211F">
        <w:instrText xml:space="preserve"> REF _Ref480875648 \h </w:instrText>
      </w:r>
      <w:r w:rsidR="007B211F">
        <w:fldChar w:fldCharType="separate"/>
      </w:r>
      <w:r w:rsidR="00ED4520">
        <w:t xml:space="preserve">Table </w:t>
      </w:r>
      <w:r w:rsidR="00ED4520">
        <w:rPr>
          <w:noProof/>
        </w:rPr>
        <w:t>3.1</w:t>
      </w:r>
      <w:r w:rsidR="00ED4520">
        <w:noBreakHyphen/>
      </w:r>
      <w:r w:rsidR="00ED4520">
        <w:rPr>
          <w:noProof/>
        </w:rPr>
        <w:t>1</w:t>
      </w:r>
      <w:r w:rsidR="007B211F">
        <w:fldChar w:fldCharType="end"/>
      </w:r>
      <w:r w:rsidR="00C502D4">
        <w:t>, mandatory unless charters attached</w:t>
      </w:r>
      <w:r>
        <w:t>):</w:t>
      </w:r>
    </w:p>
    <w:p w14:paraId="34EC2DC9" w14:textId="77777777" w:rsidR="001553CF" w:rsidRDefault="001553CF" w:rsidP="001553CF">
      <w:pPr>
        <w:pStyle w:val="ListBullet2"/>
      </w:pPr>
      <w:r>
        <w:t>IPT name</w:t>
      </w:r>
    </w:p>
    <w:p w14:paraId="63A5529B" w14:textId="2C5AAAA1" w:rsidR="001553CF" w:rsidRPr="00B552AA" w:rsidRDefault="001553CF" w:rsidP="001553CF">
      <w:pPr>
        <w:pStyle w:val="ListBullet2"/>
      </w:pPr>
      <w:r>
        <w:t>Functional team membership (to include external program members</w:t>
      </w:r>
      <w:r w:rsidR="00426FCB">
        <w:t>,</w:t>
      </w:r>
      <w:r>
        <w:t xml:space="preserve"> </w:t>
      </w:r>
      <w:r w:rsidR="00426FCB">
        <w:t xml:space="preserve">and representation from all SpE disciplines (Section 2.3) </w:t>
      </w:r>
      <w:r>
        <w:t xml:space="preserve">and design consideration areas </w:t>
      </w:r>
      <w:r w:rsidR="00426FCB">
        <w:t>(</w:t>
      </w:r>
      <w:r w:rsidR="00B5164A">
        <w:t xml:space="preserve">Section </w:t>
      </w:r>
      <w:r w:rsidR="006F2316">
        <w:t>2</w:t>
      </w:r>
      <w:r w:rsidR="00B5164A">
        <w:t>.</w:t>
      </w:r>
      <w:r w:rsidR="00426FCB">
        <w:t>4)</w:t>
      </w:r>
      <w:r>
        <w:t>)</w:t>
      </w:r>
    </w:p>
    <w:p w14:paraId="585EF54D" w14:textId="77777777" w:rsidR="0062712D" w:rsidRDefault="001553CF" w:rsidP="001553CF">
      <w:pPr>
        <w:pStyle w:val="ListBullet2"/>
      </w:pPr>
      <w:r>
        <w:t>IPT roles, responsibilities, and authorities</w:t>
      </w:r>
    </w:p>
    <w:p w14:paraId="4DF56184" w14:textId="77777777" w:rsidR="001553CF" w:rsidRDefault="0062712D" w:rsidP="001553CF">
      <w:pPr>
        <w:pStyle w:val="ListBullet2"/>
      </w:pPr>
      <w:r>
        <w:t>WBS tasks assigned to IPT</w:t>
      </w:r>
    </w:p>
    <w:p w14:paraId="59AAD6EC" w14:textId="77777777" w:rsidR="001553CF" w:rsidRDefault="001553CF" w:rsidP="001553CF">
      <w:pPr>
        <w:pStyle w:val="ListBullet2"/>
      </w:pPr>
      <w:r>
        <w:t>IPT products (e.g., updated baselines, risks, etc.)</w:t>
      </w:r>
    </w:p>
    <w:p w14:paraId="0A041100" w14:textId="1426033D" w:rsidR="001553CF" w:rsidRDefault="001553CF" w:rsidP="001553CF">
      <w:pPr>
        <w:pStyle w:val="ListBullet2"/>
      </w:pPr>
      <w:r>
        <w:t>IPT-specific TPMs and other metrics</w:t>
      </w:r>
      <w:r w:rsidR="00A33D8F">
        <w:t>.</w:t>
      </w:r>
    </w:p>
    <w:p w14:paraId="590CEABD" w14:textId="77777777" w:rsidR="001553CF" w:rsidRDefault="001553CF" w:rsidP="00741DF7"/>
    <w:p w14:paraId="5F964846" w14:textId="005B3E36" w:rsidR="00B552AA" w:rsidRDefault="00950E49" w:rsidP="00B13306">
      <w:pPr>
        <w:jc w:val="center"/>
      </w:pPr>
      <w:r>
        <w:rPr>
          <w:noProof/>
        </w:rPr>
        <w:lastRenderedPageBreak/>
        <w:drawing>
          <wp:inline distT="0" distB="0" distL="0" distR="0" wp14:anchorId="476E4A6D" wp14:editId="060C6C5B">
            <wp:extent cx="5943600" cy="4254327"/>
            <wp:effectExtent l="0" t="0" r="0" b="1333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235F89B0" w14:textId="77777777" w:rsidR="006B4860" w:rsidRPr="00355180" w:rsidRDefault="006B4860" w:rsidP="004C094D">
      <w:pPr>
        <w:pStyle w:val="GraphicNote-SEPOutline"/>
        <w:spacing w:before="0" w:line="240" w:lineRule="auto"/>
      </w:pPr>
      <w:r w:rsidRPr="00355180">
        <w:t>Source: Name Year</w:t>
      </w:r>
      <w:r>
        <w:t xml:space="preserve"> if applicable. Classification: </w:t>
      </w:r>
      <w:r w:rsidRPr="00355180">
        <w:t>UNCLASSIFIED</w:t>
      </w:r>
      <w:r>
        <w:t>.</w:t>
      </w:r>
      <w:r w:rsidRPr="00355180">
        <w:t xml:space="preserve">  </w:t>
      </w:r>
    </w:p>
    <w:p w14:paraId="2331D9C4" w14:textId="3ED9F5C1" w:rsidR="00B552AA" w:rsidRDefault="004C094D" w:rsidP="004C094D">
      <w:pPr>
        <w:pStyle w:val="Caption"/>
      </w:pPr>
      <w:bookmarkStart w:id="286" w:name="_Toc511644212"/>
      <w:bookmarkStart w:id="287" w:name="_Toc133227826"/>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3.1</w:t>
      </w:r>
      <w:r w:rsidR="00F05BA4">
        <w:rPr>
          <w:noProof/>
        </w:rPr>
        <w:fldChar w:fldCharType="end"/>
      </w:r>
      <w:r w:rsidR="00F06F69">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6</w:t>
      </w:r>
      <w:r w:rsidR="00F05BA4">
        <w:rPr>
          <w:noProof/>
        </w:rPr>
        <w:fldChar w:fldCharType="end"/>
      </w:r>
      <w:r>
        <w:t xml:space="preserve"> </w:t>
      </w:r>
      <w:r w:rsidR="00355180">
        <w:t>IPT/WG Hierarchy (mandatory</w:t>
      </w:r>
      <w:r w:rsidR="00B552AA" w:rsidRPr="00B552AA">
        <w:t>) (sample)</w:t>
      </w:r>
      <w:bookmarkEnd w:id="286"/>
      <w:bookmarkEnd w:id="287"/>
    </w:p>
    <w:p w14:paraId="4A7BE9DA" w14:textId="734ACC59" w:rsidR="007B211F" w:rsidRPr="00C07A98" w:rsidRDefault="007B211F" w:rsidP="000600C8">
      <w:pPr>
        <w:pStyle w:val="Heading6"/>
        <w:rPr>
          <w:b w:val="0"/>
        </w:rPr>
      </w:pPr>
      <w:r w:rsidRPr="002B5CBD">
        <w:t xml:space="preserve">Expectation:  </w:t>
      </w:r>
      <w:r w:rsidRPr="00C07A98">
        <w:rPr>
          <w:b w:val="0"/>
        </w:rPr>
        <w:t>Program should integrate SE activities with all appropriate functional and stakeholder organizations</w:t>
      </w:r>
      <w:r w:rsidR="000D3A9D" w:rsidRPr="00C07A98">
        <w:rPr>
          <w:b w:val="0"/>
        </w:rPr>
        <w:t xml:space="preserve"> within the </w:t>
      </w:r>
      <w:r w:rsidR="009E74D9" w:rsidRPr="00C07A98">
        <w:rPr>
          <w:b w:val="0"/>
        </w:rPr>
        <w:t xml:space="preserve">digital </w:t>
      </w:r>
      <w:r w:rsidR="000D3A9D" w:rsidRPr="00C07A98">
        <w:rPr>
          <w:b w:val="0"/>
        </w:rPr>
        <w:t>ecosystem</w:t>
      </w:r>
      <w:r w:rsidRPr="00C07A98">
        <w:rPr>
          <w:b w:val="0"/>
        </w:rPr>
        <w:t xml:space="preserve">.  In addition, IPTs should include personnel responsible for each of the design consideration areas in </w:t>
      </w:r>
      <w:r w:rsidR="009A20CA" w:rsidRPr="00C07A98">
        <w:rPr>
          <w:b w:val="0"/>
        </w:rPr>
        <w:fldChar w:fldCharType="begin"/>
      </w:r>
      <w:r w:rsidR="009A20CA" w:rsidRPr="00C07A98">
        <w:rPr>
          <w:b w:val="0"/>
        </w:rPr>
        <w:instrText xml:space="preserve"> REF _Ref511979689 \h </w:instrText>
      </w:r>
      <w:r w:rsidR="00E31F77" w:rsidRPr="00C07A98">
        <w:rPr>
          <w:b w:val="0"/>
        </w:rPr>
        <w:instrText xml:space="preserve"> \* MERGEFORMAT </w:instrText>
      </w:r>
      <w:r w:rsidR="009A20CA" w:rsidRPr="00C07A98">
        <w:rPr>
          <w:b w:val="0"/>
        </w:rPr>
      </w:r>
      <w:r w:rsidR="009A20CA" w:rsidRPr="00C07A98">
        <w:rPr>
          <w:b w:val="0"/>
        </w:rPr>
        <w:fldChar w:fldCharType="separate"/>
      </w:r>
      <w:r w:rsidR="00ED4520" w:rsidRPr="00ED4520">
        <w:rPr>
          <w:b w:val="0"/>
        </w:rPr>
        <w:t xml:space="preserve">Table </w:t>
      </w:r>
      <w:r w:rsidR="00ED4520" w:rsidRPr="00ED4520">
        <w:rPr>
          <w:b w:val="0"/>
          <w:noProof/>
        </w:rPr>
        <w:t>2.5</w:t>
      </w:r>
      <w:r w:rsidR="00ED4520" w:rsidRPr="00ED4520">
        <w:rPr>
          <w:b w:val="0"/>
          <w:noProof/>
        </w:rPr>
        <w:noBreakHyphen/>
        <w:t>1</w:t>
      </w:r>
      <w:r w:rsidR="009A20CA" w:rsidRPr="00C07A98">
        <w:rPr>
          <w:b w:val="0"/>
        </w:rPr>
        <w:fldChar w:fldCharType="end"/>
      </w:r>
      <w:r w:rsidRPr="00C07A98">
        <w:rPr>
          <w:b w:val="0"/>
        </w:rPr>
        <w:t xml:space="preserve">. </w:t>
      </w:r>
      <w:r w:rsidR="009109EB" w:rsidRPr="00C07A98">
        <w:rPr>
          <w:b w:val="0"/>
        </w:rPr>
        <w:t xml:space="preserve"> </w:t>
      </w:r>
      <w:r w:rsidRPr="00C07A98">
        <w:rPr>
          <w:b w:val="0"/>
        </w:rPr>
        <w:t>Note:  Ensure the IPTs in Figure 3.</w:t>
      </w:r>
      <w:r w:rsidR="006F2316" w:rsidRPr="00C07A98">
        <w:rPr>
          <w:b w:val="0"/>
        </w:rPr>
        <w:t>1</w:t>
      </w:r>
      <w:r w:rsidRPr="00C07A98">
        <w:rPr>
          <w:b w:val="0"/>
        </w:rPr>
        <w:t>-</w:t>
      </w:r>
      <w:r w:rsidR="006F2316" w:rsidRPr="00C07A98">
        <w:rPr>
          <w:b w:val="0"/>
        </w:rPr>
        <w:t xml:space="preserve">6 </w:t>
      </w:r>
      <w:r w:rsidRPr="00C07A98">
        <w:rPr>
          <w:b w:val="0"/>
        </w:rPr>
        <w:t xml:space="preserve">match the IPTs in </w:t>
      </w:r>
      <w:r w:rsidRPr="00C07A98">
        <w:rPr>
          <w:b w:val="0"/>
        </w:rPr>
        <w:fldChar w:fldCharType="begin"/>
      </w:r>
      <w:r w:rsidRPr="00C07A98">
        <w:rPr>
          <w:b w:val="0"/>
        </w:rPr>
        <w:instrText xml:space="preserve"> REF _Ref480875648 \h </w:instrText>
      </w:r>
      <w:r w:rsidR="0053676B" w:rsidRPr="00C07A98">
        <w:rPr>
          <w:b w:val="0"/>
        </w:rPr>
        <w:instrText xml:space="preserve"> \* MERGEFORMAT </w:instrText>
      </w:r>
      <w:r w:rsidRPr="00C07A98">
        <w:rPr>
          <w:b w:val="0"/>
        </w:rPr>
      </w:r>
      <w:r w:rsidRPr="00C07A98">
        <w:rPr>
          <w:b w:val="0"/>
        </w:rPr>
        <w:fldChar w:fldCharType="separate"/>
      </w:r>
      <w:r w:rsidR="00ED4520" w:rsidRPr="00ED4520">
        <w:rPr>
          <w:b w:val="0"/>
        </w:rPr>
        <w:t xml:space="preserve">Table </w:t>
      </w:r>
      <w:r w:rsidR="00ED4520" w:rsidRPr="00ED4520">
        <w:rPr>
          <w:b w:val="0"/>
          <w:noProof/>
        </w:rPr>
        <w:t>3.1</w:t>
      </w:r>
      <w:r w:rsidR="00ED4520" w:rsidRPr="00ED4520">
        <w:rPr>
          <w:b w:val="0"/>
          <w:noProof/>
        </w:rPr>
        <w:noBreakHyphen/>
        <w:t>1</w:t>
      </w:r>
      <w:r w:rsidRPr="00C07A98">
        <w:rPr>
          <w:b w:val="0"/>
        </w:rPr>
        <w:fldChar w:fldCharType="end"/>
      </w:r>
      <w:r w:rsidRPr="00C07A98">
        <w:rPr>
          <w:b w:val="0"/>
        </w:rPr>
        <w:t>.</w:t>
      </w:r>
    </w:p>
    <w:p w14:paraId="0EC72C23" w14:textId="5C7E0F42" w:rsidR="001553CF" w:rsidRPr="001553CF" w:rsidRDefault="001553CF" w:rsidP="001553CF"/>
    <w:p w14:paraId="09F4E953" w14:textId="3D2DA3D8" w:rsidR="00004446" w:rsidRDefault="00004446" w:rsidP="00AA5830">
      <w:pPr>
        <w:ind w:left="720"/>
        <w:sectPr w:rsidR="00004446" w:rsidSect="008C3ACB">
          <w:headerReference w:type="even" r:id="rId66"/>
          <w:headerReference w:type="default" r:id="rId67"/>
          <w:headerReference w:type="first" r:id="rId68"/>
          <w:pgSz w:w="12240" w:h="15840" w:code="1"/>
          <w:pgMar w:top="1440" w:right="1440" w:bottom="1440" w:left="1440" w:header="288" w:footer="288" w:gutter="0"/>
          <w:cols w:space="720"/>
          <w:docGrid w:linePitch="360"/>
        </w:sectPr>
      </w:pPr>
    </w:p>
    <w:p w14:paraId="13A7C7E2" w14:textId="1F2C7E10" w:rsidR="00B552AA" w:rsidRDefault="00041BB0" w:rsidP="00B13306">
      <w:pPr>
        <w:pStyle w:val="Caption"/>
        <w:spacing w:before="0"/>
      </w:pPr>
      <w:bookmarkStart w:id="288" w:name="_Ref480875648"/>
      <w:bookmarkStart w:id="289" w:name="OLE_LINK1"/>
      <w:bookmarkStart w:id="290" w:name="OLE_LINK2"/>
      <w:bookmarkStart w:id="291" w:name="_Ref480875706"/>
      <w:bookmarkStart w:id="292" w:name="_Toc511644200"/>
      <w:bookmarkStart w:id="293" w:name="_Toc133227818"/>
      <w:r>
        <w:lastRenderedPageBreak/>
        <w:t xml:space="preserve">Table </w:t>
      </w:r>
      <w:r w:rsidR="00F05BA4">
        <w:rPr>
          <w:noProof/>
        </w:rPr>
        <w:fldChar w:fldCharType="begin"/>
      </w:r>
      <w:r w:rsidR="00F05BA4">
        <w:rPr>
          <w:noProof/>
        </w:rPr>
        <w:instrText xml:space="preserve"> STYLEREF 2 \s </w:instrText>
      </w:r>
      <w:r w:rsidR="00F05BA4">
        <w:rPr>
          <w:noProof/>
        </w:rPr>
        <w:fldChar w:fldCharType="separate"/>
      </w:r>
      <w:r w:rsidR="00ED4520">
        <w:rPr>
          <w:noProof/>
        </w:rPr>
        <w:t>3.1</w:t>
      </w:r>
      <w:r w:rsidR="00F05BA4">
        <w:rPr>
          <w:noProof/>
        </w:rPr>
        <w:fldChar w:fldCharType="end"/>
      </w:r>
      <w:r w:rsidR="00096614">
        <w:noBreakHyphen/>
      </w:r>
      <w:r w:rsidR="00F05BA4">
        <w:rPr>
          <w:noProof/>
        </w:rPr>
        <w:fldChar w:fldCharType="begin"/>
      </w:r>
      <w:r w:rsidR="00F05BA4">
        <w:rPr>
          <w:noProof/>
        </w:rPr>
        <w:instrText xml:space="preserve"> SEQ Table \* ARABIC \s 2 </w:instrText>
      </w:r>
      <w:r w:rsidR="00F05BA4">
        <w:rPr>
          <w:noProof/>
        </w:rPr>
        <w:fldChar w:fldCharType="separate"/>
      </w:r>
      <w:r w:rsidR="00ED4520">
        <w:rPr>
          <w:noProof/>
        </w:rPr>
        <w:t>1</w:t>
      </w:r>
      <w:r w:rsidR="00F05BA4">
        <w:rPr>
          <w:noProof/>
        </w:rPr>
        <w:fldChar w:fldCharType="end"/>
      </w:r>
      <w:bookmarkEnd w:id="288"/>
      <w:r>
        <w:t xml:space="preserve"> </w:t>
      </w:r>
      <w:r w:rsidRPr="00AD0040">
        <w:t xml:space="preserve">Integrated Product Team Details </w:t>
      </w:r>
      <w:bookmarkEnd w:id="289"/>
      <w:bookmarkEnd w:id="290"/>
      <w:r w:rsidRPr="00AD0040">
        <w:t>(</w:t>
      </w:r>
      <w:r>
        <w:t>mandatory</w:t>
      </w:r>
      <w:r w:rsidRPr="00AD0040">
        <w:t xml:space="preserve"> unless charters are submitted) (sample)</w:t>
      </w:r>
      <w:bookmarkEnd w:id="291"/>
      <w:bookmarkEnd w:id="292"/>
      <w:bookmarkEnd w:id="293"/>
    </w:p>
    <w:tbl>
      <w:tblPr>
        <w:tblW w:w="129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gridCol w:w="1080"/>
        <w:gridCol w:w="3780"/>
        <w:gridCol w:w="5490"/>
        <w:gridCol w:w="1715"/>
      </w:tblGrid>
      <w:tr w:rsidR="00D84A63" w:rsidRPr="00F264B5" w14:paraId="272FCFB4" w14:textId="77777777" w:rsidTr="00CB6937">
        <w:trPr>
          <w:trHeight w:val="540"/>
          <w:tblHeader/>
          <w:jc w:val="center"/>
        </w:trPr>
        <w:tc>
          <w:tcPr>
            <w:tcW w:w="895" w:type="dxa"/>
            <w:shd w:val="clear" w:color="auto" w:fill="C4BC96" w:themeFill="background2" w:themeFillShade="BF"/>
            <w:vAlign w:val="center"/>
          </w:tcPr>
          <w:p w14:paraId="26ABDB75" w14:textId="77777777" w:rsidR="001C1FE2" w:rsidRDefault="001C1FE2" w:rsidP="00041BB0">
            <w:pPr>
              <w:pStyle w:val="TableColTitle-SEPOutline"/>
            </w:pPr>
            <w:r>
              <w:t>Team</w:t>
            </w:r>
          </w:p>
          <w:p w14:paraId="2A0ECD61" w14:textId="77777777" w:rsidR="002B5CBD" w:rsidRPr="00F264B5" w:rsidRDefault="002B5CBD" w:rsidP="00041BB0">
            <w:pPr>
              <w:pStyle w:val="TableColTitle-SEPOutline"/>
            </w:pPr>
            <w:r w:rsidRPr="00F264B5">
              <w:t>Name</w:t>
            </w:r>
          </w:p>
        </w:tc>
        <w:tc>
          <w:tcPr>
            <w:tcW w:w="1080" w:type="dxa"/>
            <w:shd w:val="clear" w:color="auto" w:fill="C4BC96" w:themeFill="background2" w:themeFillShade="BF"/>
            <w:vAlign w:val="center"/>
          </w:tcPr>
          <w:p w14:paraId="14E9CCB8" w14:textId="77777777" w:rsidR="002B5CBD" w:rsidRPr="00F264B5" w:rsidRDefault="002B5CBD" w:rsidP="00BD6DFF">
            <w:pPr>
              <w:pStyle w:val="TableColTitle-SEPOutline"/>
            </w:pPr>
            <w:r w:rsidRPr="00F264B5">
              <w:t>Chair</w:t>
            </w:r>
          </w:p>
        </w:tc>
        <w:tc>
          <w:tcPr>
            <w:tcW w:w="3780" w:type="dxa"/>
            <w:shd w:val="clear" w:color="auto" w:fill="C4BC96" w:themeFill="background2" w:themeFillShade="BF"/>
            <w:vAlign w:val="center"/>
          </w:tcPr>
          <w:p w14:paraId="685F7772" w14:textId="77777777" w:rsidR="002B5CBD" w:rsidRPr="00F264B5" w:rsidRDefault="002B5CBD" w:rsidP="00041BB0">
            <w:pPr>
              <w:pStyle w:val="TableColTitle-SEPOutline"/>
            </w:pPr>
            <w:r w:rsidRPr="00F264B5">
              <w:t xml:space="preserve">Team Membership </w:t>
            </w:r>
          </w:p>
          <w:p w14:paraId="317650FE" w14:textId="77777777" w:rsidR="002B5CBD" w:rsidRPr="00F264B5" w:rsidRDefault="002B5CBD" w:rsidP="00041BB0">
            <w:pPr>
              <w:pStyle w:val="TableColTitle-SEPOutline"/>
            </w:pPr>
            <w:r w:rsidRPr="00F264B5">
              <w:t>(by Function or Organization)</w:t>
            </w:r>
          </w:p>
        </w:tc>
        <w:tc>
          <w:tcPr>
            <w:tcW w:w="5490" w:type="dxa"/>
            <w:shd w:val="clear" w:color="auto" w:fill="C4BC96" w:themeFill="background2" w:themeFillShade="BF"/>
            <w:vAlign w:val="center"/>
          </w:tcPr>
          <w:p w14:paraId="230DEE6D" w14:textId="77777777" w:rsidR="002B5CBD" w:rsidRPr="00F264B5" w:rsidRDefault="002B5CBD" w:rsidP="00041BB0">
            <w:pPr>
              <w:pStyle w:val="TableColTitle-SEPOutline"/>
            </w:pPr>
            <w:r w:rsidRPr="00F264B5">
              <w:t>Team Role, Responsibility, and Authority</w:t>
            </w:r>
          </w:p>
        </w:tc>
        <w:tc>
          <w:tcPr>
            <w:tcW w:w="1715" w:type="dxa"/>
            <w:shd w:val="clear" w:color="auto" w:fill="C4BC96" w:themeFill="background2" w:themeFillShade="BF"/>
            <w:vAlign w:val="center"/>
          </w:tcPr>
          <w:p w14:paraId="68809061" w14:textId="77777777" w:rsidR="002B5CBD" w:rsidRPr="00F264B5" w:rsidRDefault="002B5CBD" w:rsidP="00041BB0">
            <w:pPr>
              <w:pStyle w:val="TableColTitle-SEPOutline"/>
            </w:pPr>
            <w:r w:rsidRPr="00F264B5">
              <w:t xml:space="preserve">Products </w:t>
            </w:r>
            <w:r w:rsidR="001C1FE2">
              <w:t>and</w:t>
            </w:r>
            <w:r w:rsidRPr="00F264B5">
              <w:t xml:space="preserve"> Metrics</w:t>
            </w:r>
          </w:p>
        </w:tc>
      </w:tr>
      <w:tr w:rsidR="002B5CBD" w:rsidRPr="00F264B5" w14:paraId="3FB64CCA" w14:textId="77777777" w:rsidTr="008672E4">
        <w:trPr>
          <w:trHeight w:val="3671"/>
          <w:jc w:val="center"/>
        </w:trPr>
        <w:tc>
          <w:tcPr>
            <w:tcW w:w="895" w:type="dxa"/>
            <w:shd w:val="clear" w:color="auto" w:fill="auto"/>
          </w:tcPr>
          <w:p w14:paraId="703FE688" w14:textId="77777777" w:rsidR="002B5CBD" w:rsidRPr="00733C9D" w:rsidRDefault="002B5CBD" w:rsidP="00041BB0">
            <w:pPr>
              <w:pStyle w:val="TableText-Left-SEPOutline"/>
            </w:pPr>
            <w:r w:rsidRPr="00733C9D">
              <w:t>SE</w:t>
            </w:r>
            <w:r w:rsidR="00A33D8F">
              <w:t xml:space="preserve"> </w:t>
            </w:r>
            <w:r w:rsidRPr="00733C9D">
              <w:t>IPT</w:t>
            </w:r>
          </w:p>
        </w:tc>
        <w:tc>
          <w:tcPr>
            <w:tcW w:w="1080" w:type="dxa"/>
          </w:tcPr>
          <w:p w14:paraId="5E7BEDCF" w14:textId="77777777" w:rsidR="002B5CBD" w:rsidRPr="00733C9D" w:rsidRDefault="002B5CBD" w:rsidP="00041BB0">
            <w:pPr>
              <w:pStyle w:val="TableText-Left-SEPOutline"/>
            </w:pPr>
            <w:r w:rsidRPr="00733C9D">
              <w:t>Lead SE</w:t>
            </w:r>
          </w:p>
        </w:tc>
        <w:tc>
          <w:tcPr>
            <w:tcW w:w="3780" w:type="dxa"/>
          </w:tcPr>
          <w:p w14:paraId="535F0886" w14:textId="77777777" w:rsidR="002B5CBD" w:rsidRPr="00041BB0" w:rsidRDefault="002B5CBD" w:rsidP="00041BB0">
            <w:pPr>
              <w:pStyle w:val="TableBullet1-SEPOutline"/>
            </w:pPr>
            <w:r w:rsidRPr="00041BB0">
              <w:t>Program Office</w:t>
            </w:r>
          </w:p>
          <w:p w14:paraId="7FD6CCD9" w14:textId="77777777" w:rsidR="002B5CBD" w:rsidRPr="00041BB0" w:rsidRDefault="002B5CBD" w:rsidP="00041BB0">
            <w:pPr>
              <w:pStyle w:val="TableBullet2-SEPOutline"/>
            </w:pPr>
            <w:r w:rsidRPr="00041BB0">
              <w:t>Platform Lead</w:t>
            </w:r>
          </w:p>
          <w:p w14:paraId="6E7DAEAB" w14:textId="77777777" w:rsidR="002B5CBD" w:rsidRPr="00041BB0" w:rsidRDefault="002B5CBD" w:rsidP="00041BB0">
            <w:pPr>
              <w:pStyle w:val="TableBullet2-SEPOutline"/>
            </w:pPr>
            <w:r w:rsidRPr="00041BB0">
              <w:t>Mission Equipment Lead</w:t>
            </w:r>
          </w:p>
          <w:p w14:paraId="66A2D07A" w14:textId="77777777" w:rsidR="002B5CBD" w:rsidRPr="00041BB0" w:rsidRDefault="002B5CBD" w:rsidP="00041BB0">
            <w:pPr>
              <w:pStyle w:val="TableBullet2-SEPOutline"/>
            </w:pPr>
            <w:r w:rsidRPr="00041BB0">
              <w:t>Weapons Lead</w:t>
            </w:r>
          </w:p>
          <w:p w14:paraId="0F24C9FD" w14:textId="0265E0AA" w:rsidR="002B5CBD" w:rsidRPr="00041BB0" w:rsidRDefault="002B5CBD" w:rsidP="00041BB0">
            <w:pPr>
              <w:pStyle w:val="TableBullet2-SEPOutline"/>
            </w:pPr>
            <w:r w:rsidRPr="00041BB0">
              <w:t xml:space="preserve">Test </w:t>
            </w:r>
            <w:r w:rsidR="00815561">
              <w:t>Lead</w:t>
            </w:r>
          </w:p>
          <w:p w14:paraId="1165B772" w14:textId="6BDF1A30" w:rsidR="002B5CBD" w:rsidRDefault="002B5CBD" w:rsidP="00041BB0">
            <w:pPr>
              <w:pStyle w:val="TableBullet2-SEPOutline"/>
            </w:pPr>
            <w:r w:rsidRPr="00041BB0">
              <w:t>Logistics Manager</w:t>
            </w:r>
          </w:p>
          <w:p w14:paraId="68FCA4D6" w14:textId="161761E5" w:rsidR="0033052A" w:rsidRPr="00041BB0" w:rsidRDefault="0033052A" w:rsidP="00041BB0">
            <w:pPr>
              <w:pStyle w:val="TableBullet2-SEPOutline"/>
            </w:pPr>
            <w:r>
              <w:t>DMSMS Lead</w:t>
            </w:r>
          </w:p>
          <w:p w14:paraId="063B3D4D" w14:textId="77777777" w:rsidR="002B5CBD" w:rsidRPr="00041BB0" w:rsidRDefault="002B5CBD" w:rsidP="00041BB0">
            <w:pPr>
              <w:pStyle w:val="TableBullet2-SEPOutline"/>
            </w:pPr>
            <w:r w:rsidRPr="00041BB0">
              <w:t>SW Lead</w:t>
            </w:r>
          </w:p>
          <w:p w14:paraId="29AB5EE2" w14:textId="77777777" w:rsidR="002B5CBD" w:rsidRPr="00041BB0" w:rsidRDefault="002B5CBD" w:rsidP="00041BB0">
            <w:pPr>
              <w:pStyle w:val="TableBullet2-SEPOutline"/>
            </w:pPr>
            <w:r w:rsidRPr="00041BB0">
              <w:t>Production/Quality Manager</w:t>
            </w:r>
          </w:p>
          <w:p w14:paraId="2E63C883" w14:textId="2D9E80D7" w:rsidR="002B5CBD" w:rsidRPr="00041BB0" w:rsidRDefault="009E74D9" w:rsidP="00041BB0">
            <w:pPr>
              <w:pStyle w:val="TableBullet2-SEPOutline"/>
            </w:pPr>
            <w:r>
              <w:t>System Safety Lead</w:t>
            </w:r>
          </w:p>
          <w:p w14:paraId="45101D36" w14:textId="5BBCBFEF" w:rsidR="002B5CBD" w:rsidRPr="00041BB0" w:rsidRDefault="008940CE" w:rsidP="00041BB0">
            <w:pPr>
              <w:pStyle w:val="TableBullet2-SEPOutline"/>
            </w:pPr>
            <w:r w:rsidRPr="00041BB0">
              <w:t xml:space="preserve">Interoperability </w:t>
            </w:r>
            <w:r w:rsidR="00815561">
              <w:t>Lead</w:t>
            </w:r>
          </w:p>
          <w:p w14:paraId="163D6F5F" w14:textId="77777777" w:rsidR="002B5CBD" w:rsidRPr="00041BB0" w:rsidRDefault="002B5CBD" w:rsidP="00041BB0">
            <w:pPr>
              <w:pStyle w:val="TableBullet2-SEPOutline"/>
            </w:pPr>
            <w:r w:rsidRPr="00041BB0">
              <w:t>R&amp;M Lead</w:t>
            </w:r>
          </w:p>
          <w:p w14:paraId="77B37F4A" w14:textId="65286291" w:rsidR="00793139" w:rsidRDefault="00542E3E" w:rsidP="00793139">
            <w:pPr>
              <w:pStyle w:val="TableBullet2-SEPOutline"/>
            </w:pPr>
            <w:r w:rsidRPr="00041BB0">
              <w:t>System Security Engineering Lead</w:t>
            </w:r>
          </w:p>
          <w:p w14:paraId="595A36E8" w14:textId="41CA58E6" w:rsidR="00793139" w:rsidRPr="00041BB0" w:rsidRDefault="00793139" w:rsidP="00793139">
            <w:pPr>
              <w:pStyle w:val="TableBullet2-SEPOutline"/>
            </w:pPr>
            <w:r>
              <w:t>Cyber Lead</w:t>
            </w:r>
          </w:p>
          <w:p w14:paraId="1517DBEC" w14:textId="636F9050" w:rsidR="002B5CBD" w:rsidRPr="00733C9D" w:rsidRDefault="002B5CBD" w:rsidP="00041BB0">
            <w:pPr>
              <w:pStyle w:val="TableBullet1-SEPOutline"/>
            </w:pPr>
            <w:r w:rsidRPr="00733C9D">
              <w:t xml:space="preserve">PEO and </w:t>
            </w:r>
            <w:r w:rsidR="004C41D9">
              <w:t>PM</w:t>
            </w:r>
          </w:p>
          <w:p w14:paraId="4F5CA9E0" w14:textId="77777777" w:rsidR="002B5CBD" w:rsidRPr="00733C9D" w:rsidRDefault="002B5CBD" w:rsidP="00041BB0">
            <w:pPr>
              <w:pStyle w:val="TableBullet1-SEPOutline"/>
            </w:pPr>
            <w:r w:rsidRPr="00733C9D">
              <w:t>Service Representative</w:t>
            </w:r>
          </w:p>
          <w:p w14:paraId="30EDD89B" w14:textId="77777777" w:rsidR="002B5CBD" w:rsidRPr="00733C9D" w:rsidRDefault="002B5CBD" w:rsidP="00041BB0">
            <w:pPr>
              <w:pStyle w:val="TableBullet1-SEPOutline"/>
            </w:pPr>
            <w:r w:rsidRPr="00733C9D">
              <w:t>OSD SE</w:t>
            </w:r>
          </w:p>
          <w:p w14:paraId="2F9B912B" w14:textId="77777777" w:rsidR="002B5CBD" w:rsidRPr="00733C9D" w:rsidRDefault="002B5CBD" w:rsidP="00041BB0">
            <w:pPr>
              <w:pStyle w:val="TableBullet1-SEPOutline"/>
            </w:pPr>
            <w:r w:rsidRPr="00733C9D">
              <w:t>Key Subcontractor or Suppliers</w:t>
            </w:r>
          </w:p>
          <w:p w14:paraId="7E1CF6CF" w14:textId="77777777" w:rsidR="00BE028A" w:rsidRDefault="00BE028A" w:rsidP="00BE6D99">
            <w:pPr>
              <w:pStyle w:val="TableBullet1-SEPOutline"/>
            </w:pPr>
            <w:r w:rsidRPr="00733C9D">
              <w:t>External programs</w:t>
            </w:r>
          </w:p>
          <w:p w14:paraId="7DE9E313" w14:textId="23B520F2" w:rsidR="00BE028A" w:rsidRDefault="003B664B" w:rsidP="00041BB0">
            <w:pPr>
              <w:pStyle w:val="TableBullet1-SEPOutline"/>
            </w:pPr>
            <w:r>
              <w:t>D</w:t>
            </w:r>
            <w:r w:rsidR="00FB52B7">
              <w:t>igital Ecosystem</w:t>
            </w:r>
            <w:r w:rsidR="00CF11B9">
              <w:t xml:space="preserve"> Lead</w:t>
            </w:r>
          </w:p>
          <w:p w14:paraId="0F660268" w14:textId="77777777" w:rsidR="00306A6E" w:rsidRDefault="00306A6E" w:rsidP="00041BB0">
            <w:pPr>
              <w:pStyle w:val="TableBullet1-SEPOutline"/>
            </w:pPr>
            <w:r>
              <w:t>Intelligence Lead</w:t>
            </w:r>
          </w:p>
          <w:p w14:paraId="7F6FF86F" w14:textId="77777777" w:rsidR="00D6398A" w:rsidRDefault="00D6398A" w:rsidP="00041BB0">
            <w:pPr>
              <w:pStyle w:val="TableBullet1-SEPOutline"/>
            </w:pPr>
            <w:r>
              <w:t>Environmental Lead</w:t>
            </w:r>
          </w:p>
          <w:p w14:paraId="38355B63" w14:textId="748D2896" w:rsidR="000F7CB5" w:rsidRPr="00733C9D" w:rsidRDefault="000F7CB5" w:rsidP="00041BB0">
            <w:pPr>
              <w:pStyle w:val="TableBullet1-SEPOutline"/>
            </w:pPr>
            <w:r>
              <w:t>DCMA Engineers</w:t>
            </w:r>
          </w:p>
        </w:tc>
        <w:tc>
          <w:tcPr>
            <w:tcW w:w="5490" w:type="dxa"/>
          </w:tcPr>
          <w:p w14:paraId="71FFA5ED" w14:textId="77777777" w:rsidR="00CB6937" w:rsidRPr="00370351" w:rsidRDefault="002B5CBD" w:rsidP="00CB6937">
            <w:pPr>
              <w:pStyle w:val="TableText-Left-SEPOutline"/>
            </w:pPr>
            <w:r w:rsidRPr="00733C9D">
              <w:t>Role:  IPT Purpose</w:t>
            </w:r>
            <w:r w:rsidR="009E1EDE" w:rsidRPr="00733C9D">
              <w:t xml:space="preserve"> (e.g.</w:t>
            </w:r>
            <w:r w:rsidR="000505DB">
              <w:t>,</w:t>
            </w:r>
            <w:r w:rsidR="009E1EDE" w:rsidRPr="00733C9D">
              <w:t xml:space="preserve"> Aircraft Design and Development</w:t>
            </w:r>
            <w:r w:rsidR="00AF6576">
              <w:t>)</w:t>
            </w:r>
          </w:p>
          <w:p w14:paraId="778D6171" w14:textId="77777777" w:rsidR="00CB6937" w:rsidRPr="008672E4" w:rsidRDefault="00CB6937" w:rsidP="008672E4">
            <w:pPr>
              <w:pStyle w:val="TableText-Left-SEPOutline"/>
            </w:pPr>
          </w:p>
          <w:p w14:paraId="05E01F12" w14:textId="4A0034D7" w:rsidR="002B5CBD" w:rsidRPr="00370351" w:rsidRDefault="002B5CBD" w:rsidP="00041BB0">
            <w:pPr>
              <w:pStyle w:val="TableText-Left-SEPOutline"/>
            </w:pPr>
            <w:r w:rsidRPr="00370351">
              <w:t>Responsibilities:  Integrate all technical efforts</w:t>
            </w:r>
            <w:r w:rsidR="00682328" w:rsidRPr="00370351">
              <w:t xml:space="preserve"> </w:t>
            </w:r>
            <w:r w:rsidR="00CF11B9">
              <w:t>throughout the life</w:t>
            </w:r>
            <w:r w:rsidR="00F00254">
              <w:t xml:space="preserve"> </w:t>
            </w:r>
            <w:r w:rsidR="00CF11B9">
              <w:t xml:space="preserve">cycle within an end-to-end </w:t>
            </w:r>
            <w:r w:rsidR="009E74D9">
              <w:t xml:space="preserve">digital </w:t>
            </w:r>
            <w:r w:rsidR="00CF11B9">
              <w:t>ecosystem</w:t>
            </w:r>
          </w:p>
          <w:p w14:paraId="0214A220" w14:textId="77777777" w:rsidR="00682328" w:rsidRPr="00370351" w:rsidRDefault="00370351" w:rsidP="00041BB0">
            <w:pPr>
              <w:pStyle w:val="TableBullet1-SEPOutline"/>
            </w:pPr>
            <w:r>
              <w:t>Manage and oversee design activities</w:t>
            </w:r>
          </w:p>
          <w:p w14:paraId="6C9C5C05" w14:textId="7E8AA721" w:rsidR="00DF741E" w:rsidRDefault="00DF741E" w:rsidP="00041BB0">
            <w:pPr>
              <w:pStyle w:val="TableBullet1-SEPOutline"/>
            </w:pPr>
            <w:r>
              <w:t>Oversee configuration management of requirements and their traceability</w:t>
            </w:r>
          </w:p>
          <w:p w14:paraId="283AA07D" w14:textId="574A630A" w:rsidR="00D6398A" w:rsidRPr="00370351" w:rsidRDefault="00D6398A" w:rsidP="00041BB0">
            <w:pPr>
              <w:pStyle w:val="TableBullet1-SEPOutline"/>
            </w:pPr>
            <w:r>
              <w:t>System Safety</w:t>
            </w:r>
          </w:p>
          <w:p w14:paraId="45832713" w14:textId="731C20C4" w:rsidR="003B4592" w:rsidRDefault="003B4592" w:rsidP="00041BB0">
            <w:pPr>
              <w:pStyle w:val="TableBullet1-SEPOutline"/>
            </w:pPr>
            <w:r w:rsidRPr="003B4592">
              <w:t xml:space="preserve">Manage </w:t>
            </w:r>
            <w:r w:rsidR="000505DB">
              <w:t>s</w:t>
            </w:r>
            <w:r w:rsidRPr="003B4592">
              <w:t xml:space="preserve">pecialty </w:t>
            </w:r>
            <w:r w:rsidR="000505DB">
              <w:t>e</w:t>
            </w:r>
            <w:r w:rsidRPr="003B4592">
              <w:t>ngineering activities including the following disciplines: survivability/vulnerability, human systems</w:t>
            </w:r>
            <w:r w:rsidR="00806425">
              <w:t>, integration</w:t>
            </w:r>
            <w:r w:rsidRPr="003B4592">
              <w:t xml:space="preserve">, </w:t>
            </w:r>
            <w:r w:rsidR="000505DB">
              <w:t>e</w:t>
            </w:r>
            <w:r w:rsidR="000505DB" w:rsidRPr="003800FB">
              <w:t xml:space="preserve">lectromagnetic </w:t>
            </w:r>
            <w:r w:rsidR="000505DB">
              <w:t>e</w:t>
            </w:r>
            <w:r w:rsidR="000505DB" w:rsidRPr="003800FB">
              <w:t xml:space="preserve">nvironmental </w:t>
            </w:r>
            <w:r w:rsidR="000505DB">
              <w:t>e</w:t>
            </w:r>
            <w:r w:rsidR="000505DB" w:rsidRPr="003800FB">
              <w:t xml:space="preserve">ffects </w:t>
            </w:r>
            <w:r w:rsidR="000505DB">
              <w:t>(E</w:t>
            </w:r>
            <w:r w:rsidR="000505DB" w:rsidRPr="003B4592">
              <w:t>3</w:t>
            </w:r>
            <w:r w:rsidR="000505DB">
              <w:t>)</w:t>
            </w:r>
            <w:r w:rsidR="000505DB" w:rsidRPr="003B4592">
              <w:t>, reliabili</w:t>
            </w:r>
            <w:r w:rsidR="000505DB">
              <w:t>ty and maintainability (includin</w:t>
            </w:r>
            <w:r w:rsidR="000505DB" w:rsidRPr="003B4592">
              <w:t>g availability), system security, and environmental impacts to system/subsystem performance</w:t>
            </w:r>
          </w:p>
          <w:p w14:paraId="0C73B622" w14:textId="03D762A9" w:rsidR="005A0C73" w:rsidRPr="003B4592" w:rsidRDefault="005A0C73" w:rsidP="00041BB0">
            <w:pPr>
              <w:pStyle w:val="TableBullet1-SEPOutline"/>
            </w:pPr>
            <w:r>
              <w:t xml:space="preserve">Evaluate and mitigate </w:t>
            </w:r>
            <w:r w:rsidR="000F7CB5">
              <w:t xml:space="preserve">counterfeit and </w:t>
            </w:r>
            <w:r>
              <w:t>DMSMS risk in design, production, and sustainment</w:t>
            </w:r>
          </w:p>
          <w:p w14:paraId="537EED07" w14:textId="77777777" w:rsidR="003B4592" w:rsidRPr="003B4592" w:rsidRDefault="003B4592" w:rsidP="00041BB0">
            <w:pPr>
              <w:pStyle w:val="TableBullet1-SEPOutline"/>
            </w:pPr>
            <w:r w:rsidRPr="003B4592">
              <w:t xml:space="preserve">Manage </w:t>
            </w:r>
            <w:r w:rsidR="000505DB">
              <w:t>s</w:t>
            </w:r>
            <w:r w:rsidRPr="003B4592">
              <w:t xml:space="preserve">afety and </w:t>
            </w:r>
            <w:r w:rsidR="000505DB">
              <w:t>c</w:t>
            </w:r>
            <w:r w:rsidRPr="003B4592">
              <w:t>ertification requirements</w:t>
            </w:r>
          </w:p>
          <w:p w14:paraId="4757F950" w14:textId="77777777" w:rsidR="003B4592" w:rsidRPr="003B4592" w:rsidRDefault="003B4592" w:rsidP="00041BB0">
            <w:pPr>
              <w:pStyle w:val="TableBullet1-SEPOutline"/>
            </w:pPr>
            <w:r w:rsidRPr="003B4592">
              <w:t xml:space="preserve">Ensure compliance with applicable </w:t>
            </w:r>
            <w:r w:rsidR="00820373">
              <w:t>i</w:t>
            </w:r>
            <w:r w:rsidRPr="003B4592">
              <w:t xml:space="preserve">nternational, </w:t>
            </w:r>
            <w:r w:rsidR="000505DB">
              <w:t>f</w:t>
            </w:r>
            <w:r w:rsidRPr="003B4592">
              <w:t xml:space="preserve">ederal, </w:t>
            </w:r>
            <w:r w:rsidR="000505DB">
              <w:t>s</w:t>
            </w:r>
            <w:r w:rsidRPr="003B4592">
              <w:t xml:space="preserve">tate, and local </w:t>
            </w:r>
            <w:r w:rsidR="009A7755">
              <w:t>environment, safety, and occupational health (</w:t>
            </w:r>
            <w:r w:rsidRPr="003B4592">
              <w:t>ESOH</w:t>
            </w:r>
            <w:r w:rsidR="009A7755">
              <w:t>)</w:t>
            </w:r>
            <w:r w:rsidRPr="003B4592">
              <w:t xml:space="preserve"> laws, regulations, and treaties</w:t>
            </w:r>
          </w:p>
          <w:p w14:paraId="15044EC0" w14:textId="77777777" w:rsidR="003B4592" w:rsidRPr="003B4592" w:rsidRDefault="003B4592" w:rsidP="00041BB0">
            <w:pPr>
              <w:pStyle w:val="TableBullet1-SEPOutline"/>
            </w:pPr>
            <w:r w:rsidRPr="003B4592">
              <w:t>Manage system manufacturing assessments, weight, and facilities management (System Integration Laboratory) planning</w:t>
            </w:r>
          </w:p>
          <w:p w14:paraId="614DE9AC" w14:textId="77777777" w:rsidR="003B4592" w:rsidRPr="003B4592" w:rsidRDefault="003B4592" w:rsidP="00041BB0">
            <w:pPr>
              <w:pStyle w:val="TableBullet1-SEPOutline"/>
            </w:pPr>
            <w:r w:rsidRPr="003B4592">
              <w:t>Perform functional allocations and translate the system definition into WBS</w:t>
            </w:r>
          </w:p>
          <w:p w14:paraId="050A6818" w14:textId="051209BB" w:rsidR="003B4592" w:rsidRDefault="003B4592" w:rsidP="00041BB0">
            <w:pPr>
              <w:pStyle w:val="TableBullet1-SEPOutline"/>
            </w:pPr>
            <w:r w:rsidRPr="003B4592">
              <w:t xml:space="preserve">Ensure compliance with all </w:t>
            </w:r>
            <w:r w:rsidR="000505DB">
              <w:t>s</w:t>
            </w:r>
            <w:r w:rsidRPr="003B4592">
              <w:t xml:space="preserve">pecialty </w:t>
            </w:r>
            <w:r w:rsidR="000505DB">
              <w:t>e</w:t>
            </w:r>
            <w:r w:rsidRPr="003B4592">
              <w:t xml:space="preserve">ngineering </w:t>
            </w:r>
            <w:r>
              <w:t>specification</w:t>
            </w:r>
            <w:r w:rsidRPr="003B4592">
              <w:t xml:space="preserve"> requirements</w:t>
            </w:r>
          </w:p>
          <w:p w14:paraId="200BEF6D" w14:textId="39FC6AF2" w:rsidR="004C4CC1" w:rsidRPr="003B4592" w:rsidRDefault="004C4CC1" w:rsidP="00041BB0">
            <w:pPr>
              <w:pStyle w:val="TableBullet1-SEPOutline"/>
            </w:pPr>
            <w:r>
              <w:t>Support the Program Protection IPT and Program Protection System Engineering</w:t>
            </w:r>
          </w:p>
          <w:p w14:paraId="7B4816D0" w14:textId="0C5B2E8F" w:rsidR="003B4592" w:rsidRPr="003B4592" w:rsidRDefault="003B4592" w:rsidP="00041BB0">
            <w:pPr>
              <w:pStyle w:val="TableBullet1-SEPOutline"/>
            </w:pPr>
            <w:r w:rsidRPr="003B4592">
              <w:t>Manage SEIT performance through</w:t>
            </w:r>
            <w:r w:rsidR="001A14DA">
              <w:t xml:space="preserve"> </w:t>
            </w:r>
            <w:r w:rsidR="00FB52B7">
              <w:t>digital ecosystem</w:t>
            </w:r>
            <w:r w:rsidR="001A14DA">
              <w:t>,</w:t>
            </w:r>
            <w:r w:rsidRPr="003B4592">
              <w:t xml:space="preserve"> EVMS, TPMs, and other metrics and risk assessments</w:t>
            </w:r>
          </w:p>
          <w:p w14:paraId="17A02F50" w14:textId="77777777" w:rsidR="003B4592" w:rsidRPr="003B4592" w:rsidRDefault="003B4592" w:rsidP="00041BB0">
            <w:pPr>
              <w:pStyle w:val="TableBullet1-SEPOutline"/>
            </w:pPr>
            <w:r w:rsidRPr="003B4592">
              <w:lastRenderedPageBreak/>
              <w:t>Identify and communicate SEIT issues to leadership</w:t>
            </w:r>
          </w:p>
          <w:p w14:paraId="7743CC60" w14:textId="77777777" w:rsidR="003B4592" w:rsidRPr="003B4592" w:rsidRDefault="003B4592" w:rsidP="00041BB0">
            <w:pPr>
              <w:pStyle w:val="TableBullet1-SEPOutline"/>
            </w:pPr>
            <w:r w:rsidRPr="003B4592">
              <w:t xml:space="preserve">Evaluate technical and performance content and cost/schedule impacts to support the </w:t>
            </w:r>
            <w:r w:rsidR="006B5072">
              <w:t>Configuration Cont</w:t>
            </w:r>
            <w:r w:rsidR="000C350A">
              <w:t>r</w:t>
            </w:r>
            <w:r w:rsidR="006B5072">
              <w:t>ol Board (</w:t>
            </w:r>
            <w:r w:rsidRPr="003B4592">
              <w:t>CCB</w:t>
            </w:r>
            <w:r w:rsidR="006B5072">
              <w:t>)</w:t>
            </w:r>
            <w:r w:rsidRPr="003B4592">
              <w:t xml:space="preserve"> process</w:t>
            </w:r>
          </w:p>
          <w:p w14:paraId="7F04878A" w14:textId="77777777" w:rsidR="003B4592" w:rsidRPr="003B4592" w:rsidRDefault="003B4592" w:rsidP="001F4C00">
            <w:pPr>
              <w:pStyle w:val="TableBullet1-SEPOutline"/>
            </w:pPr>
            <w:r w:rsidRPr="001F4C00">
              <w:t>Support</w:t>
            </w:r>
            <w:r w:rsidRPr="003B4592">
              <w:t xml:space="preserve"> test plan development and execution</w:t>
            </w:r>
          </w:p>
          <w:p w14:paraId="6BD0C552" w14:textId="77777777" w:rsidR="003B4592" w:rsidRPr="003B4592" w:rsidRDefault="003B4592" w:rsidP="00BD6DFF">
            <w:pPr>
              <w:pStyle w:val="TableBullet1-SEPOutline"/>
            </w:pPr>
            <w:r w:rsidRPr="003B4592">
              <w:t xml:space="preserve">Support the T&amp;E IPT in </w:t>
            </w:r>
            <w:r>
              <w:t>system</w:t>
            </w:r>
            <w:r w:rsidRPr="003B4592">
              <w:t xml:space="preserve"> verification requirements</w:t>
            </w:r>
          </w:p>
          <w:p w14:paraId="432ED54C" w14:textId="77777777" w:rsidR="003B4592" w:rsidRPr="003B4592" w:rsidRDefault="003B4592" w:rsidP="00BD6DFF">
            <w:pPr>
              <w:pStyle w:val="TableBullet1-SEPOutline"/>
            </w:pPr>
            <w:r w:rsidRPr="003B4592">
              <w:t xml:space="preserve">Support the Product Support IPT </w:t>
            </w:r>
            <w:r w:rsidR="000505DB">
              <w:t>WGs</w:t>
            </w:r>
            <w:r w:rsidRPr="003B4592">
              <w:t xml:space="preserve"> and other </w:t>
            </w:r>
            <w:r w:rsidR="00C4108F">
              <w:t>Technical Interchange Meetings (</w:t>
            </w:r>
            <w:r w:rsidRPr="003B4592">
              <w:t>TIMs</w:t>
            </w:r>
            <w:r w:rsidR="00C4108F">
              <w:t>)</w:t>
            </w:r>
          </w:p>
          <w:p w14:paraId="76B99DD9" w14:textId="77777777" w:rsidR="003B4592" w:rsidRPr="003B4592" w:rsidRDefault="003B4592" w:rsidP="00BD6DFF">
            <w:pPr>
              <w:pStyle w:val="TableBullet1-SEPOutline"/>
            </w:pPr>
            <w:r w:rsidRPr="003B4592">
              <w:t>Develop a</w:t>
            </w:r>
            <w:r>
              <w:t>nd support the SEIT part of the</w:t>
            </w:r>
            <w:r w:rsidRPr="003B4592">
              <w:t xml:space="preserve"> incremental development and technology refresh processes</w:t>
            </w:r>
          </w:p>
          <w:p w14:paraId="49E9747C" w14:textId="77777777" w:rsidR="003B4592" w:rsidRPr="00ED5775" w:rsidRDefault="003B4592" w:rsidP="00BD6DFF">
            <w:pPr>
              <w:pStyle w:val="TableBullet1-SEPOutline"/>
            </w:pPr>
            <w:r w:rsidRPr="00ED5775">
              <w:t xml:space="preserve">Support </w:t>
            </w:r>
            <w:r w:rsidR="00C4108F">
              <w:t>Program Man</w:t>
            </w:r>
            <w:r w:rsidR="0082299E">
              <w:t>a</w:t>
            </w:r>
            <w:r w:rsidR="00C4108F">
              <w:t>gement Reviews (</w:t>
            </w:r>
            <w:r w:rsidRPr="00ED5775">
              <w:t>PMRs</w:t>
            </w:r>
            <w:r w:rsidR="00C4108F">
              <w:t>)</w:t>
            </w:r>
          </w:p>
          <w:p w14:paraId="1C268D32" w14:textId="77777777" w:rsidR="00B53752" w:rsidRDefault="003B4592" w:rsidP="00BD6DFF">
            <w:pPr>
              <w:pStyle w:val="TableBullet1-SEPOutline"/>
            </w:pPr>
            <w:r w:rsidRPr="00ED5775">
              <w:t>Support progr</w:t>
            </w:r>
            <w:r w:rsidR="00CB6937">
              <w:t>am technical reviews and audits</w:t>
            </w:r>
          </w:p>
          <w:p w14:paraId="0E0369F8" w14:textId="6C4B1349" w:rsidR="003B4592" w:rsidRDefault="003B4592" w:rsidP="00BD6DFF">
            <w:pPr>
              <w:pStyle w:val="TableBullet1-SEPOutline"/>
            </w:pPr>
            <w:r w:rsidRPr="00ED5775">
              <w:t xml:space="preserve">Perform SEIT trade studies to support </w:t>
            </w:r>
            <w:r w:rsidR="00C26352">
              <w:t>affordability goals/caps</w:t>
            </w:r>
          </w:p>
          <w:p w14:paraId="172FC4EB" w14:textId="160A3870" w:rsidR="000F7CB5" w:rsidRDefault="000F7CB5" w:rsidP="00BD6DFF">
            <w:pPr>
              <w:pStyle w:val="TableBullet1-SEPOutline"/>
            </w:pPr>
            <w:r>
              <w:t>Perform FAR mandatory engineering surveillance</w:t>
            </w:r>
          </w:p>
          <w:p w14:paraId="3587BF69" w14:textId="2EA834CD" w:rsidR="00D6398A" w:rsidRPr="00ED5775" w:rsidRDefault="00D6398A" w:rsidP="00BD6DFF">
            <w:pPr>
              <w:pStyle w:val="TableBullet1-SEPOutline"/>
            </w:pPr>
            <w:r>
              <w:t>Ensure minimum essential data is acquired and managed.</w:t>
            </w:r>
          </w:p>
          <w:p w14:paraId="3405086A" w14:textId="77777777" w:rsidR="002B5CBD" w:rsidRPr="00ED5775" w:rsidRDefault="002B5CBD" w:rsidP="00BD6DFF">
            <w:pPr>
              <w:pStyle w:val="TableText-Left-SEPOutline"/>
            </w:pPr>
          </w:p>
          <w:p w14:paraId="4020A2A0" w14:textId="77777777" w:rsidR="002B5CBD" w:rsidRPr="00ED5775" w:rsidRDefault="002B5CBD" w:rsidP="00BD6DFF">
            <w:pPr>
              <w:pStyle w:val="TableText-Left-SEPOutline"/>
            </w:pPr>
            <w:r w:rsidRPr="00ED5775">
              <w:t>Schedule and frequency of meetings</w:t>
            </w:r>
          </w:p>
          <w:p w14:paraId="3F0B9EFB" w14:textId="77777777" w:rsidR="002B5CBD" w:rsidRPr="00ED5775" w:rsidRDefault="002B5CBD" w:rsidP="00BD6DFF">
            <w:pPr>
              <w:pStyle w:val="TableText-Left-SEPOutline"/>
            </w:pPr>
          </w:p>
          <w:p w14:paraId="3BDEC845" w14:textId="77777777" w:rsidR="002B5CBD" w:rsidRPr="006A3CB3" w:rsidRDefault="002B5CBD" w:rsidP="00BD6DFF">
            <w:pPr>
              <w:pStyle w:val="TableText-Left-SEPOutline"/>
              <w:rPr>
                <w:b/>
                <w:highlight w:val="yellow"/>
              </w:rPr>
            </w:pPr>
            <w:r w:rsidRPr="00ED5775">
              <w:t>Date of signed IPT charter and signatory</w:t>
            </w:r>
          </w:p>
        </w:tc>
        <w:tc>
          <w:tcPr>
            <w:tcW w:w="1715" w:type="dxa"/>
          </w:tcPr>
          <w:p w14:paraId="6CB5C4AC" w14:textId="77777777" w:rsidR="002B5CBD" w:rsidRPr="00733C9D" w:rsidRDefault="002B5CBD" w:rsidP="00041BB0">
            <w:pPr>
              <w:pStyle w:val="TableText-Left-SEPOutline"/>
            </w:pPr>
            <w:r w:rsidRPr="00733C9D">
              <w:lastRenderedPageBreak/>
              <w:t>Products:</w:t>
            </w:r>
          </w:p>
          <w:p w14:paraId="1446F0E0" w14:textId="77777777" w:rsidR="002B5CBD" w:rsidRPr="00733C9D" w:rsidRDefault="002B5CBD" w:rsidP="00041BB0">
            <w:pPr>
              <w:pStyle w:val="TableText-Left-SEPOutline"/>
            </w:pPr>
            <w:r w:rsidRPr="00733C9D">
              <w:t xml:space="preserve">SEP/SEP </w:t>
            </w:r>
            <w:r w:rsidR="000505DB">
              <w:t>u</w:t>
            </w:r>
            <w:r w:rsidRPr="00733C9D">
              <w:t>pdates</w:t>
            </w:r>
          </w:p>
          <w:p w14:paraId="0093748E" w14:textId="77777777" w:rsidR="002B5CBD" w:rsidRPr="00733C9D" w:rsidRDefault="00552B90" w:rsidP="00041BB0">
            <w:pPr>
              <w:pStyle w:val="TableText-Left-SEPOutline"/>
            </w:pPr>
            <w:r w:rsidRPr="00733C9D">
              <w:t xml:space="preserve">WBS, </w:t>
            </w:r>
            <w:r w:rsidR="002B5CBD" w:rsidRPr="00733C9D">
              <w:t xml:space="preserve">IMP/IMS </w:t>
            </w:r>
            <w:r w:rsidR="000505DB">
              <w:t>i</w:t>
            </w:r>
            <w:r w:rsidR="002B5CBD" w:rsidRPr="00733C9D">
              <w:t>nput</w:t>
            </w:r>
          </w:p>
          <w:p w14:paraId="33EB2163" w14:textId="1B00EB29" w:rsidR="002B5CBD" w:rsidRDefault="002B5CBD" w:rsidP="00041BB0">
            <w:pPr>
              <w:pStyle w:val="TableText-Left-SEPOutline"/>
            </w:pPr>
            <w:r w:rsidRPr="00733C9D">
              <w:t>Specifications</w:t>
            </w:r>
          </w:p>
          <w:p w14:paraId="0D4A4563" w14:textId="7C19FEA1" w:rsidR="006967C3" w:rsidRPr="00733C9D" w:rsidRDefault="006967C3" w:rsidP="00041BB0">
            <w:pPr>
              <w:pStyle w:val="TableText-Left-SEPOutline"/>
            </w:pPr>
            <w:r>
              <w:t>Digital Ecosystem Architecture and Design Description</w:t>
            </w:r>
          </w:p>
          <w:p w14:paraId="06D59E8D" w14:textId="77777777" w:rsidR="002B5CBD" w:rsidRPr="00733C9D" w:rsidRDefault="002B5CBD" w:rsidP="00041BB0">
            <w:pPr>
              <w:pStyle w:val="TableText-Left-SEPOutline"/>
            </w:pPr>
          </w:p>
          <w:p w14:paraId="4C30494F" w14:textId="77777777" w:rsidR="002B5CBD" w:rsidRPr="00733C9D" w:rsidRDefault="002B5CBD" w:rsidP="00041BB0">
            <w:pPr>
              <w:pStyle w:val="TableText-Left-SEPOutline"/>
            </w:pPr>
            <w:r w:rsidRPr="00733C9D">
              <w:t>Metrics</w:t>
            </w:r>
            <w:r w:rsidR="003B13E5" w:rsidRPr="00733C9D">
              <w:t xml:space="preserve"> tracked by IPT</w:t>
            </w:r>
            <w:r w:rsidRPr="00733C9D">
              <w:t>:</w:t>
            </w:r>
          </w:p>
          <w:p w14:paraId="73793D7A" w14:textId="77777777" w:rsidR="002B5CBD" w:rsidRPr="00370351" w:rsidRDefault="002B5CBD" w:rsidP="00041BB0">
            <w:pPr>
              <w:pStyle w:val="TableBullet1-SEPOutline"/>
            </w:pPr>
            <w:r w:rsidRPr="00733C9D">
              <w:t>Cost</w:t>
            </w:r>
          </w:p>
          <w:p w14:paraId="0D387319" w14:textId="77777777" w:rsidR="002B5CBD" w:rsidRPr="00254630" w:rsidRDefault="002B5CBD" w:rsidP="00041BB0">
            <w:pPr>
              <w:pStyle w:val="TableBullet1-SEPOutline"/>
            </w:pPr>
            <w:r w:rsidRPr="00370351">
              <w:t>Performance</w:t>
            </w:r>
          </w:p>
          <w:p w14:paraId="28FB49EB" w14:textId="77777777" w:rsidR="002B5CBD" w:rsidRDefault="002B5CBD" w:rsidP="00041BB0">
            <w:pPr>
              <w:pStyle w:val="TableBullet1-SEPOutline"/>
            </w:pPr>
            <w:r w:rsidRPr="00254630">
              <w:t>Schedule</w:t>
            </w:r>
          </w:p>
          <w:p w14:paraId="49A450A3" w14:textId="0B0EB394" w:rsidR="006967C3" w:rsidRPr="007D7B7F" w:rsidRDefault="006967C3" w:rsidP="00041BB0">
            <w:pPr>
              <w:pStyle w:val="TableBullet1-SEPOutline"/>
            </w:pPr>
            <w:r>
              <w:t xml:space="preserve">Engineering Infrastructure and Environment Utilization and Performance Metrics </w:t>
            </w:r>
          </w:p>
        </w:tc>
      </w:tr>
      <w:tr w:rsidR="002B5CBD" w:rsidRPr="00F264B5" w14:paraId="27753F14" w14:textId="77777777" w:rsidTr="008672E4">
        <w:trPr>
          <w:trHeight w:val="3015"/>
          <w:jc w:val="center"/>
        </w:trPr>
        <w:tc>
          <w:tcPr>
            <w:tcW w:w="895" w:type="dxa"/>
            <w:shd w:val="clear" w:color="auto" w:fill="auto"/>
          </w:tcPr>
          <w:p w14:paraId="4FACB77A" w14:textId="77777777" w:rsidR="002B5CBD" w:rsidRPr="00F264B5" w:rsidRDefault="002B5CBD" w:rsidP="00BD6DFF">
            <w:pPr>
              <w:pStyle w:val="TableText-Left-SEPOutline"/>
            </w:pPr>
            <w:r w:rsidRPr="00F264B5">
              <w:lastRenderedPageBreak/>
              <w:t>XXX IPT</w:t>
            </w:r>
          </w:p>
        </w:tc>
        <w:tc>
          <w:tcPr>
            <w:tcW w:w="1080" w:type="dxa"/>
          </w:tcPr>
          <w:p w14:paraId="300791D9" w14:textId="77777777" w:rsidR="002B5CBD" w:rsidRPr="00F264B5" w:rsidRDefault="002B5CBD" w:rsidP="00BD6DFF">
            <w:pPr>
              <w:pStyle w:val="TableText-Left-SEPOutline"/>
            </w:pPr>
            <w:r w:rsidRPr="00F264B5">
              <w:t>XXX Lead</w:t>
            </w:r>
          </w:p>
        </w:tc>
        <w:tc>
          <w:tcPr>
            <w:tcW w:w="3780" w:type="dxa"/>
          </w:tcPr>
          <w:p w14:paraId="2D72F319" w14:textId="77777777" w:rsidR="002B5CBD" w:rsidRPr="00F264B5" w:rsidRDefault="002B5CBD" w:rsidP="00BD6DFF">
            <w:pPr>
              <w:pStyle w:val="TableBullet1-SEPOutline"/>
            </w:pPr>
            <w:r w:rsidRPr="00F264B5">
              <w:t>Program Office</w:t>
            </w:r>
          </w:p>
          <w:p w14:paraId="2DE4C194" w14:textId="77777777" w:rsidR="002B5CBD" w:rsidRPr="00F264B5" w:rsidRDefault="002B5CBD" w:rsidP="00BD6DFF">
            <w:pPr>
              <w:pStyle w:val="TableBullet2-SEPOutline"/>
            </w:pPr>
            <w:r w:rsidRPr="00F264B5">
              <w:t>Lead SE</w:t>
            </w:r>
          </w:p>
          <w:p w14:paraId="3BE306C9" w14:textId="77777777" w:rsidR="002B5CBD" w:rsidRPr="00F264B5" w:rsidRDefault="002B5CBD" w:rsidP="00BD6DFF">
            <w:pPr>
              <w:pStyle w:val="TableBullet2-SEPOutline"/>
            </w:pPr>
            <w:r w:rsidRPr="00F264B5">
              <w:t>Mission Equipment Lead</w:t>
            </w:r>
          </w:p>
          <w:p w14:paraId="0F881375" w14:textId="77777777" w:rsidR="002B5CBD" w:rsidRPr="00F264B5" w:rsidRDefault="002B5CBD" w:rsidP="00BD6DFF">
            <w:pPr>
              <w:pStyle w:val="TableBullet2-SEPOutline"/>
            </w:pPr>
            <w:r w:rsidRPr="00F264B5">
              <w:t>Weapons Lead</w:t>
            </w:r>
          </w:p>
          <w:p w14:paraId="725F1916" w14:textId="77777777" w:rsidR="002B5CBD" w:rsidRPr="00F264B5" w:rsidRDefault="002B5CBD" w:rsidP="00BD6DFF">
            <w:pPr>
              <w:pStyle w:val="TableBullet2-SEPOutline"/>
            </w:pPr>
            <w:r w:rsidRPr="00F264B5">
              <w:t>Test Manager</w:t>
            </w:r>
          </w:p>
          <w:p w14:paraId="455259ED" w14:textId="2EED6151" w:rsidR="002B5CBD" w:rsidRDefault="002B5CBD" w:rsidP="00BD6DFF">
            <w:pPr>
              <w:pStyle w:val="TableBullet2-SEPOutline"/>
            </w:pPr>
            <w:r w:rsidRPr="00F264B5">
              <w:t>Logistics Manager</w:t>
            </w:r>
          </w:p>
          <w:p w14:paraId="63BB3997" w14:textId="6645A699" w:rsidR="005A0C73" w:rsidRPr="00F264B5" w:rsidRDefault="005A0C73" w:rsidP="00BD6DFF">
            <w:pPr>
              <w:pStyle w:val="TableBullet2-SEPOutline"/>
            </w:pPr>
            <w:r>
              <w:t>DMSMS lead</w:t>
            </w:r>
          </w:p>
          <w:p w14:paraId="0350B989" w14:textId="77777777" w:rsidR="002B5CBD" w:rsidRPr="00F264B5" w:rsidRDefault="002B5CBD" w:rsidP="00BD6DFF">
            <w:pPr>
              <w:pStyle w:val="TableBullet2-SEPOutline"/>
            </w:pPr>
            <w:r w:rsidRPr="00F264B5">
              <w:t>SW Lead</w:t>
            </w:r>
          </w:p>
          <w:p w14:paraId="4AEA677A" w14:textId="77777777" w:rsidR="002B5CBD" w:rsidRPr="00F264B5" w:rsidRDefault="002B5CBD" w:rsidP="00BD6DFF">
            <w:pPr>
              <w:pStyle w:val="TableBullet2-SEPOutline"/>
            </w:pPr>
            <w:r w:rsidRPr="00F264B5">
              <w:t>R&amp;M Lead</w:t>
            </w:r>
          </w:p>
          <w:p w14:paraId="1D90A1B2" w14:textId="77777777" w:rsidR="002B5CBD" w:rsidRPr="00F264B5" w:rsidRDefault="002B5CBD" w:rsidP="00BD6DFF">
            <w:pPr>
              <w:pStyle w:val="TableBullet2-SEPOutline"/>
            </w:pPr>
            <w:r w:rsidRPr="00F264B5">
              <w:t>Production/Quality Manager</w:t>
            </w:r>
          </w:p>
          <w:p w14:paraId="5097E322" w14:textId="77777777" w:rsidR="002B5CBD" w:rsidRPr="00F264B5" w:rsidRDefault="002B5CBD" w:rsidP="00BD6DFF">
            <w:pPr>
              <w:pStyle w:val="TableBullet2-SEPOutline"/>
            </w:pPr>
            <w:r w:rsidRPr="00F264B5">
              <w:t>Safety Lead</w:t>
            </w:r>
          </w:p>
          <w:p w14:paraId="6DF17567" w14:textId="77777777" w:rsidR="00DD2B58" w:rsidRDefault="00247B77" w:rsidP="00BD6DFF">
            <w:pPr>
              <w:pStyle w:val="TableBullet2-SEPOutline"/>
            </w:pPr>
            <w:r>
              <w:t>Sy</w:t>
            </w:r>
            <w:r w:rsidR="00DD2B58">
              <w:t>stem Security Lead</w:t>
            </w:r>
          </w:p>
          <w:p w14:paraId="6331D964" w14:textId="04F7E58A" w:rsidR="002B5CBD" w:rsidRDefault="002B5CBD" w:rsidP="00BD6DFF">
            <w:pPr>
              <w:pStyle w:val="TableBullet2-SEPOutline"/>
            </w:pPr>
            <w:r w:rsidRPr="00F264B5">
              <w:t>Interoperability Rep.</w:t>
            </w:r>
          </w:p>
          <w:p w14:paraId="0A6DBD9A" w14:textId="77777777" w:rsidR="002B5CBD" w:rsidRPr="00F264B5" w:rsidRDefault="00CB6937" w:rsidP="008672E4">
            <w:pPr>
              <w:pStyle w:val="TableBullet2-SEPOutline"/>
            </w:pPr>
            <w:r>
              <w:t>Key Subcontractor or Suppliers</w:t>
            </w:r>
          </w:p>
        </w:tc>
        <w:tc>
          <w:tcPr>
            <w:tcW w:w="5490" w:type="dxa"/>
          </w:tcPr>
          <w:p w14:paraId="2F0F827B" w14:textId="77777777" w:rsidR="002B5CBD" w:rsidRPr="00F264B5" w:rsidRDefault="002B5CBD" w:rsidP="00BD6DFF">
            <w:pPr>
              <w:pStyle w:val="TableText-Left-SEPOutline"/>
            </w:pPr>
            <w:r w:rsidRPr="00F264B5">
              <w:t>Role:  IPT Purpose</w:t>
            </w:r>
          </w:p>
          <w:p w14:paraId="010D71BE" w14:textId="77777777" w:rsidR="002B5CBD" w:rsidRPr="00F264B5" w:rsidRDefault="002B5CBD" w:rsidP="00BD6DFF">
            <w:pPr>
              <w:pStyle w:val="TableText-Left-SEPOutline"/>
            </w:pPr>
          </w:p>
          <w:p w14:paraId="7BD13D51" w14:textId="77777777" w:rsidR="002B5CBD" w:rsidRPr="00F264B5" w:rsidRDefault="002B5CBD" w:rsidP="00BD6DFF">
            <w:pPr>
              <w:pStyle w:val="TableText-Left-SEPOutline"/>
            </w:pPr>
            <w:r w:rsidRPr="00F264B5">
              <w:t>Responsibilities:  Integrate all technical efforts</w:t>
            </w:r>
          </w:p>
          <w:p w14:paraId="252A4E94" w14:textId="77777777" w:rsidR="002B5CBD" w:rsidRPr="00F264B5" w:rsidRDefault="002B5CBD" w:rsidP="00BD6DFF">
            <w:pPr>
              <w:pStyle w:val="TableBullet1-SEPOutline"/>
            </w:pPr>
            <w:r w:rsidRPr="00F264B5">
              <w:t xml:space="preserve">Team </w:t>
            </w:r>
            <w:r w:rsidR="000505DB">
              <w:t>m</w:t>
            </w:r>
            <w:r w:rsidRPr="00F264B5">
              <w:t xml:space="preserve">ember </w:t>
            </w:r>
            <w:r w:rsidR="000505DB">
              <w:t>r</w:t>
            </w:r>
            <w:r w:rsidRPr="00F264B5">
              <w:t>esponsibilities</w:t>
            </w:r>
          </w:p>
          <w:p w14:paraId="63155669" w14:textId="77777777" w:rsidR="002B5CBD" w:rsidRPr="00F264B5" w:rsidRDefault="002B5CBD" w:rsidP="00BD6DFF">
            <w:pPr>
              <w:pStyle w:val="TableBullet1-SEPOutline"/>
            </w:pPr>
            <w:r w:rsidRPr="00F264B5">
              <w:t xml:space="preserve">Cost, </w:t>
            </w:r>
            <w:r w:rsidR="000505DB">
              <w:t>p</w:t>
            </w:r>
            <w:r w:rsidRPr="00F264B5">
              <w:t xml:space="preserve">erformance, </w:t>
            </w:r>
            <w:r w:rsidR="000505DB">
              <w:t>s</w:t>
            </w:r>
            <w:r w:rsidRPr="00F264B5">
              <w:t xml:space="preserve">chedule </w:t>
            </w:r>
            <w:r w:rsidR="000505DB">
              <w:t>g</w:t>
            </w:r>
            <w:r w:rsidRPr="00F264B5">
              <w:t>oals</w:t>
            </w:r>
          </w:p>
          <w:p w14:paraId="44A0E165" w14:textId="77777777" w:rsidR="002B5CBD" w:rsidRPr="00F264B5" w:rsidRDefault="002B5CBD" w:rsidP="00BD6DFF">
            <w:pPr>
              <w:pStyle w:val="TableBullet1-SEPOutline"/>
            </w:pPr>
            <w:r w:rsidRPr="00F264B5">
              <w:t xml:space="preserve">Scope, </w:t>
            </w:r>
            <w:r w:rsidR="000505DB">
              <w:t>b</w:t>
            </w:r>
            <w:r w:rsidR="000D5EC8">
              <w:t xml:space="preserve">oundaries of IPT </w:t>
            </w:r>
            <w:r w:rsidR="000505DB">
              <w:t>r</w:t>
            </w:r>
            <w:r w:rsidRPr="00F264B5">
              <w:t>esponsibilities</w:t>
            </w:r>
          </w:p>
          <w:p w14:paraId="6AF3C511" w14:textId="77777777" w:rsidR="002B5CBD" w:rsidRPr="00F264B5" w:rsidRDefault="002B5CBD" w:rsidP="002B5CBD">
            <w:pPr>
              <w:pStyle w:val="ListParagraph"/>
              <w:ind w:left="0"/>
              <w:rPr>
                <w:rFonts w:cs="Arial"/>
                <w:szCs w:val="20"/>
              </w:rPr>
            </w:pPr>
          </w:p>
          <w:p w14:paraId="24DC142A" w14:textId="77777777" w:rsidR="002B5CBD" w:rsidRPr="00F264B5" w:rsidRDefault="002B5CBD" w:rsidP="00BD6DFF">
            <w:pPr>
              <w:pStyle w:val="TableText-Left-SEPOutline"/>
            </w:pPr>
            <w:r w:rsidRPr="00F264B5">
              <w:t>Schedule and frequency of meetings</w:t>
            </w:r>
          </w:p>
          <w:p w14:paraId="29FE53D2" w14:textId="77777777" w:rsidR="002B5CBD" w:rsidRPr="00F264B5" w:rsidRDefault="002B5CBD" w:rsidP="00BD6DFF">
            <w:pPr>
              <w:pStyle w:val="TableText-Left-SEPOutline"/>
            </w:pPr>
          </w:p>
          <w:p w14:paraId="1CE25A7C" w14:textId="77777777" w:rsidR="002B5CBD" w:rsidRPr="00AF6576" w:rsidRDefault="002B5CBD" w:rsidP="00BD6DFF">
            <w:pPr>
              <w:pStyle w:val="TableText-Left-SEPOutline"/>
            </w:pPr>
            <w:r w:rsidRPr="00F264B5">
              <w:t>Date of s</w:t>
            </w:r>
            <w:r w:rsidR="00AF6576">
              <w:t>igned IPT charter and signatory</w:t>
            </w:r>
          </w:p>
        </w:tc>
        <w:tc>
          <w:tcPr>
            <w:tcW w:w="1715" w:type="dxa"/>
          </w:tcPr>
          <w:p w14:paraId="32B60D8E" w14:textId="77777777" w:rsidR="002B5CBD" w:rsidRPr="00F264B5" w:rsidRDefault="002B5CBD" w:rsidP="00BD6DFF">
            <w:pPr>
              <w:pStyle w:val="TableText-Left-SEPOutline"/>
            </w:pPr>
            <w:r w:rsidRPr="00F264B5">
              <w:t>Products:</w:t>
            </w:r>
          </w:p>
          <w:p w14:paraId="0D32D782" w14:textId="77777777" w:rsidR="002B5CBD" w:rsidRPr="00F264B5" w:rsidRDefault="002B5CBD" w:rsidP="00BD6DFF">
            <w:pPr>
              <w:pStyle w:val="TableBullet1-SEPOutline"/>
            </w:pPr>
            <w:r w:rsidRPr="00F264B5">
              <w:t>Specification input</w:t>
            </w:r>
          </w:p>
          <w:p w14:paraId="72823E4F" w14:textId="77777777" w:rsidR="002B5CBD" w:rsidRPr="00F264B5" w:rsidRDefault="002B5CBD" w:rsidP="00BD6DFF">
            <w:pPr>
              <w:pStyle w:val="TableBullet1-SEPOutline"/>
            </w:pPr>
            <w:r w:rsidRPr="00F264B5">
              <w:t>SEP input</w:t>
            </w:r>
          </w:p>
          <w:p w14:paraId="099D63B9" w14:textId="3A6AF74A" w:rsidR="002B5CBD" w:rsidRDefault="002B5CBD" w:rsidP="00BD6DFF">
            <w:pPr>
              <w:pStyle w:val="TableBullet1-SEPOutline"/>
            </w:pPr>
            <w:r w:rsidRPr="00F264B5">
              <w:t>TEMP input</w:t>
            </w:r>
          </w:p>
          <w:p w14:paraId="349D9804" w14:textId="620996CC" w:rsidR="005A0C73" w:rsidRPr="00F264B5" w:rsidRDefault="005A0C73" w:rsidP="00BD6DFF">
            <w:pPr>
              <w:pStyle w:val="TableBullet1-SEPOutline"/>
            </w:pPr>
            <w:r>
              <w:t>DMP input</w:t>
            </w:r>
          </w:p>
          <w:p w14:paraId="76076FF8" w14:textId="77777777" w:rsidR="002B5CBD" w:rsidRPr="00F264B5" w:rsidRDefault="002B5CBD" w:rsidP="00BD6DFF">
            <w:pPr>
              <w:pStyle w:val="TableBullet1-SEPOutline"/>
            </w:pPr>
            <w:r w:rsidRPr="00F264B5">
              <w:t>AS input</w:t>
            </w:r>
          </w:p>
          <w:p w14:paraId="165F6D0A" w14:textId="77777777" w:rsidR="002B5CBD" w:rsidRPr="00F264B5" w:rsidRDefault="002B5CBD" w:rsidP="00BD6DFF">
            <w:pPr>
              <w:pStyle w:val="TableText-Left-SEPOutline"/>
            </w:pPr>
          </w:p>
          <w:p w14:paraId="65E6DA7E" w14:textId="77777777" w:rsidR="002B5CBD" w:rsidRPr="00F264B5" w:rsidRDefault="002B5CBD" w:rsidP="00BD6DFF">
            <w:pPr>
              <w:pStyle w:val="TableText-Left-SEPOutline"/>
            </w:pPr>
            <w:r w:rsidRPr="00F264B5">
              <w:t>Metrics</w:t>
            </w:r>
            <w:r w:rsidR="003B13E5">
              <w:t xml:space="preserve"> tracked by IPT:</w:t>
            </w:r>
          </w:p>
          <w:p w14:paraId="64590703" w14:textId="77777777" w:rsidR="002B5CBD" w:rsidRPr="00F264B5" w:rsidRDefault="002B5CBD" w:rsidP="00BD6DFF">
            <w:pPr>
              <w:pStyle w:val="TableBullet1-SEPOutline"/>
            </w:pPr>
            <w:r w:rsidRPr="00F264B5">
              <w:t>TPM 1</w:t>
            </w:r>
          </w:p>
          <w:p w14:paraId="466EE5DE" w14:textId="77777777" w:rsidR="002B5CBD" w:rsidRPr="00F264B5" w:rsidRDefault="00AF6576" w:rsidP="00BD6DFF">
            <w:pPr>
              <w:pStyle w:val="TableBullet1-SEPOutline"/>
            </w:pPr>
            <w:r>
              <w:t>TPM 2</w:t>
            </w:r>
          </w:p>
        </w:tc>
      </w:tr>
    </w:tbl>
    <w:p w14:paraId="5801BC67" w14:textId="55DF7A46" w:rsidR="00037372" w:rsidRDefault="00F00254" w:rsidP="00F00254">
      <w:pPr>
        <w:pStyle w:val="GraphicNote-SEPOutline"/>
      </w:pPr>
      <w:r w:rsidRPr="00B9445B">
        <w:t xml:space="preserve">CCB: DMP: </w:t>
      </w:r>
      <w:r w:rsidR="003C547E" w:rsidRPr="00B9445B">
        <w:t>Data Management Program</w:t>
      </w:r>
      <w:r w:rsidRPr="00B9445B">
        <w:t>; FAR: Federal Acquisition Regulation; IPT: Integrated Product Team; SEP: Systems Engineering Plan; TEMP: Test and Evaluation Master Plan; TPM: Technical Performance Measure; etc.....</w:t>
      </w:r>
    </w:p>
    <w:p w14:paraId="1E31EFF6" w14:textId="49014281" w:rsidR="00F00254" w:rsidRDefault="00F00254" w:rsidP="00041BB0"/>
    <w:p w14:paraId="5061234F" w14:textId="77777777" w:rsidR="00F00254" w:rsidRDefault="00F00254" w:rsidP="00041BB0">
      <w:pPr>
        <w:sectPr w:rsidR="00F00254" w:rsidSect="008C3ACB">
          <w:headerReference w:type="even" r:id="rId69"/>
          <w:headerReference w:type="first" r:id="rId70"/>
          <w:pgSz w:w="15840" w:h="12240" w:orient="landscape" w:code="1"/>
          <w:pgMar w:top="1440" w:right="1440" w:bottom="1440" w:left="1440" w:header="288" w:footer="288" w:gutter="0"/>
          <w:cols w:space="720"/>
          <w:docGrid w:linePitch="360"/>
        </w:sectPr>
      </w:pPr>
    </w:p>
    <w:p w14:paraId="55A5A8F6" w14:textId="77777777" w:rsidR="0038045B" w:rsidRPr="00C70777" w:rsidRDefault="0038045B" w:rsidP="00C07A98">
      <w:pPr>
        <w:pStyle w:val="Heading2"/>
        <w:spacing w:before="0"/>
        <w:rPr>
          <w:sz w:val="16"/>
        </w:rPr>
      </w:pPr>
      <w:bookmarkStart w:id="294" w:name="_Toc511644180"/>
      <w:bookmarkStart w:id="295" w:name="_Toc133227787"/>
      <w:r w:rsidRPr="003310E6">
        <w:lastRenderedPageBreak/>
        <w:t xml:space="preserve">Technical </w:t>
      </w:r>
      <w:r>
        <w:t>Tracking</w:t>
      </w:r>
      <w:bookmarkEnd w:id="294"/>
      <w:bookmarkEnd w:id="295"/>
    </w:p>
    <w:p w14:paraId="4F4FD4A3" w14:textId="3D1268D2" w:rsidR="009D1248" w:rsidRPr="00C70777" w:rsidRDefault="009D1248" w:rsidP="00624F30">
      <w:pPr>
        <w:pStyle w:val="Heading3"/>
      </w:pPr>
      <w:bookmarkStart w:id="296" w:name="_Toc511644181"/>
      <w:bookmarkStart w:id="297" w:name="_Toc133227788"/>
      <w:r w:rsidRPr="00C70777">
        <w:t>Technical Risk, Issue</w:t>
      </w:r>
      <w:r>
        <w:t>,</w:t>
      </w:r>
      <w:r w:rsidR="008503FC">
        <w:t xml:space="preserve"> and Opportunity</w:t>
      </w:r>
      <w:r w:rsidR="0082299E">
        <w:t xml:space="preserve"> </w:t>
      </w:r>
      <w:r w:rsidRPr="00C70777">
        <w:t>Management</w:t>
      </w:r>
      <w:bookmarkEnd w:id="296"/>
      <w:bookmarkEnd w:id="297"/>
    </w:p>
    <w:p w14:paraId="449D40F0" w14:textId="3E75183B" w:rsidR="009D1248" w:rsidRPr="00243E77" w:rsidRDefault="008503FC" w:rsidP="009D1248">
      <w:pPr>
        <w:pStyle w:val="ListBullet"/>
        <w:rPr>
          <w:b/>
        </w:rPr>
      </w:pPr>
      <w:r>
        <w:rPr>
          <w:b/>
        </w:rPr>
        <w:t>Technical Risk, Issue, and Opportunity (</w:t>
      </w:r>
      <w:r w:rsidR="009D1248" w:rsidRPr="00243E77">
        <w:rPr>
          <w:b/>
        </w:rPr>
        <w:t>RIO</w:t>
      </w:r>
      <w:r>
        <w:rPr>
          <w:b/>
        </w:rPr>
        <w:t>)</w:t>
      </w:r>
      <w:r w:rsidR="009D1248" w:rsidRPr="00243E77">
        <w:rPr>
          <w:b/>
        </w:rPr>
        <w:t xml:space="preserve"> </w:t>
      </w:r>
      <w:r w:rsidR="009A7755" w:rsidRPr="00243E77">
        <w:rPr>
          <w:b/>
        </w:rPr>
        <w:t xml:space="preserve">Management </w:t>
      </w:r>
      <w:r w:rsidR="00E93D4F">
        <w:rPr>
          <w:b/>
        </w:rPr>
        <w:t>Process Diagrams</w:t>
      </w:r>
    </w:p>
    <w:p w14:paraId="5FD11B37" w14:textId="63577CEB" w:rsidR="009D1248" w:rsidRDefault="00B428E0" w:rsidP="009D1248">
      <w:pPr>
        <w:pStyle w:val="ListBullet2"/>
      </w:pPr>
      <w:r>
        <w:t>E</w:t>
      </w:r>
      <w:r w:rsidR="00544F82">
        <w:t xml:space="preserve">mbed or attach </w:t>
      </w:r>
      <w:r>
        <w:t xml:space="preserve">to the SEP the </w:t>
      </w:r>
      <w:r w:rsidR="005A6E45">
        <w:t xml:space="preserve">latest </w:t>
      </w:r>
      <w:r>
        <w:t>(no more than 3 months old) RIO management document</w:t>
      </w:r>
      <w:r w:rsidR="00165380">
        <w:t xml:space="preserve"> </w:t>
      </w:r>
      <w:r w:rsidR="0001433E">
        <w:t>including</w:t>
      </w:r>
      <w:r>
        <w:t xml:space="preserve"> an</w:t>
      </w:r>
      <w:r w:rsidR="005A6E45">
        <w:t xml:space="preserve"> as</w:t>
      </w:r>
      <w:r w:rsidR="00165380">
        <w:t>-</w:t>
      </w:r>
      <w:r w:rsidR="005A6E45">
        <w:t>of date</w:t>
      </w:r>
      <w:r w:rsidR="009D1248">
        <w:t>.</w:t>
      </w:r>
    </w:p>
    <w:p w14:paraId="740DF9A0" w14:textId="3C892189" w:rsidR="009D1248" w:rsidRPr="00243E77" w:rsidRDefault="00165380" w:rsidP="009D1248">
      <w:pPr>
        <w:pStyle w:val="ListBullet"/>
        <w:rPr>
          <w:b/>
        </w:rPr>
      </w:pPr>
      <w:r>
        <w:rPr>
          <w:b/>
        </w:rPr>
        <w:t>Risk Management Roles</w:t>
      </w:r>
    </w:p>
    <w:p w14:paraId="572E5780" w14:textId="73D84B0D" w:rsidR="009D1248" w:rsidRDefault="0001433E" w:rsidP="00C946A3">
      <w:pPr>
        <w:pStyle w:val="ListBullet2"/>
      </w:pPr>
      <w:r>
        <w:t>Determine r</w:t>
      </w:r>
      <w:r w:rsidR="009D1248" w:rsidRPr="00EF0CBC">
        <w:t xml:space="preserve">oles, </w:t>
      </w:r>
      <w:r w:rsidR="009D1248">
        <w:t>r</w:t>
      </w:r>
      <w:r w:rsidR="009D1248" w:rsidRPr="00EF0CBC">
        <w:t>es</w:t>
      </w:r>
      <w:r w:rsidR="009D1248">
        <w:t>ponsibilities, and authorities within the risk management process for</w:t>
      </w:r>
      <w:r>
        <w:t xml:space="preserve"> the following</w:t>
      </w:r>
      <w:r w:rsidR="009D1248">
        <w:t>:</w:t>
      </w:r>
    </w:p>
    <w:p w14:paraId="27DFA464" w14:textId="77777777" w:rsidR="009D1248" w:rsidRPr="00915D97" w:rsidRDefault="009D1248" w:rsidP="00C946A3">
      <w:pPr>
        <w:pStyle w:val="ListBullet3"/>
      </w:pPr>
      <w:r w:rsidRPr="00915D97">
        <w:t>Reporting/identifying risks or issues</w:t>
      </w:r>
    </w:p>
    <w:p w14:paraId="49B25077" w14:textId="77777777" w:rsidR="009D1248" w:rsidRPr="00915D97" w:rsidRDefault="009D1248" w:rsidP="00C946A3">
      <w:pPr>
        <w:pStyle w:val="ListBullet3"/>
      </w:pPr>
      <w:r w:rsidRPr="00915D97">
        <w:t xml:space="preserve">Criteria used to determine </w:t>
      </w:r>
      <w:r>
        <w:t>whether</w:t>
      </w:r>
      <w:r w:rsidRPr="00915D97">
        <w:t xml:space="preserve"> a “risk” submitted for consideration becomes a risk or not (typically, criteria for likelihood and consequence)</w:t>
      </w:r>
    </w:p>
    <w:p w14:paraId="58C5D1A7" w14:textId="77777777" w:rsidR="009D1248" w:rsidRPr="00915D97" w:rsidRDefault="009D1248" w:rsidP="00C946A3">
      <w:pPr>
        <w:pStyle w:val="ListBullet3"/>
      </w:pPr>
      <w:r w:rsidRPr="00915D97">
        <w:t>Adding/modifying risks</w:t>
      </w:r>
    </w:p>
    <w:p w14:paraId="3808C724" w14:textId="77777777" w:rsidR="009D1248" w:rsidRPr="00915D97" w:rsidRDefault="009D1248" w:rsidP="00C946A3">
      <w:pPr>
        <w:pStyle w:val="ListBullet3"/>
      </w:pPr>
      <w:r w:rsidRPr="00915D97">
        <w:t>Changing likelihood and consequence of a risk</w:t>
      </w:r>
    </w:p>
    <w:p w14:paraId="43CC70E4" w14:textId="4BC41A19" w:rsidR="009D1248" w:rsidRPr="00915D97" w:rsidRDefault="009D1248" w:rsidP="00C946A3">
      <w:pPr>
        <w:pStyle w:val="ListBullet3"/>
      </w:pPr>
      <w:r w:rsidRPr="00915D97">
        <w:t>Closing/retiring a risk or issue</w:t>
      </w:r>
    </w:p>
    <w:p w14:paraId="1513B93E" w14:textId="77777777" w:rsidR="009D1248" w:rsidRDefault="009D1248" w:rsidP="00C946A3">
      <w:pPr>
        <w:pStyle w:val="ListBullet2"/>
      </w:pPr>
      <w:r>
        <w:t>If Risk Review Boards or Risk Management Boards are part of the process, identify the chair and participants and state how often they meet.</w:t>
      </w:r>
    </w:p>
    <w:p w14:paraId="30B62DE8" w14:textId="19871ABF" w:rsidR="000D3A9D" w:rsidRDefault="000D3A9D" w:rsidP="0001433E">
      <w:pPr>
        <w:pStyle w:val="ListBullet2"/>
      </w:pPr>
      <w:r>
        <w:t xml:space="preserve">State how the process will be implemented </w:t>
      </w:r>
      <w:r w:rsidR="00663E30">
        <w:t xml:space="preserve">using the </w:t>
      </w:r>
      <w:r w:rsidR="009E74D9">
        <w:t xml:space="preserve">digital </w:t>
      </w:r>
      <w:r>
        <w:t>ecosystem</w:t>
      </w:r>
      <w:r w:rsidR="00663E30">
        <w:t xml:space="preserve"> and digital artifacts</w:t>
      </w:r>
      <w:r>
        <w:t xml:space="preserve">, establishing the risk </w:t>
      </w:r>
      <w:r w:rsidR="00C71980">
        <w:t xml:space="preserve">ASoT </w:t>
      </w:r>
      <w:r>
        <w:t>while maximizing automated reporting, seamless access, and accuracy of risk status</w:t>
      </w:r>
      <w:r w:rsidR="0001433E">
        <w:t>.</w:t>
      </w:r>
    </w:p>
    <w:p w14:paraId="580BE177" w14:textId="77777777" w:rsidR="009D1248" w:rsidRPr="00243E77" w:rsidRDefault="009D1248" w:rsidP="00C946A3">
      <w:pPr>
        <w:pStyle w:val="ListBullet"/>
        <w:rPr>
          <w:b/>
        </w:rPr>
      </w:pPr>
      <w:r w:rsidRPr="00243E77">
        <w:rPr>
          <w:b/>
        </w:rPr>
        <w:t>Risk/Issue Management</w:t>
      </w:r>
    </w:p>
    <w:p w14:paraId="5AD5774F" w14:textId="4A57F489" w:rsidR="009D1248" w:rsidRPr="00514F26" w:rsidRDefault="009D1248" w:rsidP="00C946A3">
      <w:pPr>
        <w:pStyle w:val="ListBullet2"/>
      </w:pPr>
      <w:r>
        <w:t xml:space="preserve">Risk Tools – </w:t>
      </w:r>
      <w:r w:rsidR="0013773E">
        <w:t>D</w:t>
      </w:r>
      <w:r w:rsidR="00D37B65">
        <w:t>escribe the risk management and tracking tools the program office and contractor(s)</w:t>
      </w:r>
      <w:r w:rsidR="0001433E">
        <w:t xml:space="preserve"> will use</w:t>
      </w:r>
      <w:r w:rsidR="00D37B65">
        <w:t xml:space="preserve">.  If the program office and contractor(s) use different </w:t>
      </w:r>
      <w:r w:rsidRPr="00514F26">
        <w:t>risk tools,</w:t>
      </w:r>
      <w:r w:rsidR="00E87F24">
        <w:t xml:space="preserve"> describe how information </w:t>
      </w:r>
      <w:r w:rsidR="00165380">
        <w:t>will</w:t>
      </w:r>
      <w:r w:rsidR="00E87F24">
        <w:t xml:space="preserve"> be transferred or integrated without loss.</w:t>
      </w:r>
      <w:r w:rsidRPr="00514F26">
        <w:t xml:space="preserve"> </w:t>
      </w:r>
      <w:r w:rsidR="00165380">
        <w:t xml:space="preserve"> </w:t>
      </w:r>
      <w:r w:rsidRPr="00BC7D53">
        <w:rPr>
          <w:i/>
        </w:rPr>
        <w:t>Note</w:t>
      </w:r>
      <w:r w:rsidRPr="00C946A3">
        <w:rPr>
          <w:i/>
        </w:rPr>
        <w:t xml:space="preserve">:  In general, the same tool should be used.  If the contractor’s tool is acceptable, </w:t>
      </w:r>
      <w:r w:rsidRPr="00BC7D53">
        <w:rPr>
          <w:i/>
        </w:rPr>
        <w:t xml:space="preserve">the </w:t>
      </w:r>
      <w:r w:rsidRPr="00C946A3">
        <w:rPr>
          <w:i/>
        </w:rPr>
        <w:t xml:space="preserve">government </w:t>
      </w:r>
      <w:r w:rsidRPr="00BC7D53">
        <w:rPr>
          <w:i/>
        </w:rPr>
        <w:t xml:space="preserve">may opt to use it but must have </w:t>
      </w:r>
      <w:r w:rsidRPr="00C946A3">
        <w:rPr>
          <w:i/>
        </w:rPr>
        <w:t xml:space="preserve">direct, networked access to </w:t>
      </w:r>
      <w:r w:rsidRPr="00BC7D53">
        <w:rPr>
          <w:i/>
        </w:rPr>
        <w:t>the</w:t>
      </w:r>
      <w:r w:rsidRPr="00C946A3">
        <w:rPr>
          <w:i/>
        </w:rPr>
        <w:t xml:space="preserve"> tool.</w:t>
      </w:r>
    </w:p>
    <w:p w14:paraId="4A4EECD0" w14:textId="2D50B3DD" w:rsidR="009D1248" w:rsidRDefault="009D1248" w:rsidP="00C946A3">
      <w:pPr>
        <w:pStyle w:val="ListBullet2"/>
      </w:pPr>
      <w:r w:rsidRPr="00514F26">
        <w:t>Technical Risk and Mitigation</w:t>
      </w:r>
      <w:r w:rsidRPr="00DA6B1A">
        <w:t xml:space="preserve"> Planning</w:t>
      </w:r>
      <w:r w:rsidRPr="009046E2">
        <w:t xml:space="preserve"> – </w:t>
      </w:r>
      <w:r>
        <w:t xml:space="preserve">Summarize the key </w:t>
      </w:r>
      <w:r w:rsidRPr="00201022">
        <w:t>engineering, integration, technology</w:t>
      </w:r>
      <w:r>
        <w:t>,</w:t>
      </w:r>
      <w:r w:rsidRPr="00201022">
        <w:t xml:space="preserve"> </w:t>
      </w:r>
      <w:r w:rsidR="004B09B1">
        <w:t xml:space="preserve">SpE, </w:t>
      </w:r>
      <w:r>
        <w:t xml:space="preserve">and unique SW </w:t>
      </w:r>
      <w:r w:rsidRPr="00201022">
        <w:t>risks</w:t>
      </w:r>
      <w:r>
        <w:t xml:space="preserve"> and planned mitigation measures for each risk</w:t>
      </w:r>
      <w:r w:rsidR="002E6A69">
        <w:t xml:space="preserve"> (DoDI 5000.88, Para 3.4.a.(3).(q))</w:t>
      </w:r>
      <w:r>
        <w:t>.</w:t>
      </w:r>
    </w:p>
    <w:p w14:paraId="50DFBC9B" w14:textId="349D5BB1" w:rsidR="009D1248" w:rsidRPr="00DA6B1A" w:rsidRDefault="009D1248" w:rsidP="00214D22">
      <w:pPr>
        <w:pStyle w:val="ListBullet2"/>
      </w:pPr>
      <w:r w:rsidRPr="00DA6B1A">
        <w:t xml:space="preserve">Risk </w:t>
      </w:r>
      <w:r>
        <w:t>Reporting</w:t>
      </w:r>
      <w:r w:rsidRPr="00DA6B1A">
        <w:t xml:space="preserve"> </w:t>
      </w:r>
      <w:r>
        <w:t>–</w:t>
      </w:r>
      <w:r w:rsidRPr="00DA6B1A">
        <w:t xml:space="preserve"> </w:t>
      </w:r>
      <w:r w:rsidRPr="009046E2">
        <w:t xml:space="preserve">Provide a risk </w:t>
      </w:r>
      <w:r>
        <w:t>reporting matrix</w:t>
      </w:r>
      <w:r w:rsidRPr="009046E2">
        <w:t xml:space="preserve"> (Figure 3.</w:t>
      </w:r>
      <w:r>
        <w:t>2-1) or a list</w:t>
      </w:r>
      <w:r w:rsidRPr="009046E2">
        <w:t xml:space="preserve"> of the </w:t>
      </w:r>
      <w:r w:rsidRPr="00C946A3">
        <w:t>current</w:t>
      </w:r>
      <w:r w:rsidRPr="00514F26">
        <w:t xml:space="preserve"> system-level </w:t>
      </w:r>
      <w:r w:rsidRPr="00C946A3">
        <w:t>technical</w:t>
      </w:r>
      <w:r w:rsidRPr="009046E2">
        <w:t xml:space="preserve"> risks</w:t>
      </w:r>
      <w:r w:rsidRPr="00DA6B1A">
        <w:t xml:space="preserve"> </w:t>
      </w:r>
      <w:r>
        <w:t xml:space="preserve">and issues </w:t>
      </w:r>
      <w:r w:rsidRPr="009046E2">
        <w:t>with</w:t>
      </w:r>
      <w:r>
        <w:t>:</w:t>
      </w:r>
      <w:r w:rsidR="008207DB">
        <w:t xml:space="preserve"> </w:t>
      </w:r>
    </w:p>
    <w:p w14:paraId="3253665E" w14:textId="77777777" w:rsidR="009D1248" w:rsidRDefault="009D1248" w:rsidP="00C946A3">
      <w:pPr>
        <w:pStyle w:val="ListBullet3"/>
      </w:pPr>
      <w:r>
        <w:t>As-of date</w:t>
      </w:r>
    </w:p>
    <w:p w14:paraId="448AF8BE" w14:textId="77777777" w:rsidR="009D1248" w:rsidRDefault="009D1248" w:rsidP="00C946A3">
      <w:pPr>
        <w:pStyle w:val="ListBullet3"/>
      </w:pPr>
      <w:r>
        <w:t>Risk rating</w:t>
      </w:r>
    </w:p>
    <w:p w14:paraId="22756DA3" w14:textId="77777777" w:rsidR="009D1248" w:rsidRDefault="009D1248" w:rsidP="00C946A3">
      <w:pPr>
        <w:pStyle w:val="ListBullet3"/>
      </w:pPr>
      <w:r>
        <w:t>Risk statement and consequences, if realized</w:t>
      </w:r>
    </w:p>
    <w:p w14:paraId="48DBF3C9" w14:textId="13D35405" w:rsidR="00214D22" w:rsidRDefault="009D1248" w:rsidP="00214D22">
      <w:pPr>
        <w:pStyle w:val="ListBullet3"/>
      </w:pPr>
      <w:r>
        <w:t>Mitigation activities and expected closure date.</w:t>
      </w:r>
    </w:p>
    <w:p w14:paraId="1B06E688" w14:textId="6042099F" w:rsidR="009E74D9" w:rsidRPr="001469E0" w:rsidRDefault="009E74D9" w:rsidP="00214D22">
      <w:pPr>
        <w:pStyle w:val="ListBullet2"/>
        <w:numPr>
          <w:ilvl w:val="0"/>
          <w:numId w:val="0"/>
        </w:numPr>
        <w:ind w:left="360"/>
      </w:pPr>
      <w:r w:rsidRPr="009E74D9">
        <w:t xml:space="preserve">System Safety Risks can also be mapped on the risk </w:t>
      </w:r>
      <w:r w:rsidR="003C547E">
        <w:t xml:space="preserve">cube and </w:t>
      </w:r>
      <w:r w:rsidRPr="009E74D9">
        <w:t xml:space="preserve">reporting matrix in Figure 3.2-1.  However, the process for risk burn down shown in Figure 3.2-2 depends on the process to attain acceptance by the System Safety Risk Assessment Authority or mitigation through </w:t>
      </w:r>
      <w:r w:rsidR="00165380">
        <w:t>s</w:t>
      </w:r>
      <w:r w:rsidRPr="009E74D9">
        <w:t xml:space="preserve">ystem </w:t>
      </w:r>
      <w:r w:rsidR="00165380">
        <w:t>s</w:t>
      </w:r>
      <w:r w:rsidRPr="009E74D9">
        <w:t xml:space="preserve">afety design order of precedence. </w:t>
      </w:r>
    </w:p>
    <w:p w14:paraId="3487DB24" w14:textId="77777777" w:rsidR="009D1248" w:rsidRDefault="009D1248" w:rsidP="00165380">
      <w:pPr>
        <w:keepNext/>
        <w:jc w:val="center"/>
      </w:pPr>
      <w:r w:rsidRPr="00134BED">
        <w:rPr>
          <w:noProof/>
        </w:rPr>
        <w:lastRenderedPageBreak/>
        <w:drawing>
          <wp:inline distT="0" distB="0" distL="0" distR="0" wp14:anchorId="2C20A841" wp14:editId="5749ECD8">
            <wp:extent cx="5130800" cy="3804620"/>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138501" cy="3810331"/>
                    </a:xfrm>
                    <a:prstGeom prst="rect">
                      <a:avLst/>
                    </a:prstGeom>
                    <a:noFill/>
                    <a:ln>
                      <a:noFill/>
                    </a:ln>
                  </pic:spPr>
                </pic:pic>
              </a:graphicData>
            </a:graphic>
          </wp:inline>
        </w:drawing>
      </w:r>
    </w:p>
    <w:p w14:paraId="5AEECD9E" w14:textId="77777777" w:rsidR="009D1248" w:rsidRDefault="009D1248" w:rsidP="00165380">
      <w:pPr>
        <w:keepNext/>
        <w:jc w:val="center"/>
      </w:pPr>
      <w:r w:rsidRPr="00134BED">
        <w:rPr>
          <w:noProof/>
        </w:rPr>
        <w:drawing>
          <wp:inline distT="0" distB="0" distL="0" distR="0" wp14:anchorId="6543C400" wp14:editId="1501CAEF">
            <wp:extent cx="5390350" cy="2926080"/>
            <wp:effectExtent l="0" t="0" r="127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395194" cy="2928710"/>
                    </a:xfrm>
                    <a:prstGeom prst="rect">
                      <a:avLst/>
                    </a:prstGeom>
                    <a:noFill/>
                    <a:ln>
                      <a:noFill/>
                    </a:ln>
                  </pic:spPr>
                </pic:pic>
              </a:graphicData>
            </a:graphic>
          </wp:inline>
        </w:drawing>
      </w:r>
    </w:p>
    <w:p w14:paraId="16530290" w14:textId="77777777" w:rsidR="009D1248" w:rsidRDefault="009D1248" w:rsidP="00165380">
      <w:pPr>
        <w:pStyle w:val="GraphicNote-SEPOutline"/>
        <w:keepNext/>
      </w:pPr>
      <w:r w:rsidRPr="00355180">
        <w:t>Source: Name Year</w:t>
      </w:r>
      <w:r>
        <w:t xml:space="preserve"> if applicable. Classification: </w:t>
      </w:r>
      <w:r w:rsidRPr="00355180">
        <w:t>UNCLASSIFIED</w:t>
      </w:r>
      <w:r>
        <w:t>.</w:t>
      </w:r>
    </w:p>
    <w:p w14:paraId="099611D4" w14:textId="7D23B235" w:rsidR="009D1248" w:rsidRDefault="009D1248" w:rsidP="00165380">
      <w:pPr>
        <w:pStyle w:val="Caption"/>
        <w:keepNext/>
      </w:pPr>
      <w:bookmarkStart w:id="298" w:name="_Toc511644213"/>
      <w:bookmarkStart w:id="299" w:name="_Toc133227827"/>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1</w:t>
      </w:r>
      <w:r w:rsidR="00F05BA4">
        <w:rPr>
          <w:noProof/>
        </w:rPr>
        <w:fldChar w:fldCharType="end"/>
      </w:r>
      <w:r>
        <w:t xml:space="preserve"> Risk Reporting Matrix as of [Date] (mandatory) (sample)</w:t>
      </w:r>
      <w:bookmarkEnd w:id="298"/>
      <w:bookmarkEnd w:id="299"/>
    </w:p>
    <w:p w14:paraId="5D369861" w14:textId="77777777" w:rsidR="009D1248" w:rsidRDefault="009D1248" w:rsidP="009D1248">
      <w:r>
        <w:t>(</w:t>
      </w:r>
      <w:r w:rsidRPr="00AE3FE6">
        <w:rPr>
          <w:i/>
        </w:rPr>
        <w:t>Note:</w:t>
      </w:r>
      <w:r w:rsidRPr="005F43D6">
        <w:t xml:space="preserve"> Include an as-of date – time</w:t>
      </w:r>
      <w:r>
        <w:t>-</w:t>
      </w:r>
      <w:r w:rsidRPr="005F43D6">
        <w:t>sensitive figure</w:t>
      </w:r>
      <w:r>
        <w:t>.)</w:t>
      </w:r>
    </w:p>
    <w:p w14:paraId="2BAD97B8" w14:textId="77777777" w:rsidR="0013773E" w:rsidRPr="0013773E" w:rsidRDefault="0013773E" w:rsidP="0013773E"/>
    <w:p w14:paraId="12809B15" w14:textId="1D178DF4" w:rsidR="009D1248" w:rsidRPr="00243E77" w:rsidRDefault="009D1248" w:rsidP="0013773E">
      <w:pPr>
        <w:pStyle w:val="ListBullet"/>
        <w:keepNext/>
        <w:rPr>
          <w:b/>
        </w:rPr>
      </w:pPr>
      <w:r w:rsidRPr="001469E0">
        <w:rPr>
          <w:b/>
        </w:rPr>
        <w:t>Risk Burn-Down</w:t>
      </w:r>
      <w:r w:rsidRPr="00C946A3">
        <w:t xml:space="preserve"> </w:t>
      </w:r>
    </w:p>
    <w:p w14:paraId="6ACA1FEF" w14:textId="492DD51B" w:rsidR="009D1248" w:rsidRPr="00C946A3" w:rsidRDefault="009D1248" w:rsidP="00C946A3">
      <w:pPr>
        <w:pStyle w:val="ListBullet2"/>
        <w:rPr>
          <w:b/>
        </w:rPr>
      </w:pPr>
      <w:r w:rsidRPr="005B2AFD">
        <w:t xml:space="preserve">Describe </w:t>
      </w:r>
      <w:r>
        <w:t xml:space="preserve">the program’s use of risk burn-down plan to show how </w:t>
      </w:r>
      <w:r w:rsidR="0001433E">
        <w:t xml:space="preserve">the program </w:t>
      </w:r>
      <w:r w:rsidR="001B1737">
        <w:t>should</w:t>
      </w:r>
      <w:r w:rsidR="0001433E">
        <w:t xml:space="preserve"> implement </w:t>
      </w:r>
      <w:r>
        <w:t xml:space="preserve">mitigation activities to control and retire risks.  Also discuss how activities are </w:t>
      </w:r>
      <w:r>
        <w:lastRenderedPageBreak/>
        <w:t xml:space="preserve">linked to TPMs and </w:t>
      </w:r>
      <w:r w:rsidRPr="005B2AFD">
        <w:t xml:space="preserve">to the project schedule for critical tasks.  </w:t>
      </w:r>
      <w:r>
        <w:t xml:space="preserve">For each high </w:t>
      </w:r>
      <w:r w:rsidRPr="00C946A3">
        <w:t>technical</w:t>
      </w:r>
      <w:r w:rsidRPr="00514F26">
        <w:t xml:space="preserve"> </w:t>
      </w:r>
      <w:r>
        <w:t xml:space="preserve">risk, provide the risk burn-down plan.  </w:t>
      </w:r>
      <w:r w:rsidRPr="005B2AFD">
        <w:t>(</w:t>
      </w:r>
      <w:r w:rsidR="00302D80">
        <w:t>F</w:t>
      </w:r>
      <w:r>
        <w:t xml:space="preserve">igure 3.2-2 </w:t>
      </w:r>
      <w:r w:rsidR="00302D80">
        <w:t xml:space="preserve">contains </w:t>
      </w:r>
      <w:r>
        <w:t>a sample risk burn-</w:t>
      </w:r>
      <w:r w:rsidRPr="005B2AFD">
        <w:t>down plan</w:t>
      </w:r>
      <w:r>
        <w:t>.</w:t>
      </w:r>
      <w:r w:rsidRPr="005B2AFD">
        <w:t>)</w:t>
      </w:r>
    </w:p>
    <w:p w14:paraId="67381393" w14:textId="7C1D4189" w:rsidR="009D1248" w:rsidRPr="00C07A98" w:rsidRDefault="00476B46" w:rsidP="000600C8">
      <w:pPr>
        <w:pStyle w:val="Heading6"/>
        <w:rPr>
          <w:b w:val="0"/>
        </w:rPr>
      </w:pPr>
      <w:r>
        <w:t>Expectation:</w:t>
      </w:r>
      <w:r w:rsidR="009D1248" w:rsidRPr="001469E0">
        <w:t xml:space="preserve"> </w:t>
      </w:r>
      <w:r w:rsidR="009D1248" w:rsidRPr="00C07A98">
        <w:rPr>
          <w:b w:val="0"/>
        </w:rPr>
        <w:t xml:space="preserve">Program </w:t>
      </w:r>
      <w:r w:rsidR="001B1737">
        <w:rPr>
          <w:b w:val="0"/>
        </w:rPr>
        <w:t xml:space="preserve">should </w:t>
      </w:r>
      <w:r w:rsidR="009D1248" w:rsidRPr="00C07A98">
        <w:rPr>
          <w:b w:val="0"/>
        </w:rPr>
        <w:t xml:space="preserve">use hierarchical boards to address risks and integrates risk systems with contractors.  The approach to identify risks is both top-down and bottom-up.  Risks related to technology maturation, internal and external integration, </w:t>
      </w:r>
      <w:r w:rsidR="0023608C" w:rsidRPr="00C07A98">
        <w:rPr>
          <w:b w:val="0"/>
        </w:rPr>
        <w:t>modeling</w:t>
      </w:r>
      <w:r w:rsidR="0001433E" w:rsidRPr="00C07A98">
        <w:rPr>
          <w:b w:val="0"/>
        </w:rPr>
        <w:t>,</w:t>
      </w:r>
      <w:r w:rsidR="0023608C" w:rsidRPr="00C07A98">
        <w:rPr>
          <w:b w:val="0"/>
        </w:rPr>
        <w:t xml:space="preserve"> </w:t>
      </w:r>
      <w:r w:rsidR="009D1248" w:rsidRPr="00C07A98">
        <w:rPr>
          <w:b w:val="0"/>
        </w:rPr>
        <w:t xml:space="preserve">and each design consideration indicated in </w:t>
      </w:r>
      <w:r w:rsidR="004734BC" w:rsidRPr="00C07A98">
        <w:rPr>
          <w:b w:val="0"/>
        </w:rPr>
        <w:fldChar w:fldCharType="begin"/>
      </w:r>
      <w:r w:rsidR="004734BC" w:rsidRPr="00C07A98">
        <w:rPr>
          <w:b w:val="0"/>
        </w:rPr>
        <w:instrText xml:space="preserve"> REF _Ref511979689 \h </w:instrText>
      </w:r>
      <w:r w:rsidR="00E31F77" w:rsidRPr="00C07A98">
        <w:rPr>
          <w:b w:val="0"/>
        </w:rPr>
        <w:instrText xml:space="preserve"> \* MERGEFORMAT </w:instrText>
      </w:r>
      <w:r w:rsidR="004734BC" w:rsidRPr="00C07A98">
        <w:rPr>
          <w:b w:val="0"/>
        </w:rPr>
      </w:r>
      <w:r w:rsidR="004734BC" w:rsidRPr="00C07A98">
        <w:rPr>
          <w:b w:val="0"/>
        </w:rPr>
        <w:fldChar w:fldCharType="separate"/>
      </w:r>
      <w:r w:rsidR="00ED4520" w:rsidRPr="00ED4520">
        <w:rPr>
          <w:b w:val="0"/>
        </w:rPr>
        <w:t xml:space="preserve">Table </w:t>
      </w:r>
      <w:r w:rsidR="00ED4520" w:rsidRPr="00ED4520">
        <w:rPr>
          <w:b w:val="0"/>
          <w:noProof/>
        </w:rPr>
        <w:t>2.5</w:t>
      </w:r>
      <w:r w:rsidR="00ED4520" w:rsidRPr="00ED4520">
        <w:rPr>
          <w:b w:val="0"/>
          <w:noProof/>
        </w:rPr>
        <w:noBreakHyphen/>
        <w:t>1</w:t>
      </w:r>
      <w:r w:rsidR="004734BC" w:rsidRPr="00C07A98">
        <w:rPr>
          <w:b w:val="0"/>
        </w:rPr>
        <w:fldChar w:fldCharType="end"/>
      </w:r>
      <w:r w:rsidR="004734BC" w:rsidRPr="00C07A98">
        <w:rPr>
          <w:b w:val="0"/>
        </w:rPr>
        <w:t xml:space="preserve">  </w:t>
      </w:r>
      <w:r w:rsidR="009D1248" w:rsidRPr="00C07A98">
        <w:rPr>
          <w:b w:val="0"/>
        </w:rPr>
        <w:t xml:space="preserve">are considered in risk identification.  SEPs submitted for approval contain a current, updated Risk Reporting Matrix and associated Risk Burn-Down </w:t>
      </w:r>
      <w:r w:rsidR="00F93E79">
        <w:rPr>
          <w:b w:val="0"/>
        </w:rPr>
        <w:t>plan</w:t>
      </w:r>
      <w:r w:rsidR="00F93E79" w:rsidRPr="00C07A98">
        <w:rPr>
          <w:b w:val="0"/>
        </w:rPr>
        <w:t xml:space="preserve"> </w:t>
      </w:r>
      <w:r w:rsidR="009D1248" w:rsidRPr="00C07A98">
        <w:rPr>
          <w:b w:val="0"/>
        </w:rPr>
        <w:t>for high technical risks.</w:t>
      </w:r>
      <w:r w:rsidR="0001433E" w:rsidRPr="00C07A98">
        <w:rPr>
          <w:b w:val="0"/>
        </w:rPr>
        <w:t xml:space="preserve"> </w:t>
      </w:r>
      <w:r w:rsidR="008207DB" w:rsidRPr="00C07A98">
        <w:rPr>
          <w:b w:val="0"/>
        </w:rPr>
        <w:t xml:space="preserve"> Reporting risk artifacts should be auto-generated from within the </w:t>
      </w:r>
      <w:r w:rsidR="009E74D9" w:rsidRPr="00C07A98">
        <w:rPr>
          <w:b w:val="0"/>
        </w:rPr>
        <w:t xml:space="preserve">digital </w:t>
      </w:r>
      <w:r w:rsidR="008207DB" w:rsidRPr="00C07A98">
        <w:rPr>
          <w:b w:val="0"/>
        </w:rPr>
        <w:t>ecosystem at any</w:t>
      </w:r>
      <w:r w:rsidR="002F4B0E" w:rsidRPr="00C07A98">
        <w:rPr>
          <w:b w:val="0"/>
        </w:rPr>
        <w:t xml:space="preserve"> </w:t>
      </w:r>
      <w:r w:rsidR="008207DB" w:rsidRPr="00C07A98">
        <w:rPr>
          <w:b w:val="0"/>
        </w:rPr>
        <w:t>time depicting the real</w:t>
      </w:r>
      <w:r w:rsidR="0013773E" w:rsidRPr="00C07A98">
        <w:rPr>
          <w:b w:val="0"/>
        </w:rPr>
        <w:t>-</w:t>
      </w:r>
      <w:r w:rsidR="008207DB" w:rsidRPr="00C07A98">
        <w:rPr>
          <w:b w:val="0"/>
        </w:rPr>
        <w:t xml:space="preserve">time status and </w:t>
      </w:r>
      <w:r w:rsidR="0013773E" w:rsidRPr="00C07A98">
        <w:rPr>
          <w:b w:val="0"/>
        </w:rPr>
        <w:t xml:space="preserve">should be </w:t>
      </w:r>
      <w:r w:rsidR="008207DB" w:rsidRPr="00C07A98">
        <w:rPr>
          <w:b w:val="0"/>
        </w:rPr>
        <w:t>accessible by all program personnel.</w:t>
      </w:r>
    </w:p>
    <w:p w14:paraId="6D53E310" w14:textId="77777777" w:rsidR="009D1248" w:rsidRDefault="009D1248" w:rsidP="009D1248"/>
    <w:p w14:paraId="463AD5E6" w14:textId="77777777" w:rsidR="009D1248" w:rsidRDefault="009D1248" w:rsidP="009D1248">
      <w:pPr>
        <w:jc w:val="center"/>
      </w:pPr>
      <w:r w:rsidRPr="005652BA">
        <w:rPr>
          <w:noProof/>
        </w:rPr>
        <w:drawing>
          <wp:inline distT="0" distB="0" distL="0" distR="0" wp14:anchorId="22660430" wp14:editId="3EBB58EA">
            <wp:extent cx="5426710" cy="31273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26710" cy="3127375"/>
                    </a:xfrm>
                    <a:prstGeom prst="rect">
                      <a:avLst/>
                    </a:prstGeom>
                    <a:noFill/>
                    <a:ln>
                      <a:noFill/>
                    </a:ln>
                  </pic:spPr>
                </pic:pic>
              </a:graphicData>
            </a:graphic>
          </wp:inline>
        </w:drawing>
      </w:r>
    </w:p>
    <w:p w14:paraId="5A2CA069" w14:textId="77777777" w:rsidR="009D1248" w:rsidRPr="00355180" w:rsidRDefault="009D1248" w:rsidP="009D1248">
      <w:pPr>
        <w:pStyle w:val="GraphicNote-SEPOutline"/>
      </w:pPr>
      <w:r w:rsidRPr="00355180">
        <w:t>Source: Name Year</w:t>
      </w:r>
      <w:r>
        <w:t xml:space="preserve"> if applicable. Classification: </w:t>
      </w:r>
      <w:r w:rsidRPr="00355180">
        <w:t>UNCLASSIFIED</w:t>
      </w:r>
      <w:r>
        <w:t>.</w:t>
      </w:r>
      <w:r w:rsidRPr="00355180">
        <w:t xml:space="preserve">  </w:t>
      </w:r>
    </w:p>
    <w:p w14:paraId="7D12BD66" w14:textId="33A6770A" w:rsidR="009D1248" w:rsidRDefault="009D1248" w:rsidP="00C946A3">
      <w:pPr>
        <w:pStyle w:val="Caption"/>
      </w:pPr>
      <w:bookmarkStart w:id="300" w:name="_Toc511644214"/>
      <w:bookmarkStart w:id="301" w:name="_Toc133227828"/>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2</w:t>
      </w:r>
      <w:r w:rsidR="00F05BA4">
        <w:rPr>
          <w:noProof/>
        </w:rPr>
        <w:fldChar w:fldCharType="end"/>
      </w:r>
      <w:r>
        <w:t xml:space="preserve"> Risk Burn-Down Plan as of [Date] (mandatory for high risks</w:t>
      </w:r>
      <w:r w:rsidR="00B53752">
        <w:t>;</w:t>
      </w:r>
      <w:r>
        <w:t xml:space="preserve"> others optional) (sample)</w:t>
      </w:r>
      <w:bookmarkEnd w:id="300"/>
      <w:bookmarkEnd w:id="301"/>
    </w:p>
    <w:p w14:paraId="321F6EFC" w14:textId="58B8FB83" w:rsidR="009D1248" w:rsidRDefault="009D1248" w:rsidP="00C946A3">
      <w:pPr>
        <w:pStyle w:val="ListBullet"/>
      </w:pPr>
      <w:r w:rsidRPr="00FD5BF5">
        <w:rPr>
          <w:b/>
        </w:rPr>
        <w:t xml:space="preserve">Opportunity Management </w:t>
      </w:r>
      <w:r>
        <w:t xml:space="preserve">– Discuss the program’s opportunity management plans to create, identify, </w:t>
      </w:r>
      <w:r w:rsidR="005261D2">
        <w:t xml:space="preserve">model, </w:t>
      </w:r>
      <w:r>
        <w:t xml:space="preserve">analyze, plan, implement, and track initiatives </w:t>
      </w:r>
      <w:r w:rsidRPr="000A7E62">
        <w:t>(including technology investment planning</w:t>
      </w:r>
      <w:r w:rsidR="0023608C">
        <w:t xml:space="preserve"> and pollution prevention projects</w:t>
      </w:r>
      <w:r w:rsidRPr="000A7E62">
        <w:t>)</w:t>
      </w:r>
      <w:r>
        <w:t xml:space="preserve"> that can yield improvements in the program’s cost, schedule, or performance baseline through reallocation of resources.</w:t>
      </w:r>
    </w:p>
    <w:p w14:paraId="7AF18D77" w14:textId="48226AD9" w:rsidR="009D1248" w:rsidRDefault="009D1248" w:rsidP="00C946A3">
      <w:pPr>
        <w:pStyle w:val="ListBullet2"/>
      </w:pPr>
      <w:r>
        <w:t>If applicable, insert a chart or table that depicts the opportunities being pursued, and summarize the cost/benefit analysis and expected closure dates (Table 3.2-1).</w:t>
      </w:r>
    </w:p>
    <w:p w14:paraId="30269458" w14:textId="7BA2103F" w:rsidR="009E74D9" w:rsidRDefault="008A4F98" w:rsidP="009E74D9">
      <w:pPr>
        <w:pStyle w:val="ListBullet2"/>
      </w:pPr>
      <w:r>
        <w:t>A</w:t>
      </w:r>
      <w:r w:rsidR="009E74D9" w:rsidRPr="009E74D9">
        <w:t xml:space="preserve">ddress opportunities that would mitigate </w:t>
      </w:r>
      <w:r w:rsidR="0013773E">
        <w:t>s</w:t>
      </w:r>
      <w:r w:rsidR="009E74D9" w:rsidRPr="009E74D9">
        <w:t xml:space="preserve">ystem </w:t>
      </w:r>
      <w:r w:rsidR="0013773E">
        <w:t>s</w:t>
      </w:r>
      <w:r w:rsidR="009E74D9" w:rsidRPr="009E74D9">
        <w:t xml:space="preserve">afety risks </w:t>
      </w:r>
      <w:r w:rsidR="0013773E">
        <w:t>and</w:t>
      </w:r>
      <w:r w:rsidR="009E74D9" w:rsidRPr="009E74D9">
        <w:t xml:space="preserve"> improve return on investment.</w:t>
      </w:r>
    </w:p>
    <w:p w14:paraId="250E59ED" w14:textId="1BA0AD25" w:rsidR="00C07A98" w:rsidRDefault="00C07A98" w:rsidP="00C07A98">
      <w:pPr>
        <w:pStyle w:val="ListBullet2"/>
        <w:numPr>
          <w:ilvl w:val="0"/>
          <w:numId w:val="0"/>
        </w:numPr>
        <w:ind w:left="720" w:hanging="360"/>
      </w:pPr>
    </w:p>
    <w:p w14:paraId="7E1F228E" w14:textId="77777777" w:rsidR="00E74282" w:rsidRDefault="00E74282" w:rsidP="00C07A98">
      <w:pPr>
        <w:pStyle w:val="ListBullet2"/>
        <w:numPr>
          <w:ilvl w:val="0"/>
          <w:numId w:val="0"/>
        </w:numPr>
        <w:ind w:left="720" w:hanging="360"/>
      </w:pPr>
    </w:p>
    <w:p w14:paraId="6350CC67" w14:textId="77777777" w:rsidR="00C07A98" w:rsidRDefault="00C07A98" w:rsidP="00C07A98">
      <w:pPr>
        <w:pStyle w:val="ListBullet2"/>
        <w:numPr>
          <w:ilvl w:val="0"/>
          <w:numId w:val="0"/>
        </w:numPr>
        <w:ind w:left="720" w:hanging="360"/>
      </w:pPr>
    </w:p>
    <w:p w14:paraId="1573AF52" w14:textId="563021BD" w:rsidR="009D1248" w:rsidRPr="00C946A3" w:rsidRDefault="009D1248" w:rsidP="00C07A98">
      <w:pPr>
        <w:pStyle w:val="Caption"/>
        <w:keepNext/>
        <w:keepLines/>
      </w:pPr>
      <w:bookmarkStart w:id="302" w:name="_Toc511644201"/>
      <w:r>
        <w:lastRenderedPageBreak/>
        <w:t xml:space="preserve">Table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rsidR="00096614">
        <w:noBreakHyphen/>
      </w:r>
      <w:r w:rsidR="00E338E6">
        <w:rPr>
          <w:noProof/>
        </w:rPr>
        <w:t>1</w:t>
      </w:r>
      <w:r w:rsidR="00E338E6" w:rsidRPr="00C946A3">
        <w:t xml:space="preserve"> </w:t>
      </w:r>
      <w:r w:rsidRPr="00C946A3">
        <w:t xml:space="preserve">Opportunity </w:t>
      </w:r>
      <w:r>
        <w:t>Register</w:t>
      </w:r>
      <w:r w:rsidRPr="00C946A3">
        <w:t xml:space="preserve"> (if applicable) (sample)</w:t>
      </w:r>
      <w:bookmarkEnd w:id="302"/>
    </w:p>
    <w:tbl>
      <w:tblPr>
        <w:tblStyle w:val="TableGrid"/>
        <w:tblW w:w="9844" w:type="dxa"/>
        <w:tblLayout w:type="fixed"/>
        <w:tblCellMar>
          <w:top w:w="58" w:type="dxa"/>
          <w:left w:w="29" w:type="dxa"/>
          <w:bottom w:w="58" w:type="dxa"/>
          <w:right w:w="29" w:type="dxa"/>
        </w:tblCellMar>
        <w:tblLook w:val="04A0" w:firstRow="1" w:lastRow="0" w:firstColumn="1" w:lastColumn="0" w:noHBand="0" w:noVBand="1"/>
      </w:tblPr>
      <w:tblGrid>
        <w:gridCol w:w="1165"/>
        <w:gridCol w:w="540"/>
        <w:gridCol w:w="900"/>
        <w:gridCol w:w="630"/>
        <w:gridCol w:w="900"/>
        <w:gridCol w:w="540"/>
        <w:gridCol w:w="720"/>
        <w:gridCol w:w="1080"/>
        <w:gridCol w:w="630"/>
        <w:gridCol w:w="630"/>
        <w:gridCol w:w="664"/>
        <w:gridCol w:w="659"/>
        <w:gridCol w:w="786"/>
      </w:tblGrid>
      <w:tr w:rsidR="00150B7E" w:rsidRPr="00AB5ABC" w14:paraId="0809DE7B" w14:textId="77777777" w:rsidTr="001C63E5">
        <w:tc>
          <w:tcPr>
            <w:tcW w:w="1165" w:type="dxa"/>
            <w:vMerge w:val="restart"/>
            <w:shd w:val="clear" w:color="auto" w:fill="B8CCE4" w:themeFill="accent1" w:themeFillTint="66"/>
            <w:vAlign w:val="center"/>
          </w:tcPr>
          <w:p w14:paraId="12199464" w14:textId="77777777" w:rsidR="00150B7E" w:rsidRPr="006E5481" w:rsidRDefault="00150B7E" w:rsidP="00C07A98">
            <w:pPr>
              <w:keepLines/>
              <w:jc w:val="center"/>
              <w:rPr>
                <w:rFonts w:cs="Arial"/>
                <w:sz w:val="14"/>
                <w:szCs w:val="14"/>
              </w:rPr>
            </w:pPr>
            <w:r w:rsidRPr="006E5481">
              <w:rPr>
                <w:rFonts w:cs="Arial"/>
                <w:sz w:val="14"/>
                <w:szCs w:val="14"/>
              </w:rPr>
              <w:t>Opportunity</w:t>
            </w:r>
          </w:p>
        </w:tc>
        <w:tc>
          <w:tcPr>
            <w:tcW w:w="540" w:type="dxa"/>
            <w:vMerge w:val="restart"/>
            <w:shd w:val="clear" w:color="auto" w:fill="B8CCE4" w:themeFill="accent1" w:themeFillTint="66"/>
            <w:vAlign w:val="center"/>
          </w:tcPr>
          <w:p w14:paraId="7A5E6B42" w14:textId="77777777" w:rsidR="00150B7E" w:rsidRPr="006E5481" w:rsidRDefault="00150B7E" w:rsidP="00C07A98">
            <w:pPr>
              <w:keepLines/>
              <w:jc w:val="center"/>
              <w:rPr>
                <w:rFonts w:cs="Arial"/>
                <w:sz w:val="14"/>
                <w:szCs w:val="14"/>
              </w:rPr>
            </w:pPr>
            <w:r w:rsidRPr="006E5481">
              <w:rPr>
                <w:rFonts w:cs="Arial"/>
                <w:sz w:val="14"/>
                <w:szCs w:val="14"/>
              </w:rPr>
              <w:t>Likeli-hood</w:t>
            </w:r>
          </w:p>
        </w:tc>
        <w:tc>
          <w:tcPr>
            <w:tcW w:w="900" w:type="dxa"/>
            <w:vMerge w:val="restart"/>
            <w:shd w:val="clear" w:color="auto" w:fill="B8CCE4" w:themeFill="accent1" w:themeFillTint="66"/>
            <w:vAlign w:val="center"/>
          </w:tcPr>
          <w:p w14:paraId="1345C641" w14:textId="77777777" w:rsidR="00150B7E" w:rsidRPr="006E5481" w:rsidRDefault="00150B7E" w:rsidP="00C07A98">
            <w:pPr>
              <w:keepLines/>
              <w:jc w:val="center"/>
              <w:rPr>
                <w:rFonts w:cs="Arial"/>
                <w:sz w:val="14"/>
                <w:szCs w:val="14"/>
              </w:rPr>
            </w:pPr>
            <w:r w:rsidRPr="006E5481">
              <w:rPr>
                <w:rFonts w:cs="Arial"/>
                <w:sz w:val="14"/>
                <w:szCs w:val="14"/>
              </w:rPr>
              <w:t>Cost to Implement</w:t>
            </w:r>
          </w:p>
        </w:tc>
        <w:tc>
          <w:tcPr>
            <w:tcW w:w="4500" w:type="dxa"/>
            <w:gridSpan w:val="6"/>
            <w:tcBorders>
              <w:bottom w:val="single" w:sz="4" w:space="0" w:color="auto"/>
            </w:tcBorders>
            <w:shd w:val="clear" w:color="auto" w:fill="B8CCE4" w:themeFill="accent1" w:themeFillTint="66"/>
            <w:vAlign w:val="center"/>
          </w:tcPr>
          <w:p w14:paraId="0FB17C99" w14:textId="49E8A36E" w:rsidR="00150B7E" w:rsidRPr="006E5481" w:rsidRDefault="00150B7E" w:rsidP="00C07A98">
            <w:pPr>
              <w:keepLines/>
              <w:jc w:val="center"/>
              <w:rPr>
                <w:rFonts w:cs="Arial"/>
                <w:sz w:val="14"/>
                <w:szCs w:val="14"/>
              </w:rPr>
            </w:pPr>
            <w:r w:rsidRPr="006E5481">
              <w:rPr>
                <w:rFonts w:cs="Arial"/>
                <w:sz w:val="14"/>
                <w:szCs w:val="14"/>
              </w:rPr>
              <w:t>Return on Investment</w:t>
            </w:r>
          </w:p>
        </w:tc>
        <w:tc>
          <w:tcPr>
            <w:tcW w:w="630" w:type="dxa"/>
            <w:vMerge w:val="restart"/>
            <w:shd w:val="clear" w:color="auto" w:fill="B8CCE4" w:themeFill="accent1" w:themeFillTint="66"/>
            <w:vAlign w:val="center"/>
          </w:tcPr>
          <w:p w14:paraId="274CB783" w14:textId="2C714003" w:rsidR="00150B7E" w:rsidRPr="006E5481" w:rsidRDefault="00150B7E" w:rsidP="00C07A98">
            <w:pPr>
              <w:keepLines/>
              <w:jc w:val="center"/>
              <w:rPr>
                <w:rFonts w:cs="Arial"/>
                <w:sz w:val="14"/>
                <w:szCs w:val="14"/>
              </w:rPr>
            </w:pPr>
            <w:r w:rsidRPr="006E5481">
              <w:rPr>
                <w:rFonts w:cs="Arial"/>
                <w:sz w:val="14"/>
                <w:szCs w:val="14"/>
              </w:rPr>
              <w:t>Program Priority</w:t>
            </w:r>
          </w:p>
        </w:tc>
        <w:tc>
          <w:tcPr>
            <w:tcW w:w="664" w:type="dxa"/>
            <w:vMerge w:val="restart"/>
            <w:shd w:val="clear" w:color="auto" w:fill="B8CCE4" w:themeFill="accent1" w:themeFillTint="66"/>
            <w:vAlign w:val="center"/>
          </w:tcPr>
          <w:p w14:paraId="4528D3F6" w14:textId="77777777" w:rsidR="00150B7E" w:rsidRPr="006E5481" w:rsidRDefault="00150B7E" w:rsidP="00C07A98">
            <w:pPr>
              <w:keepLines/>
              <w:jc w:val="center"/>
              <w:rPr>
                <w:rFonts w:cs="Arial"/>
                <w:sz w:val="14"/>
                <w:szCs w:val="14"/>
              </w:rPr>
            </w:pPr>
            <w:r w:rsidRPr="006E5481">
              <w:rPr>
                <w:rFonts w:cs="Arial"/>
                <w:sz w:val="14"/>
                <w:szCs w:val="14"/>
              </w:rPr>
              <w:t>Management Strategy</w:t>
            </w:r>
          </w:p>
        </w:tc>
        <w:tc>
          <w:tcPr>
            <w:tcW w:w="659" w:type="dxa"/>
            <w:vMerge w:val="restart"/>
            <w:shd w:val="clear" w:color="auto" w:fill="B8CCE4" w:themeFill="accent1" w:themeFillTint="66"/>
            <w:vAlign w:val="center"/>
          </w:tcPr>
          <w:p w14:paraId="4A58671F" w14:textId="77777777" w:rsidR="00150B7E" w:rsidRPr="006E5481" w:rsidRDefault="00150B7E" w:rsidP="00C07A98">
            <w:pPr>
              <w:keepLines/>
              <w:jc w:val="center"/>
              <w:rPr>
                <w:rFonts w:cs="Arial"/>
                <w:sz w:val="14"/>
                <w:szCs w:val="14"/>
              </w:rPr>
            </w:pPr>
            <w:r w:rsidRPr="006E5481">
              <w:rPr>
                <w:rFonts w:cs="Arial"/>
                <w:sz w:val="14"/>
                <w:szCs w:val="14"/>
              </w:rPr>
              <w:t>Owner</w:t>
            </w:r>
          </w:p>
        </w:tc>
        <w:tc>
          <w:tcPr>
            <w:tcW w:w="786" w:type="dxa"/>
            <w:vMerge w:val="restart"/>
            <w:shd w:val="clear" w:color="auto" w:fill="B8CCE4" w:themeFill="accent1" w:themeFillTint="66"/>
            <w:vAlign w:val="center"/>
          </w:tcPr>
          <w:p w14:paraId="3C78F989" w14:textId="77777777" w:rsidR="00150B7E" w:rsidRPr="006E5481" w:rsidRDefault="00150B7E" w:rsidP="00C07A98">
            <w:pPr>
              <w:keepLines/>
              <w:jc w:val="center"/>
              <w:rPr>
                <w:rFonts w:cs="Arial"/>
                <w:sz w:val="14"/>
                <w:szCs w:val="14"/>
              </w:rPr>
            </w:pPr>
            <w:r w:rsidRPr="006E5481">
              <w:rPr>
                <w:rFonts w:cs="Arial"/>
                <w:sz w:val="14"/>
                <w:szCs w:val="14"/>
              </w:rPr>
              <w:t>Expected Closure</w:t>
            </w:r>
          </w:p>
        </w:tc>
      </w:tr>
      <w:tr w:rsidR="00150B7E" w:rsidRPr="00AB5ABC" w14:paraId="6E7D11CE" w14:textId="77777777" w:rsidTr="001C63E5">
        <w:tc>
          <w:tcPr>
            <w:tcW w:w="1165" w:type="dxa"/>
            <w:vMerge/>
          </w:tcPr>
          <w:p w14:paraId="7DA8C2C3" w14:textId="77777777" w:rsidR="00150B7E" w:rsidRPr="00AB5ABC" w:rsidRDefault="00150B7E" w:rsidP="00C07A98">
            <w:pPr>
              <w:keepLines/>
              <w:rPr>
                <w:rFonts w:cs="Arial"/>
                <w:sz w:val="14"/>
                <w:szCs w:val="14"/>
              </w:rPr>
            </w:pPr>
          </w:p>
        </w:tc>
        <w:tc>
          <w:tcPr>
            <w:tcW w:w="540" w:type="dxa"/>
            <w:vMerge/>
          </w:tcPr>
          <w:p w14:paraId="4E44A7E1" w14:textId="77777777" w:rsidR="00150B7E" w:rsidRPr="00AB5ABC" w:rsidRDefault="00150B7E" w:rsidP="00C07A98">
            <w:pPr>
              <w:keepLines/>
              <w:rPr>
                <w:rFonts w:cs="Arial"/>
                <w:sz w:val="14"/>
                <w:szCs w:val="14"/>
              </w:rPr>
            </w:pPr>
          </w:p>
        </w:tc>
        <w:tc>
          <w:tcPr>
            <w:tcW w:w="900" w:type="dxa"/>
            <w:vMerge/>
          </w:tcPr>
          <w:p w14:paraId="3AE93217" w14:textId="77777777" w:rsidR="00150B7E" w:rsidRPr="00AB5ABC" w:rsidRDefault="00150B7E" w:rsidP="00C07A98">
            <w:pPr>
              <w:keepLines/>
              <w:rPr>
                <w:rFonts w:cs="Arial"/>
                <w:sz w:val="14"/>
                <w:szCs w:val="14"/>
              </w:rPr>
            </w:pPr>
          </w:p>
        </w:tc>
        <w:tc>
          <w:tcPr>
            <w:tcW w:w="2070" w:type="dxa"/>
            <w:gridSpan w:val="3"/>
            <w:tcBorders>
              <w:bottom w:val="single" w:sz="4" w:space="0" w:color="auto"/>
            </w:tcBorders>
            <w:shd w:val="clear" w:color="auto" w:fill="B8CCE4" w:themeFill="accent1" w:themeFillTint="66"/>
            <w:vAlign w:val="center"/>
          </w:tcPr>
          <w:p w14:paraId="1F335D8C" w14:textId="77777777" w:rsidR="00150B7E" w:rsidRPr="006E5481" w:rsidRDefault="00150B7E" w:rsidP="00C07A98">
            <w:pPr>
              <w:keepLines/>
              <w:jc w:val="center"/>
              <w:rPr>
                <w:rFonts w:cs="Arial"/>
                <w:sz w:val="14"/>
                <w:szCs w:val="14"/>
              </w:rPr>
            </w:pPr>
            <w:r w:rsidRPr="006E5481">
              <w:rPr>
                <w:rFonts w:cs="Arial"/>
                <w:sz w:val="14"/>
                <w:szCs w:val="14"/>
              </w:rPr>
              <w:t>Monetary</w:t>
            </w:r>
          </w:p>
        </w:tc>
        <w:tc>
          <w:tcPr>
            <w:tcW w:w="720" w:type="dxa"/>
            <w:vMerge w:val="restart"/>
            <w:shd w:val="clear" w:color="auto" w:fill="B8CCE4" w:themeFill="accent1" w:themeFillTint="66"/>
            <w:vAlign w:val="center"/>
          </w:tcPr>
          <w:p w14:paraId="10987863" w14:textId="77777777" w:rsidR="00150B7E" w:rsidRPr="006E5481" w:rsidRDefault="00150B7E" w:rsidP="00C07A98">
            <w:pPr>
              <w:keepLines/>
              <w:jc w:val="center"/>
              <w:rPr>
                <w:rFonts w:cs="Arial"/>
                <w:sz w:val="14"/>
                <w:szCs w:val="14"/>
              </w:rPr>
            </w:pPr>
            <w:r w:rsidRPr="006E5481">
              <w:rPr>
                <w:rFonts w:cs="Arial"/>
                <w:sz w:val="14"/>
                <w:szCs w:val="14"/>
              </w:rPr>
              <w:t>Schedule</w:t>
            </w:r>
          </w:p>
        </w:tc>
        <w:tc>
          <w:tcPr>
            <w:tcW w:w="1080" w:type="dxa"/>
            <w:vMerge w:val="restart"/>
            <w:shd w:val="clear" w:color="auto" w:fill="B8CCE4" w:themeFill="accent1" w:themeFillTint="66"/>
            <w:vAlign w:val="center"/>
          </w:tcPr>
          <w:p w14:paraId="444F2E1B" w14:textId="77777777" w:rsidR="00150B7E" w:rsidRPr="006E5481" w:rsidRDefault="00150B7E" w:rsidP="00C07A98">
            <w:pPr>
              <w:keepLines/>
              <w:jc w:val="center"/>
              <w:rPr>
                <w:rFonts w:cs="Arial"/>
                <w:sz w:val="14"/>
                <w:szCs w:val="14"/>
              </w:rPr>
            </w:pPr>
            <w:r w:rsidRPr="006E5481">
              <w:rPr>
                <w:rFonts w:cs="Arial"/>
                <w:sz w:val="14"/>
                <w:szCs w:val="14"/>
              </w:rPr>
              <w:t>Performance</w:t>
            </w:r>
          </w:p>
        </w:tc>
        <w:tc>
          <w:tcPr>
            <w:tcW w:w="630" w:type="dxa"/>
            <w:vMerge w:val="restart"/>
            <w:shd w:val="clear" w:color="auto" w:fill="B8CCE4" w:themeFill="accent1" w:themeFillTint="66"/>
          </w:tcPr>
          <w:p w14:paraId="20E3BD94" w14:textId="7A483288" w:rsidR="00150B7E" w:rsidRPr="00AB5ABC" w:rsidRDefault="00150B7E" w:rsidP="00C07A98">
            <w:pPr>
              <w:keepLines/>
              <w:rPr>
                <w:rFonts w:cs="Arial"/>
                <w:sz w:val="14"/>
                <w:szCs w:val="14"/>
              </w:rPr>
            </w:pPr>
            <w:r>
              <w:rPr>
                <w:rFonts w:cs="Arial"/>
                <w:sz w:val="14"/>
                <w:szCs w:val="14"/>
              </w:rPr>
              <w:t>System Safety Impact</w:t>
            </w:r>
          </w:p>
        </w:tc>
        <w:tc>
          <w:tcPr>
            <w:tcW w:w="630" w:type="dxa"/>
            <w:vMerge/>
          </w:tcPr>
          <w:p w14:paraId="2CA887DE" w14:textId="2705B454" w:rsidR="00150B7E" w:rsidRPr="00AB5ABC" w:rsidRDefault="00150B7E" w:rsidP="00C07A98">
            <w:pPr>
              <w:keepLines/>
              <w:rPr>
                <w:rFonts w:cs="Arial"/>
                <w:sz w:val="14"/>
                <w:szCs w:val="14"/>
              </w:rPr>
            </w:pPr>
          </w:p>
        </w:tc>
        <w:tc>
          <w:tcPr>
            <w:tcW w:w="664" w:type="dxa"/>
            <w:vMerge/>
          </w:tcPr>
          <w:p w14:paraId="5871231E" w14:textId="77777777" w:rsidR="00150B7E" w:rsidRPr="00AB5ABC" w:rsidRDefault="00150B7E" w:rsidP="00C07A98">
            <w:pPr>
              <w:keepLines/>
              <w:rPr>
                <w:rFonts w:cs="Arial"/>
                <w:sz w:val="14"/>
                <w:szCs w:val="14"/>
              </w:rPr>
            </w:pPr>
          </w:p>
        </w:tc>
        <w:tc>
          <w:tcPr>
            <w:tcW w:w="659" w:type="dxa"/>
            <w:vMerge/>
          </w:tcPr>
          <w:p w14:paraId="075D1D14" w14:textId="77777777" w:rsidR="00150B7E" w:rsidRPr="00AB5ABC" w:rsidRDefault="00150B7E" w:rsidP="00C07A98">
            <w:pPr>
              <w:keepLines/>
              <w:rPr>
                <w:rFonts w:cs="Arial"/>
                <w:sz w:val="14"/>
                <w:szCs w:val="14"/>
              </w:rPr>
            </w:pPr>
          </w:p>
        </w:tc>
        <w:tc>
          <w:tcPr>
            <w:tcW w:w="786" w:type="dxa"/>
            <w:vMerge/>
          </w:tcPr>
          <w:p w14:paraId="1A314051" w14:textId="77777777" w:rsidR="00150B7E" w:rsidRPr="00AB5ABC" w:rsidRDefault="00150B7E" w:rsidP="00C07A98">
            <w:pPr>
              <w:keepLines/>
              <w:rPr>
                <w:rFonts w:cs="Arial"/>
                <w:sz w:val="14"/>
                <w:szCs w:val="14"/>
              </w:rPr>
            </w:pPr>
          </w:p>
        </w:tc>
      </w:tr>
      <w:tr w:rsidR="00150B7E" w:rsidRPr="00AB5ABC" w14:paraId="7D3767B8" w14:textId="77777777" w:rsidTr="001C63E5">
        <w:tc>
          <w:tcPr>
            <w:tcW w:w="1165" w:type="dxa"/>
            <w:vMerge/>
          </w:tcPr>
          <w:p w14:paraId="4F20F662" w14:textId="77777777" w:rsidR="00150B7E" w:rsidRPr="00AB5ABC" w:rsidRDefault="00150B7E" w:rsidP="00C07A98">
            <w:pPr>
              <w:keepLines/>
              <w:rPr>
                <w:rFonts w:cs="Arial"/>
                <w:sz w:val="14"/>
                <w:szCs w:val="14"/>
              </w:rPr>
            </w:pPr>
          </w:p>
        </w:tc>
        <w:tc>
          <w:tcPr>
            <w:tcW w:w="540" w:type="dxa"/>
            <w:vMerge/>
          </w:tcPr>
          <w:p w14:paraId="3E98F2D5" w14:textId="77777777" w:rsidR="00150B7E" w:rsidRPr="00AB5ABC" w:rsidRDefault="00150B7E" w:rsidP="00C07A98">
            <w:pPr>
              <w:keepLines/>
              <w:rPr>
                <w:rFonts w:cs="Arial"/>
                <w:sz w:val="14"/>
                <w:szCs w:val="14"/>
              </w:rPr>
            </w:pPr>
          </w:p>
        </w:tc>
        <w:tc>
          <w:tcPr>
            <w:tcW w:w="900" w:type="dxa"/>
            <w:vMerge/>
          </w:tcPr>
          <w:p w14:paraId="0CA89812" w14:textId="77777777" w:rsidR="00150B7E" w:rsidRPr="00AB5ABC" w:rsidRDefault="00150B7E" w:rsidP="00C07A98">
            <w:pPr>
              <w:keepLines/>
              <w:rPr>
                <w:rFonts w:cs="Arial"/>
                <w:sz w:val="14"/>
                <w:szCs w:val="14"/>
              </w:rPr>
            </w:pPr>
          </w:p>
        </w:tc>
        <w:tc>
          <w:tcPr>
            <w:tcW w:w="630" w:type="dxa"/>
            <w:shd w:val="clear" w:color="auto" w:fill="B8CCE4" w:themeFill="accent1" w:themeFillTint="66"/>
            <w:vAlign w:val="center"/>
          </w:tcPr>
          <w:p w14:paraId="3ADE90FA" w14:textId="77777777" w:rsidR="00150B7E" w:rsidRPr="006E5481" w:rsidRDefault="00150B7E" w:rsidP="00C07A98">
            <w:pPr>
              <w:keepLines/>
              <w:jc w:val="center"/>
              <w:rPr>
                <w:rFonts w:cs="Arial"/>
                <w:sz w:val="14"/>
                <w:szCs w:val="14"/>
              </w:rPr>
            </w:pPr>
            <w:r w:rsidRPr="006E5481">
              <w:rPr>
                <w:rFonts w:cs="Arial"/>
                <w:sz w:val="14"/>
                <w:szCs w:val="14"/>
              </w:rPr>
              <w:t>RDT&amp;E</w:t>
            </w:r>
          </w:p>
        </w:tc>
        <w:tc>
          <w:tcPr>
            <w:tcW w:w="900" w:type="dxa"/>
            <w:shd w:val="clear" w:color="auto" w:fill="B8CCE4" w:themeFill="accent1" w:themeFillTint="66"/>
            <w:vAlign w:val="center"/>
          </w:tcPr>
          <w:p w14:paraId="076CA7A2" w14:textId="77777777" w:rsidR="00150B7E" w:rsidRPr="006E5481" w:rsidRDefault="00150B7E" w:rsidP="00C07A98">
            <w:pPr>
              <w:keepLines/>
              <w:jc w:val="center"/>
              <w:rPr>
                <w:rFonts w:cs="Arial"/>
                <w:sz w:val="14"/>
                <w:szCs w:val="14"/>
              </w:rPr>
            </w:pPr>
            <w:r w:rsidRPr="006E5481">
              <w:rPr>
                <w:rFonts w:cs="Arial"/>
                <w:sz w:val="14"/>
                <w:szCs w:val="14"/>
              </w:rPr>
              <w:t>Procurement</w:t>
            </w:r>
          </w:p>
        </w:tc>
        <w:tc>
          <w:tcPr>
            <w:tcW w:w="540" w:type="dxa"/>
            <w:shd w:val="clear" w:color="auto" w:fill="B8CCE4" w:themeFill="accent1" w:themeFillTint="66"/>
            <w:vAlign w:val="center"/>
          </w:tcPr>
          <w:p w14:paraId="6E679909" w14:textId="77777777" w:rsidR="00150B7E" w:rsidRPr="006E5481" w:rsidRDefault="00150B7E" w:rsidP="00C07A98">
            <w:pPr>
              <w:keepLines/>
              <w:jc w:val="center"/>
              <w:rPr>
                <w:rFonts w:cs="Arial"/>
                <w:sz w:val="14"/>
                <w:szCs w:val="14"/>
              </w:rPr>
            </w:pPr>
            <w:r w:rsidRPr="006E5481">
              <w:rPr>
                <w:rFonts w:cs="Arial"/>
                <w:sz w:val="14"/>
                <w:szCs w:val="14"/>
              </w:rPr>
              <w:t>O&amp;M</w:t>
            </w:r>
          </w:p>
        </w:tc>
        <w:tc>
          <w:tcPr>
            <w:tcW w:w="720" w:type="dxa"/>
            <w:vMerge/>
          </w:tcPr>
          <w:p w14:paraId="1766EE66" w14:textId="77777777" w:rsidR="00150B7E" w:rsidRPr="00AB5ABC" w:rsidRDefault="00150B7E" w:rsidP="00C07A98">
            <w:pPr>
              <w:keepLines/>
              <w:rPr>
                <w:rFonts w:cs="Arial"/>
                <w:sz w:val="14"/>
                <w:szCs w:val="14"/>
              </w:rPr>
            </w:pPr>
          </w:p>
        </w:tc>
        <w:tc>
          <w:tcPr>
            <w:tcW w:w="1080" w:type="dxa"/>
            <w:vMerge/>
          </w:tcPr>
          <w:p w14:paraId="62D489E8" w14:textId="77777777" w:rsidR="00150B7E" w:rsidRPr="00AB5ABC" w:rsidRDefault="00150B7E" w:rsidP="00C07A98">
            <w:pPr>
              <w:keepLines/>
              <w:rPr>
                <w:rFonts w:cs="Arial"/>
                <w:sz w:val="14"/>
                <w:szCs w:val="14"/>
              </w:rPr>
            </w:pPr>
          </w:p>
        </w:tc>
        <w:tc>
          <w:tcPr>
            <w:tcW w:w="630" w:type="dxa"/>
            <w:vMerge/>
            <w:shd w:val="clear" w:color="auto" w:fill="B8CCE4" w:themeFill="accent1" w:themeFillTint="66"/>
          </w:tcPr>
          <w:p w14:paraId="1FC4B890" w14:textId="77777777" w:rsidR="00150B7E" w:rsidRPr="00AB5ABC" w:rsidRDefault="00150B7E" w:rsidP="00C07A98">
            <w:pPr>
              <w:keepLines/>
              <w:rPr>
                <w:rFonts w:cs="Arial"/>
                <w:sz w:val="14"/>
                <w:szCs w:val="14"/>
              </w:rPr>
            </w:pPr>
          </w:p>
        </w:tc>
        <w:tc>
          <w:tcPr>
            <w:tcW w:w="630" w:type="dxa"/>
            <w:vMerge/>
          </w:tcPr>
          <w:p w14:paraId="0EBB74BB" w14:textId="5BECA00B" w:rsidR="00150B7E" w:rsidRPr="00AB5ABC" w:rsidRDefault="00150B7E" w:rsidP="00C07A98">
            <w:pPr>
              <w:keepLines/>
              <w:rPr>
                <w:rFonts w:cs="Arial"/>
                <w:sz w:val="14"/>
                <w:szCs w:val="14"/>
              </w:rPr>
            </w:pPr>
          </w:p>
        </w:tc>
        <w:tc>
          <w:tcPr>
            <w:tcW w:w="664" w:type="dxa"/>
            <w:vMerge/>
          </w:tcPr>
          <w:p w14:paraId="4879EF8B" w14:textId="77777777" w:rsidR="00150B7E" w:rsidRPr="00AB5ABC" w:rsidRDefault="00150B7E" w:rsidP="00C07A98">
            <w:pPr>
              <w:keepLines/>
              <w:rPr>
                <w:rFonts w:cs="Arial"/>
                <w:sz w:val="14"/>
                <w:szCs w:val="14"/>
              </w:rPr>
            </w:pPr>
          </w:p>
        </w:tc>
        <w:tc>
          <w:tcPr>
            <w:tcW w:w="659" w:type="dxa"/>
            <w:vMerge/>
          </w:tcPr>
          <w:p w14:paraId="08E77786" w14:textId="77777777" w:rsidR="00150B7E" w:rsidRPr="00AB5ABC" w:rsidRDefault="00150B7E" w:rsidP="00C07A98">
            <w:pPr>
              <w:keepLines/>
              <w:rPr>
                <w:rFonts w:cs="Arial"/>
                <w:sz w:val="14"/>
                <w:szCs w:val="14"/>
              </w:rPr>
            </w:pPr>
          </w:p>
        </w:tc>
        <w:tc>
          <w:tcPr>
            <w:tcW w:w="786" w:type="dxa"/>
            <w:vMerge/>
          </w:tcPr>
          <w:p w14:paraId="32E102DB" w14:textId="77777777" w:rsidR="00150B7E" w:rsidRPr="00AB5ABC" w:rsidRDefault="00150B7E" w:rsidP="00C07A98">
            <w:pPr>
              <w:keepLines/>
              <w:rPr>
                <w:rFonts w:cs="Arial"/>
                <w:sz w:val="14"/>
                <w:szCs w:val="14"/>
              </w:rPr>
            </w:pPr>
          </w:p>
        </w:tc>
      </w:tr>
      <w:tr w:rsidR="00FB6CEC" w:rsidRPr="00AB5ABC" w14:paraId="2D92D1BD" w14:textId="77777777" w:rsidTr="001C63E5">
        <w:tc>
          <w:tcPr>
            <w:tcW w:w="1165" w:type="dxa"/>
          </w:tcPr>
          <w:p w14:paraId="5192E7B7" w14:textId="77777777" w:rsidR="00FB6CEC" w:rsidRPr="00FF6FD4" w:rsidRDefault="00FB6CEC" w:rsidP="00C07A98">
            <w:pPr>
              <w:keepLines/>
              <w:rPr>
                <w:rFonts w:cs="Arial"/>
                <w:b/>
                <w:sz w:val="14"/>
                <w:szCs w:val="14"/>
              </w:rPr>
            </w:pPr>
            <w:r w:rsidRPr="003959A6">
              <w:rPr>
                <w:rFonts w:cs="Arial"/>
                <w:sz w:val="14"/>
                <w:szCs w:val="14"/>
              </w:rPr>
              <w:t>Opportunity 1: Procure Smith rotor blades instead of Jones rotor blades.</w:t>
            </w:r>
          </w:p>
        </w:tc>
        <w:tc>
          <w:tcPr>
            <w:tcW w:w="540" w:type="dxa"/>
            <w:vAlign w:val="center"/>
          </w:tcPr>
          <w:p w14:paraId="0BD04AA6" w14:textId="77777777" w:rsidR="00FB6CEC" w:rsidRPr="00AB5ABC" w:rsidRDefault="00FB6CEC" w:rsidP="00C07A98">
            <w:pPr>
              <w:keepLines/>
              <w:jc w:val="center"/>
              <w:rPr>
                <w:rFonts w:cs="Arial"/>
                <w:sz w:val="14"/>
                <w:szCs w:val="14"/>
              </w:rPr>
            </w:pPr>
            <w:r w:rsidRPr="00AB5ABC">
              <w:rPr>
                <w:rFonts w:cs="Arial"/>
                <w:sz w:val="14"/>
                <w:szCs w:val="14"/>
              </w:rPr>
              <w:t>Mod</w:t>
            </w:r>
          </w:p>
        </w:tc>
        <w:tc>
          <w:tcPr>
            <w:tcW w:w="900" w:type="dxa"/>
            <w:vAlign w:val="center"/>
          </w:tcPr>
          <w:p w14:paraId="50CC7CC0" w14:textId="77777777" w:rsidR="00FB6CEC" w:rsidRPr="00AB5ABC" w:rsidRDefault="00FB6CEC" w:rsidP="00C07A98">
            <w:pPr>
              <w:keepLines/>
              <w:jc w:val="center"/>
              <w:rPr>
                <w:rFonts w:cs="Arial"/>
                <w:sz w:val="14"/>
                <w:szCs w:val="14"/>
              </w:rPr>
            </w:pPr>
            <w:r w:rsidRPr="00AB5ABC">
              <w:rPr>
                <w:rFonts w:cs="Arial"/>
                <w:sz w:val="14"/>
                <w:szCs w:val="14"/>
              </w:rPr>
              <w:t>$3.2M</w:t>
            </w:r>
          </w:p>
        </w:tc>
        <w:tc>
          <w:tcPr>
            <w:tcW w:w="630" w:type="dxa"/>
            <w:vAlign w:val="center"/>
          </w:tcPr>
          <w:p w14:paraId="4FDA9F4D" w14:textId="77777777" w:rsidR="00FB6CEC" w:rsidRPr="00AB5ABC" w:rsidRDefault="00FB6CEC" w:rsidP="00C07A98">
            <w:pPr>
              <w:keepLines/>
              <w:jc w:val="center"/>
              <w:rPr>
                <w:rFonts w:cs="Arial"/>
                <w:sz w:val="14"/>
                <w:szCs w:val="14"/>
              </w:rPr>
            </w:pPr>
          </w:p>
        </w:tc>
        <w:tc>
          <w:tcPr>
            <w:tcW w:w="900" w:type="dxa"/>
            <w:vAlign w:val="center"/>
          </w:tcPr>
          <w:p w14:paraId="111E26BD" w14:textId="77777777" w:rsidR="00FB6CEC" w:rsidRPr="00AB5ABC" w:rsidRDefault="00FB6CEC" w:rsidP="00C07A98">
            <w:pPr>
              <w:keepLines/>
              <w:jc w:val="center"/>
              <w:rPr>
                <w:rFonts w:cs="Arial"/>
                <w:sz w:val="14"/>
                <w:szCs w:val="14"/>
              </w:rPr>
            </w:pPr>
          </w:p>
        </w:tc>
        <w:tc>
          <w:tcPr>
            <w:tcW w:w="540" w:type="dxa"/>
            <w:vAlign w:val="center"/>
          </w:tcPr>
          <w:p w14:paraId="4CC0EB5D" w14:textId="77777777" w:rsidR="00FB6CEC" w:rsidRPr="00AB5ABC" w:rsidRDefault="00FB6CEC" w:rsidP="00C07A98">
            <w:pPr>
              <w:keepLines/>
              <w:jc w:val="center"/>
              <w:rPr>
                <w:rFonts w:cs="Arial"/>
                <w:sz w:val="14"/>
                <w:szCs w:val="14"/>
              </w:rPr>
            </w:pPr>
            <w:r w:rsidRPr="00AB5ABC">
              <w:rPr>
                <w:rFonts w:cs="Arial"/>
                <w:sz w:val="14"/>
                <w:szCs w:val="14"/>
              </w:rPr>
              <w:t>$4M</w:t>
            </w:r>
          </w:p>
        </w:tc>
        <w:tc>
          <w:tcPr>
            <w:tcW w:w="720" w:type="dxa"/>
          </w:tcPr>
          <w:p w14:paraId="20122C4C" w14:textId="77777777" w:rsidR="00FB6CEC" w:rsidRPr="00AB5ABC" w:rsidRDefault="00FB6CEC" w:rsidP="00C07A98">
            <w:pPr>
              <w:keepLines/>
              <w:rPr>
                <w:rFonts w:cs="Arial"/>
                <w:sz w:val="14"/>
                <w:szCs w:val="14"/>
              </w:rPr>
            </w:pPr>
            <w:r w:rsidRPr="00AB5ABC">
              <w:rPr>
                <w:rFonts w:cs="Arial"/>
                <w:sz w:val="14"/>
                <w:szCs w:val="14"/>
              </w:rPr>
              <w:t>3-month margin</w:t>
            </w:r>
          </w:p>
        </w:tc>
        <w:tc>
          <w:tcPr>
            <w:tcW w:w="1080" w:type="dxa"/>
          </w:tcPr>
          <w:p w14:paraId="743A2D75" w14:textId="77777777" w:rsidR="00FB6CEC" w:rsidRPr="00AB5ABC" w:rsidRDefault="00FB6CEC" w:rsidP="00C07A98">
            <w:pPr>
              <w:keepLines/>
              <w:rPr>
                <w:rFonts w:cs="Arial"/>
                <w:sz w:val="14"/>
                <w:szCs w:val="14"/>
              </w:rPr>
            </w:pPr>
            <w:r w:rsidRPr="00AB5ABC">
              <w:rPr>
                <w:rFonts w:cs="Arial"/>
                <w:sz w:val="14"/>
                <w:szCs w:val="14"/>
              </w:rPr>
              <w:t>4% greater lift</w:t>
            </w:r>
          </w:p>
        </w:tc>
        <w:tc>
          <w:tcPr>
            <w:tcW w:w="630" w:type="dxa"/>
          </w:tcPr>
          <w:p w14:paraId="06A589D2" w14:textId="77777777" w:rsidR="00FB6CEC" w:rsidRPr="00AB5ABC" w:rsidRDefault="00FB6CEC" w:rsidP="00C07A98">
            <w:pPr>
              <w:keepLines/>
              <w:jc w:val="center"/>
              <w:rPr>
                <w:rFonts w:cs="Arial"/>
                <w:sz w:val="14"/>
                <w:szCs w:val="14"/>
              </w:rPr>
            </w:pPr>
          </w:p>
        </w:tc>
        <w:tc>
          <w:tcPr>
            <w:tcW w:w="630" w:type="dxa"/>
            <w:vAlign w:val="center"/>
          </w:tcPr>
          <w:p w14:paraId="76EED723" w14:textId="58E93BBC" w:rsidR="00FB6CEC" w:rsidRPr="00AB5ABC" w:rsidRDefault="00FB6CEC" w:rsidP="00C07A98">
            <w:pPr>
              <w:keepLines/>
              <w:jc w:val="center"/>
              <w:rPr>
                <w:rFonts w:cs="Arial"/>
                <w:sz w:val="14"/>
                <w:szCs w:val="14"/>
              </w:rPr>
            </w:pPr>
            <w:r w:rsidRPr="00AB5ABC">
              <w:rPr>
                <w:rFonts w:cs="Arial"/>
                <w:sz w:val="14"/>
                <w:szCs w:val="14"/>
              </w:rPr>
              <w:t>#2</w:t>
            </w:r>
          </w:p>
        </w:tc>
        <w:tc>
          <w:tcPr>
            <w:tcW w:w="664" w:type="dxa"/>
          </w:tcPr>
          <w:p w14:paraId="43C060D0" w14:textId="77777777" w:rsidR="00FB6CEC" w:rsidRPr="00AB5ABC" w:rsidRDefault="00FB6CEC" w:rsidP="00C07A98">
            <w:pPr>
              <w:keepLines/>
              <w:rPr>
                <w:rFonts w:cs="Arial"/>
                <w:sz w:val="14"/>
                <w:szCs w:val="14"/>
              </w:rPr>
            </w:pPr>
            <w:r>
              <w:rPr>
                <w:rFonts w:cs="Arial"/>
                <w:sz w:val="14"/>
                <w:szCs w:val="14"/>
              </w:rPr>
              <w:t>Reevaluate; s</w:t>
            </w:r>
            <w:r w:rsidRPr="00AB5ABC">
              <w:rPr>
                <w:rFonts w:cs="Arial"/>
                <w:sz w:val="14"/>
                <w:szCs w:val="14"/>
              </w:rPr>
              <w:t>ummarize the plan</w:t>
            </w:r>
          </w:p>
        </w:tc>
        <w:tc>
          <w:tcPr>
            <w:tcW w:w="659" w:type="dxa"/>
          </w:tcPr>
          <w:p w14:paraId="464ED238" w14:textId="77777777" w:rsidR="00FB6CEC" w:rsidRPr="00AB5ABC" w:rsidRDefault="00FB6CEC" w:rsidP="00C07A98">
            <w:pPr>
              <w:keepLines/>
              <w:rPr>
                <w:rFonts w:cs="Arial"/>
                <w:sz w:val="14"/>
                <w:szCs w:val="14"/>
              </w:rPr>
            </w:pPr>
            <w:r w:rsidRPr="00AB5ABC">
              <w:rPr>
                <w:rFonts w:cs="Arial"/>
                <w:sz w:val="14"/>
                <w:szCs w:val="14"/>
              </w:rPr>
              <w:t>Mr. Bill Moran</w:t>
            </w:r>
          </w:p>
        </w:tc>
        <w:tc>
          <w:tcPr>
            <w:tcW w:w="786" w:type="dxa"/>
          </w:tcPr>
          <w:p w14:paraId="58E39332" w14:textId="77777777" w:rsidR="00FB6CEC" w:rsidRPr="00AB5ABC" w:rsidRDefault="00FB6CEC" w:rsidP="00C07A98">
            <w:pPr>
              <w:keepLines/>
              <w:rPr>
                <w:rFonts w:cs="Arial"/>
                <w:sz w:val="14"/>
                <w:szCs w:val="14"/>
              </w:rPr>
            </w:pPr>
            <w:r w:rsidRPr="00AB5ABC">
              <w:rPr>
                <w:rFonts w:cs="Arial"/>
                <w:sz w:val="14"/>
                <w:szCs w:val="14"/>
              </w:rPr>
              <w:t>March 2017</w:t>
            </w:r>
          </w:p>
        </w:tc>
      </w:tr>
      <w:tr w:rsidR="00FB6CEC" w:rsidRPr="00AB5ABC" w14:paraId="1E2154E5" w14:textId="77777777" w:rsidTr="001C63E5">
        <w:tc>
          <w:tcPr>
            <w:tcW w:w="1165" w:type="dxa"/>
          </w:tcPr>
          <w:p w14:paraId="7484FAB3" w14:textId="77777777" w:rsidR="00FB6CEC" w:rsidRPr="00AB5ABC" w:rsidRDefault="00FB6CEC" w:rsidP="00B84E7F">
            <w:pPr>
              <w:pStyle w:val="TableTextSmall-OppReg-SEPOutline"/>
            </w:pPr>
            <w:r w:rsidRPr="00AB5ABC">
              <w:t>Opportunity 2: Summarize the opportunity activity</w:t>
            </w:r>
            <w:r>
              <w:t>.</w:t>
            </w:r>
          </w:p>
        </w:tc>
        <w:tc>
          <w:tcPr>
            <w:tcW w:w="540" w:type="dxa"/>
            <w:vAlign w:val="center"/>
          </w:tcPr>
          <w:p w14:paraId="2C92AA54" w14:textId="77777777" w:rsidR="00FB6CEC" w:rsidRPr="00AB5ABC" w:rsidRDefault="00FB6CEC" w:rsidP="00B84E7F">
            <w:pPr>
              <w:jc w:val="center"/>
              <w:rPr>
                <w:rFonts w:cs="Arial"/>
                <w:sz w:val="14"/>
                <w:szCs w:val="14"/>
              </w:rPr>
            </w:pPr>
            <w:r w:rsidRPr="00AB5ABC">
              <w:rPr>
                <w:rFonts w:cs="Arial"/>
                <w:sz w:val="14"/>
                <w:szCs w:val="14"/>
              </w:rPr>
              <w:t>Mod</w:t>
            </w:r>
          </w:p>
        </w:tc>
        <w:tc>
          <w:tcPr>
            <w:tcW w:w="900" w:type="dxa"/>
            <w:vAlign w:val="center"/>
          </w:tcPr>
          <w:p w14:paraId="119D1164" w14:textId="77777777" w:rsidR="00FB6CEC" w:rsidRPr="00AB5ABC" w:rsidRDefault="00FB6CEC" w:rsidP="00B84E7F">
            <w:pPr>
              <w:jc w:val="center"/>
              <w:rPr>
                <w:rFonts w:cs="Arial"/>
                <w:sz w:val="14"/>
                <w:szCs w:val="14"/>
              </w:rPr>
            </w:pPr>
            <w:r w:rsidRPr="00AB5ABC">
              <w:rPr>
                <w:rFonts w:cs="Arial"/>
                <w:sz w:val="14"/>
                <w:szCs w:val="14"/>
              </w:rPr>
              <w:t>$350K</w:t>
            </w:r>
          </w:p>
        </w:tc>
        <w:tc>
          <w:tcPr>
            <w:tcW w:w="630" w:type="dxa"/>
            <w:vAlign w:val="center"/>
          </w:tcPr>
          <w:p w14:paraId="51B0D7A2" w14:textId="77777777" w:rsidR="00FB6CEC" w:rsidRPr="00AB5ABC" w:rsidRDefault="00FB6CEC" w:rsidP="00B84E7F">
            <w:pPr>
              <w:jc w:val="center"/>
              <w:rPr>
                <w:rFonts w:cs="Arial"/>
                <w:sz w:val="14"/>
                <w:szCs w:val="14"/>
              </w:rPr>
            </w:pPr>
            <w:r w:rsidRPr="00AB5ABC">
              <w:rPr>
                <w:rFonts w:cs="Arial"/>
                <w:sz w:val="14"/>
                <w:szCs w:val="14"/>
              </w:rPr>
              <w:t>$25K</w:t>
            </w:r>
          </w:p>
        </w:tc>
        <w:tc>
          <w:tcPr>
            <w:tcW w:w="900" w:type="dxa"/>
            <w:vAlign w:val="center"/>
          </w:tcPr>
          <w:p w14:paraId="084D456F" w14:textId="77777777" w:rsidR="00FB6CEC" w:rsidRPr="00AB5ABC" w:rsidRDefault="00FB6CEC" w:rsidP="00B84E7F">
            <w:pPr>
              <w:jc w:val="center"/>
              <w:rPr>
                <w:rFonts w:cs="Arial"/>
                <w:sz w:val="14"/>
                <w:szCs w:val="14"/>
              </w:rPr>
            </w:pPr>
          </w:p>
        </w:tc>
        <w:tc>
          <w:tcPr>
            <w:tcW w:w="540" w:type="dxa"/>
            <w:vAlign w:val="center"/>
          </w:tcPr>
          <w:p w14:paraId="176D762A" w14:textId="77777777" w:rsidR="00FB6CEC" w:rsidRPr="00AB5ABC" w:rsidRDefault="00FB6CEC" w:rsidP="00B84E7F">
            <w:pPr>
              <w:jc w:val="center"/>
              <w:rPr>
                <w:rFonts w:cs="Arial"/>
                <w:sz w:val="14"/>
                <w:szCs w:val="14"/>
              </w:rPr>
            </w:pPr>
            <w:r w:rsidRPr="00AB5ABC">
              <w:rPr>
                <w:rFonts w:cs="Arial"/>
                <w:sz w:val="14"/>
                <w:szCs w:val="14"/>
              </w:rPr>
              <w:t>$375K</w:t>
            </w:r>
          </w:p>
        </w:tc>
        <w:tc>
          <w:tcPr>
            <w:tcW w:w="720" w:type="dxa"/>
          </w:tcPr>
          <w:p w14:paraId="5D5ADDA2" w14:textId="77777777" w:rsidR="00FB6CEC" w:rsidRPr="00AB5ABC" w:rsidRDefault="00FB6CEC" w:rsidP="00B84E7F">
            <w:pPr>
              <w:rPr>
                <w:rFonts w:cs="Arial"/>
                <w:sz w:val="14"/>
                <w:szCs w:val="14"/>
              </w:rPr>
            </w:pPr>
          </w:p>
        </w:tc>
        <w:tc>
          <w:tcPr>
            <w:tcW w:w="1080" w:type="dxa"/>
          </w:tcPr>
          <w:p w14:paraId="01F5686C" w14:textId="77777777" w:rsidR="00FB6CEC" w:rsidRPr="00AB5ABC" w:rsidRDefault="00FB6CEC" w:rsidP="00B84E7F">
            <w:pPr>
              <w:rPr>
                <w:rFonts w:cs="Arial"/>
                <w:sz w:val="14"/>
                <w:szCs w:val="14"/>
              </w:rPr>
            </w:pPr>
          </w:p>
        </w:tc>
        <w:tc>
          <w:tcPr>
            <w:tcW w:w="630" w:type="dxa"/>
          </w:tcPr>
          <w:p w14:paraId="2D3F862E" w14:textId="77777777" w:rsidR="00FB6CEC" w:rsidRPr="00AB5ABC" w:rsidRDefault="00FB6CEC" w:rsidP="00B84E7F">
            <w:pPr>
              <w:jc w:val="center"/>
              <w:rPr>
                <w:rFonts w:cs="Arial"/>
                <w:sz w:val="14"/>
                <w:szCs w:val="14"/>
              </w:rPr>
            </w:pPr>
          </w:p>
        </w:tc>
        <w:tc>
          <w:tcPr>
            <w:tcW w:w="630" w:type="dxa"/>
            <w:vAlign w:val="center"/>
          </w:tcPr>
          <w:p w14:paraId="3EB39F2C" w14:textId="17A4EDB2" w:rsidR="00FB6CEC" w:rsidRPr="00AB5ABC" w:rsidRDefault="00FB6CEC" w:rsidP="00B84E7F">
            <w:pPr>
              <w:jc w:val="center"/>
              <w:rPr>
                <w:rFonts w:cs="Arial"/>
                <w:sz w:val="14"/>
                <w:szCs w:val="14"/>
              </w:rPr>
            </w:pPr>
            <w:r w:rsidRPr="00AB5ABC">
              <w:rPr>
                <w:rFonts w:cs="Arial"/>
                <w:sz w:val="14"/>
                <w:szCs w:val="14"/>
              </w:rPr>
              <w:t>#3</w:t>
            </w:r>
          </w:p>
        </w:tc>
        <w:tc>
          <w:tcPr>
            <w:tcW w:w="664" w:type="dxa"/>
          </w:tcPr>
          <w:p w14:paraId="0BEE2DB6" w14:textId="77777777" w:rsidR="00FB6CEC" w:rsidRPr="00AB5ABC" w:rsidRDefault="00FB6CEC" w:rsidP="00B84E7F">
            <w:pPr>
              <w:rPr>
                <w:rFonts w:cs="Arial"/>
                <w:sz w:val="14"/>
                <w:szCs w:val="14"/>
              </w:rPr>
            </w:pPr>
            <w:r w:rsidRPr="00AB5ABC">
              <w:rPr>
                <w:rFonts w:cs="Arial"/>
                <w:sz w:val="14"/>
                <w:szCs w:val="14"/>
              </w:rPr>
              <w:t>Reject</w:t>
            </w:r>
          </w:p>
        </w:tc>
        <w:tc>
          <w:tcPr>
            <w:tcW w:w="659" w:type="dxa"/>
          </w:tcPr>
          <w:p w14:paraId="4B5C579D" w14:textId="77777777" w:rsidR="00FB6CEC" w:rsidRPr="00AB5ABC" w:rsidRDefault="00FB6CEC" w:rsidP="00B84E7F">
            <w:pPr>
              <w:rPr>
                <w:rFonts w:cs="Arial"/>
                <w:sz w:val="14"/>
                <w:szCs w:val="14"/>
              </w:rPr>
            </w:pPr>
            <w:r w:rsidRPr="00AB5ABC">
              <w:rPr>
                <w:rFonts w:cs="Arial"/>
                <w:sz w:val="14"/>
                <w:szCs w:val="14"/>
              </w:rPr>
              <w:t>Ms. Dana Turner</w:t>
            </w:r>
          </w:p>
        </w:tc>
        <w:tc>
          <w:tcPr>
            <w:tcW w:w="786" w:type="dxa"/>
          </w:tcPr>
          <w:p w14:paraId="3099FA3A" w14:textId="77777777" w:rsidR="00FB6CEC" w:rsidRPr="00AB5ABC" w:rsidRDefault="00FB6CEC" w:rsidP="00B84E7F">
            <w:pPr>
              <w:rPr>
                <w:rFonts w:cs="Arial"/>
                <w:sz w:val="14"/>
                <w:szCs w:val="14"/>
              </w:rPr>
            </w:pPr>
            <w:r w:rsidRPr="00AB5ABC">
              <w:rPr>
                <w:rFonts w:cs="Arial"/>
                <w:sz w:val="14"/>
                <w:szCs w:val="14"/>
              </w:rPr>
              <w:t>N/A</w:t>
            </w:r>
          </w:p>
        </w:tc>
      </w:tr>
      <w:tr w:rsidR="00FB6CEC" w:rsidRPr="00AB5ABC" w14:paraId="11F30139" w14:textId="77777777" w:rsidTr="001C63E5">
        <w:tc>
          <w:tcPr>
            <w:tcW w:w="1165" w:type="dxa"/>
          </w:tcPr>
          <w:p w14:paraId="7FC29627" w14:textId="77777777" w:rsidR="00FB6CEC" w:rsidRPr="00AB5ABC" w:rsidRDefault="00FB6CEC" w:rsidP="00B84E7F">
            <w:pPr>
              <w:rPr>
                <w:rFonts w:cs="Arial"/>
                <w:sz w:val="14"/>
                <w:szCs w:val="14"/>
              </w:rPr>
            </w:pPr>
            <w:r w:rsidRPr="00AB5ABC">
              <w:rPr>
                <w:rFonts w:cs="Arial"/>
                <w:sz w:val="14"/>
                <w:szCs w:val="14"/>
              </w:rPr>
              <w:t>Opportunity 3: Summarize the opportunity activity</w:t>
            </w:r>
            <w:r>
              <w:rPr>
                <w:rFonts w:cs="Arial"/>
                <w:sz w:val="14"/>
                <w:szCs w:val="14"/>
              </w:rPr>
              <w:t>.</w:t>
            </w:r>
          </w:p>
        </w:tc>
        <w:tc>
          <w:tcPr>
            <w:tcW w:w="540" w:type="dxa"/>
            <w:vAlign w:val="center"/>
          </w:tcPr>
          <w:p w14:paraId="67074283" w14:textId="77777777" w:rsidR="00FB6CEC" w:rsidRPr="00AB5ABC" w:rsidRDefault="00FB6CEC" w:rsidP="00B84E7F">
            <w:pPr>
              <w:jc w:val="center"/>
              <w:rPr>
                <w:rFonts w:cs="Arial"/>
                <w:sz w:val="14"/>
                <w:szCs w:val="14"/>
              </w:rPr>
            </w:pPr>
            <w:r w:rsidRPr="00AB5ABC">
              <w:rPr>
                <w:rFonts w:cs="Arial"/>
                <w:sz w:val="14"/>
                <w:szCs w:val="14"/>
              </w:rPr>
              <w:t>High</w:t>
            </w:r>
          </w:p>
        </w:tc>
        <w:tc>
          <w:tcPr>
            <w:tcW w:w="900" w:type="dxa"/>
            <w:vAlign w:val="center"/>
          </w:tcPr>
          <w:p w14:paraId="1C8F8E9B" w14:textId="77777777" w:rsidR="00FB6CEC" w:rsidRPr="00AB5ABC" w:rsidRDefault="00FB6CEC" w:rsidP="00B84E7F">
            <w:pPr>
              <w:jc w:val="center"/>
              <w:rPr>
                <w:rFonts w:cs="Arial"/>
                <w:sz w:val="14"/>
                <w:szCs w:val="14"/>
              </w:rPr>
            </w:pPr>
            <w:r w:rsidRPr="00AB5ABC">
              <w:rPr>
                <w:rFonts w:cs="Arial"/>
                <w:sz w:val="14"/>
                <w:szCs w:val="14"/>
              </w:rPr>
              <w:t>$211K</w:t>
            </w:r>
          </w:p>
        </w:tc>
        <w:tc>
          <w:tcPr>
            <w:tcW w:w="630" w:type="dxa"/>
            <w:vAlign w:val="center"/>
          </w:tcPr>
          <w:p w14:paraId="4A5EA32E" w14:textId="77777777" w:rsidR="00FB6CEC" w:rsidRPr="00AB5ABC" w:rsidRDefault="00FB6CEC" w:rsidP="00B84E7F">
            <w:pPr>
              <w:jc w:val="center"/>
              <w:rPr>
                <w:rFonts w:cs="Arial"/>
                <w:sz w:val="14"/>
                <w:szCs w:val="14"/>
              </w:rPr>
            </w:pPr>
          </w:p>
        </w:tc>
        <w:tc>
          <w:tcPr>
            <w:tcW w:w="900" w:type="dxa"/>
            <w:vAlign w:val="center"/>
          </w:tcPr>
          <w:p w14:paraId="2BA6F181" w14:textId="77777777" w:rsidR="00FB6CEC" w:rsidRPr="00AB5ABC" w:rsidRDefault="00FB6CEC" w:rsidP="00B84E7F">
            <w:pPr>
              <w:jc w:val="center"/>
              <w:rPr>
                <w:rFonts w:cs="Arial"/>
                <w:sz w:val="14"/>
                <w:szCs w:val="14"/>
              </w:rPr>
            </w:pPr>
            <w:r w:rsidRPr="00AB5ABC">
              <w:rPr>
                <w:rFonts w:cs="Arial"/>
                <w:sz w:val="14"/>
                <w:szCs w:val="14"/>
              </w:rPr>
              <w:t>$0.04M</w:t>
            </w:r>
          </w:p>
        </w:tc>
        <w:tc>
          <w:tcPr>
            <w:tcW w:w="540" w:type="dxa"/>
            <w:vAlign w:val="center"/>
          </w:tcPr>
          <w:p w14:paraId="3E8BBAE1" w14:textId="77777777" w:rsidR="00FB6CEC" w:rsidRPr="00AB5ABC" w:rsidRDefault="00FB6CEC" w:rsidP="00B84E7F">
            <w:pPr>
              <w:jc w:val="center"/>
              <w:rPr>
                <w:rFonts w:cs="Arial"/>
                <w:sz w:val="14"/>
                <w:szCs w:val="14"/>
              </w:rPr>
            </w:pPr>
            <w:r w:rsidRPr="00AB5ABC">
              <w:rPr>
                <w:rFonts w:cs="Arial"/>
                <w:sz w:val="14"/>
                <w:szCs w:val="14"/>
              </w:rPr>
              <w:t>$3.6M</w:t>
            </w:r>
          </w:p>
        </w:tc>
        <w:tc>
          <w:tcPr>
            <w:tcW w:w="720" w:type="dxa"/>
          </w:tcPr>
          <w:p w14:paraId="118D1B7D" w14:textId="77777777" w:rsidR="00FB6CEC" w:rsidRPr="00AB5ABC" w:rsidRDefault="00FB6CEC" w:rsidP="00B84E7F">
            <w:pPr>
              <w:rPr>
                <w:rFonts w:cs="Arial"/>
                <w:sz w:val="14"/>
                <w:szCs w:val="14"/>
              </w:rPr>
            </w:pPr>
            <w:r w:rsidRPr="00AB5ABC">
              <w:rPr>
                <w:rFonts w:cs="Arial"/>
                <w:sz w:val="14"/>
                <w:szCs w:val="14"/>
              </w:rPr>
              <w:t>4 months less long-lead time needed</w:t>
            </w:r>
          </w:p>
        </w:tc>
        <w:tc>
          <w:tcPr>
            <w:tcW w:w="1080" w:type="dxa"/>
          </w:tcPr>
          <w:p w14:paraId="6D644467" w14:textId="77777777" w:rsidR="00FB6CEC" w:rsidRPr="00AB5ABC" w:rsidRDefault="00FB6CEC" w:rsidP="00B84E7F">
            <w:pPr>
              <w:rPr>
                <w:rFonts w:cs="Arial"/>
                <w:sz w:val="14"/>
                <w:szCs w:val="14"/>
              </w:rPr>
            </w:pPr>
          </w:p>
        </w:tc>
        <w:tc>
          <w:tcPr>
            <w:tcW w:w="630" w:type="dxa"/>
          </w:tcPr>
          <w:p w14:paraId="42D2371D" w14:textId="77777777" w:rsidR="00FB6CEC" w:rsidRPr="00AB5ABC" w:rsidRDefault="00FB6CEC" w:rsidP="00B84E7F">
            <w:pPr>
              <w:jc w:val="center"/>
              <w:rPr>
                <w:rFonts w:cs="Arial"/>
                <w:sz w:val="14"/>
                <w:szCs w:val="14"/>
              </w:rPr>
            </w:pPr>
          </w:p>
        </w:tc>
        <w:tc>
          <w:tcPr>
            <w:tcW w:w="630" w:type="dxa"/>
            <w:vAlign w:val="center"/>
          </w:tcPr>
          <w:p w14:paraId="3AA113E3" w14:textId="790B553E" w:rsidR="00FB6CEC" w:rsidRPr="00AB5ABC" w:rsidRDefault="00FB6CEC" w:rsidP="00B84E7F">
            <w:pPr>
              <w:jc w:val="center"/>
              <w:rPr>
                <w:rFonts w:cs="Arial"/>
                <w:sz w:val="14"/>
                <w:szCs w:val="14"/>
              </w:rPr>
            </w:pPr>
            <w:r w:rsidRPr="00AB5ABC">
              <w:rPr>
                <w:rFonts w:cs="Arial"/>
                <w:sz w:val="14"/>
                <w:szCs w:val="14"/>
              </w:rPr>
              <w:t>#1</w:t>
            </w:r>
          </w:p>
        </w:tc>
        <w:tc>
          <w:tcPr>
            <w:tcW w:w="664" w:type="dxa"/>
          </w:tcPr>
          <w:p w14:paraId="5084B7AB" w14:textId="77777777" w:rsidR="00FB6CEC" w:rsidRPr="00C946A3" w:rsidRDefault="00FB6CEC" w:rsidP="00C946A3">
            <w:pPr>
              <w:rPr>
                <w:sz w:val="14"/>
              </w:rPr>
            </w:pPr>
            <w:r w:rsidRPr="00AB5ABC">
              <w:rPr>
                <w:rFonts w:cs="Arial"/>
                <w:sz w:val="14"/>
                <w:szCs w:val="14"/>
              </w:rPr>
              <w:t>Summarize the plan to realize the opportunity</w:t>
            </w:r>
          </w:p>
        </w:tc>
        <w:tc>
          <w:tcPr>
            <w:tcW w:w="659" w:type="dxa"/>
          </w:tcPr>
          <w:p w14:paraId="0E86EA8C" w14:textId="77777777" w:rsidR="00FB6CEC" w:rsidRPr="00C946A3" w:rsidRDefault="00FB6CEC" w:rsidP="00C946A3">
            <w:pPr>
              <w:rPr>
                <w:sz w:val="14"/>
              </w:rPr>
            </w:pPr>
            <w:r w:rsidRPr="00AB5ABC">
              <w:rPr>
                <w:rFonts w:cs="Arial"/>
                <w:sz w:val="14"/>
                <w:szCs w:val="14"/>
              </w:rPr>
              <w:t>Ms. Kim Johnson</w:t>
            </w:r>
          </w:p>
        </w:tc>
        <w:tc>
          <w:tcPr>
            <w:tcW w:w="786" w:type="dxa"/>
          </w:tcPr>
          <w:p w14:paraId="68E0C503" w14:textId="77777777" w:rsidR="00FB6CEC" w:rsidRPr="00AB5ABC" w:rsidRDefault="00FB6CEC" w:rsidP="00B84E7F">
            <w:pPr>
              <w:rPr>
                <w:rFonts w:cs="Arial"/>
                <w:sz w:val="14"/>
                <w:szCs w:val="14"/>
              </w:rPr>
            </w:pPr>
            <w:r w:rsidRPr="00AB5ABC">
              <w:rPr>
                <w:rFonts w:cs="Arial"/>
                <w:sz w:val="14"/>
                <w:szCs w:val="14"/>
              </w:rPr>
              <w:t>January 2017</w:t>
            </w:r>
          </w:p>
        </w:tc>
      </w:tr>
    </w:tbl>
    <w:p w14:paraId="3282A839" w14:textId="72B43569" w:rsidR="00975547" w:rsidRPr="00A679F2" w:rsidRDefault="00037A93" w:rsidP="00E168D8">
      <w:pPr>
        <w:pStyle w:val="Heading3"/>
      </w:pPr>
      <w:bookmarkStart w:id="303" w:name="_Toc511644182"/>
      <w:bookmarkStart w:id="304" w:name="_Toc133227789"/>
      <w:r w:rsidRPr="00C946A3">
        <w:t xml:space="preserve">Technical Performance </w:t>
      </w:r>
      <w:r w:rsidR="00895CAD" w:rsidRPr="00C946A3">
        <w:t>Measures</w:t>
      </w:r>
      <w:bookmarkEnd w:id="303"/>
      <w:bookmarkEnd w:id="304"/>
    </w:p>
    <w:p w14:paraId="597C553E" w14:textId="2F747036" w:rsidR="007352AC" w:rsidRPr="00F05672" w:rsidRDefault="00BB462A" w:rsidP="008A4F98">
      <w:pPr>
        <w:pStyle w:val="BodyText"/>
        <w:spacing w:line="240" w:lineRule="auto"/>
        <w:rPr>
          <w:sz w:val="16"/>
        </w:rPr>
      </w:pPr>
      <w:r w:rsidRPr="00C946A3">
        <w:t>Summarize</w:t>
      </w:r>
      <w:r w:rsidR="00037A93" w:rsidRPr="00C946A3">
        <w:t xml:space="preserve"> the program’s strategy for selecting the set of </w:t>
      </w:r>
      <w:r w:rsidR="00747E65" w:rsidRPr="00C946A3">
        <w:t xml:space="preserve">measures </w:t>
      </w:r>
      <w:r w:rsidR="00037A93" w:rsidRPr="00C946A3">
        <w:t>for tracking</w:t>
      </w:r>
      <w:r w:rsidRPr="00C946A3">
        <w:t xml:space="preserve"> and reporting</w:t>
      </w:r>
      <w:r w:rsidR="00037A93" w:rsidRPr="00C946A3">
        <w:t xml:space="preserve"> </w:t>
      </w:r>
      <w:r w:rsidR="00C353FE" w:rsidRPr="003310E6">
        <w:t>the maturation of system development, design, and production</w:t>
      </w:r>
      <w:r w:rsidR="00CB1A26">
        <w:t>.</w:t>
      </w:r>
      <w:r w:rsidR="007352AC">
        <w:t xml:space="preserve"> </w:t>
      </w:r>
      <w:r w:rsidR="00B1050B">
        <w:t xml:space="preserve"> </w:t>
      </w:r>
      <w:r w:rsidR="00C4108F">
        <w:t xml:space="preserve">TPMs </w:t>
      </w:r>
      <w:r w:rsidR="008F1764" w:rsidRPr="00FB7748">
        <w:t xml:space="preserve">are carefully chosen </w:t>
      </w:r>
      <w:r w:rsidR="0043565A">
        <w:t xml:space="preserve">and </w:t>
      </w:r>
      <w:r w:rsidR="00C4108F">
        <w:t xml:space="preserve">their values </w:t>
      </w:r>
      <w:r w:rsidR="008F1764" w:rsidRPr="00FB7748">
        <w:t xml:space="preserve">collected over time for the purpose of seeing trends and forecasting program </w:t>
      </w:r>
      <w:r w:rsidR="008F1764" w:rsidRPr="00C946A3">
        <w:t xml:space="preserve">progress </w:t>
      </w:r>
      <w:r w:rsidR="008F1764" w:rsidRPr="00FB7748">
        <w:t>to plan.</w:t>
      </w:r>
      <w:r w:rsidR="008F1764">
        <w:t xml:space="preserve"> </w:t>
      </w:r>
      <w:r w:rsidR="00B1050B">
        <w:t xml:space="preserve"> </w:t>
      </w:r>
      <w:r w:rsidR="00B1050B" w:rsidRPr="00B1050B">
        <w:t>TP</w:t>
      </w:r>
      <w:r w:rsidR="00CE1E04">
        <w:t xml:space="preserve">Ms provide the ability for the </w:t>
      </w:r>
      <w:r w:rsidR="004C41D9">
        <w:t>PM</w:t>
      </w:r>
      <w:r w:rsidR="00B1050B" w:rsidRPr="00B1050B">
        <w:t xml:space="preserve">, </w:t>
      </w:r>
      <w:r w:rsidR="00150B7E">
        <w:t>LSE</w:t>
      </w:r>
      <w:r w:rsidR="0049087A">
        <w:t>,</w:t>
      </w:r>
      <w:r w:rsidR="00B1050B" w:rsidRPr="00B1050B">
        <w:t xml:space="preserve"> and senior decision makers to (1)</w:t>
      </w:r>
      <w:r w:rsidR="00890673">
        <w:t> </w:t>
      </w:r>
      <w:r w:rsidR="00B1050B" w:rsidRPr="00B1050B">
        <w:t xml:space="preserve">gain quantifiable insight to </w:t>
      </w:r>
      <w:r w:rsidR="00B1050B" w:rsidRPr="00C946A3">
        <w:t>technical progress</w:t>
      </w:r>
      <w:r w:rsidR="00B1050B" w:rsidRPr="00B1050B">
        <w:t>, trends</w:t>
      </w:r>
      <w:r w:rsidR="0049087A">
        <w:t>,</w:t>
      </w:r>
      <w:r w:rsidR="00B1050B" w:rsidRPr="00B1050B">
        <w:t xml:space="preserve"> and risks; (2) empirically forecast the impact on program cost, schedule, and performance; and (3) provide measurable feedback of changes made to program planning or execution to mitigate potentially unfavorable outcomes.</w:t>
      </w:r>
      <w:r w:rsidR="00895CAD">
        <w:t xml:space="preserve"> </w:t>
      </w:r>
      <w:r w:rsidR="009404EC">
        <w:t xml:space="preserve"> </w:t>
      </w:r>
      <w:r w:rsidR="00895CAD">
        <w:t xml:space="preserve">TPMs are </w:t>
      </w:r>
      <w:r w:rsidR="00E15EBA">
        <w:t xml:space="preserve">metrics </w:t>
      </w:r>
      <w:r w:rsidR="00895CAD">
        <w:t xml:space="preserve">that show how well a system is satisfying its requirements or meeting its goals. </w:t>
      </w:r>
      <w:r w:rsidR="007352AC">
        <w:t xml:space="preserve"> </w:t>
      </w:r>
      <w:r w:rsidR="00BF65A1">
        <w:t xml:space="preserve">TPMs for cyber survivability and operational resilience should be defined.  </w:t>
      </w:r>
      <w:r w:rsidR="00B1050B">
        <w:t xml:space="preserve">TPMs should not repeat </w:t>
      </w:r>
      <w:r w:rsidR="009E082A">
        <w:t xml:space="preserve">Critical Risks, </w:t>
      </w:r>
      <w:r w:rsidR="00B1050B">
        <w:t xml:space="preserve">KPPs, </w:t>
      </w:r>
      <w:r w:rsidR="0043565A">
        <w:t>Key System Attributes (</w:t>
      </w:r>
      <w:r w:rsidR="0043565A" w:rsidRPr="003864A3">
        <w:t>KSAs</w:t>
      </w:r>
      <w:r w:rsidR="0043565A">
        <w:t>)</w:t>
      </w:r>
      <w:r w:rsidR="00B1050B">
        <w:t xml:space="preserve">, or </w:t>
      </w:r>
      <w:r w:rsidR="0043565A">
        <w:t xml:space="preserve">Critical Technical Parameters (CTPs) </w:t>
      </w:r>
      <w:r w:rsidR="00B1050B">
        <w:t xml:space="preserve">but should trace to them.  </w:t>
      </w:r>
      <w:r w:rsidR="007352AC" w:rsidRPr="002D5165">
        <w:t xml:space="preserve">As the </w:t>
      </w:r>
      <w:r w:rsidR="007352AC">
        <w:t>system</w:t>
      </w:r>
      <w:r w:rsidR="007352AC" w:rsidRPr="002D5165">
        <w:t xml:space="preserve"> matures, the program should </w:t>
      </w:r>
      <w:r w:rsidR="007352AC">
        <w:t>add, update, or delete TPMs documented in the SEP.</w:t>
      </w:r>
    </w:p>
    <w:p w14:paraId="11DF10C1" w14:textId="0C10E2CE" w:rsidR="00050515" w:rsidRPr="00C946A3" w:rsidRDefault="00050515" w:rsidP="008A4F98">
      <w:pPr>
        <w:pStyle w:val="BodyText"/>
        <w:spacing w:line="240" w:lineRule="auto"/>
        <w:rPr>
          <w:sz w:val="16"/>
        </w:rPr>
      </w:pPr>
      <w:r w:rsidRPr="007212EB">
        <w:t>(</w:t>
      </w:r>
      <w:r w:rsidRPr="0013773E">
        <w:rPr>
          <w:i/>
        </w:rPr>
        <w:t>See</w:t>
      </w:r>
      <w:r w:rsidRPr="001C63E5">
        <w:t xml:space="preserve"> </w:t>
      </w:r>
      <w:r w:rsidR="004305DA">
        <w:t>SE Guidebook</w:t>
      </w:r>
      <w:r w:rsidR="004A6C3E">
        <w:t xml:space="preserve"> (</w:t>
      </w:r>
      <w:r w:rsidR="005C56C8">
        <w:t>2022</w:t>
      </w:r>
      <w:r w:rsidR="004A6C3E">
        <w:t>)</w:t>
      </w:r>
      <w:r w:rsidR="004305DA">
        <w:t>,</w:t>
      </w:r>
      <w:r w:rsidRPr="001C63E5">
        <w:t xml:space="preserve"> Technical Assessment Process</w:t>
      </w:r>
      <w:r w:rsidR="00046593" w:rsidRPr="001C63E5">
        <w:t>,</w:t>
      </w:r>
      <w:r w:rsidRPr="001C63E5">
        <w:t xml:space="preserve"> for category definitions and additional guidance</w:t>
      </w:r>
      <w:r w:rsidR="004305DA">
        <w:t>.</w:t>
      </w:r>
      <w:r w:rsidR="00C367F2">
        <w:t>)</w:t>
      </w:r>
      <w:r w:rsidRPr="00C946A3">
        <w:t xml:space="preserve"> This </w:t>
      </w:r>
      <w:r>
        <w:t>section</w:t>
      </w:r>
      <w:r w:rsidRPr="00C946A3">
        <w:t xml:space="preserve"> should include:</w:t>
      </w:r>
    </w:p>
    <w:p w14:paraId="35927ECD" w14:textId="77777777" w:rsidR="00050515" w:rsidRPr="003310E6" w:rsidRDefault="00050515" w:rsidP="00C946A3">
      <w:pPr>
        <w:pStyle w:val="ListBullet"/>
      </w:pPr>
      <w:r w:rsidRPr="003310E6">
        <w:t>An overview of the measurement planning and selection process, including the approach to monitor execution to the established plan, and identification of roles, responsibilities, a</w:t>
      </w:r>
      <w:r w:rsidR="00A33D8F">
        <w:t>nd authorities for this process</w:t>
      </w:r>
    </w:p>
    <w:p w14:paraId="50174B46" w14:textId="5F36C102" w:rsidR="00050515" w:rsidRDefault="00050515" w:rsidP="00C946A3">
      <w:pPr>
        <w:pStyle w:val="ListBullet"/>
      </w:pPr>
      <w:r>
        <w:t>A set of TPMs</w:t>
      </w:r>
      <w:r w:rsidRPr="00EB1112">
        <w:t xml:space="preserve"> </w:t>
      </w:r>
      <w:r>
        <w:t>covering a broad range of core categories, rationale for tracking, intermediate goals, and the plan to achieve them with as-of dates</w:t>
      </w:r>
      <w:r w:rsidR="00A33D8F">
        <w:t xml:space="preserve"> (Table 3.</w:t>
      </w:r>
      <w:r w:rsidR="00EA67AD">
        <w:t>2</w:t>
      </w:r>
      <w:r w:rsidR="00A33D8F">
        <w:t>-</w:t>
      </w:r>
      <w:r w:rsidR="00EA67AD">
        <w:t>2</w:t>
      </w:r>
      <w:r w:rsidR="00407446">
        <w:t>.</w:t>
      </w:r>
      <w:r>
        <w:t>)</w:t>
      </w:r>
    </w:p>
    <w:p w14:paraId="0B6B64F0" w14:textId="15D05895" w:rsidR="00E034A5" w:rsidRDefault="00890673" w:rsidP="00C946A3">
      <w:pPr>
        <w:pStyle w:val="ListBullet"/>
      </w:pPr>
      <w:r>
        <w:t xml:space="preserve">SE </w:t>
      </w:r>
      <w:r w:rsidR="00E034A5" w:rsidRPr="00C21D61">
        <w:t xml:space="preserve">leading indicators to provide insight into the system technical maturation relative to a baseline plan  </w:t>
      </w:r>
    </w:p>
    <w:p w14:paraId="20493181" w14:textId="5297498F" w:rsidR="00E034A5" w:rsidRPr="0033501A" w:rsidRDefault="00E034A5" w:rsidP="00C946A3">
      <w:pPr>
        <w:pStyle w:val="ListBullet"/>
      </w:pPr>
      <w:r>
        <w:t>T</w:t>
      </w:r>
      <w:r w:rsidRPr="00C21D61">
        <w:t>he maturation strategy, assumptions, reporting methodology</w:t>
      </w:r>
      <w:r w:rsidR="00E15EBA">
        <w:t>,</w:t>
      </w:r>
      <w:r w:rsidRPr="00C21D61">
        <w:t xml:space="preserve"> and maturation plans for each metric with each performance metric </w:t>
      </w:r>
      <w:r w:rsidR="00D034B5">
        <w:t xml:space="preserve">traced </w:t>
      </w:r>
      <w:r w:rsidRPr="00C21D61">
        <w:t>to system requirements and mission capability characteristics</w:t>
      </w:r>
    </w:p>
    <w:p w14:paraId="28AF9D3D" w14:textId="52D1499D" w:rsidR="00050515" w:rsidRPr="00A076B6" w:rsidRDefault="001E3276" w:rsidP="00C946A3">
      <w:pPr>
        <w:pStyle w:val="ListBullet"/>
      </w:pPr>
      <w:r>
        <w:t>T</w:t>
      </w:r>
      <w:r w:rsidR="00050515" w:rsidRPr="003864A3">
        <w:t>he program</w:t>
      </w:r>
      <w:r>
        <w:t>’s process and documentation approach for</w:t>
      </w:r>
      <w:r w:rsidR="00050515" w:rsidRPr="003864A3">
        <w:t xml:space="preserve"> adding or deleting TPMs and</w:t>
      </w:r>
      <w:r w:rsidR="00E15EBA">
        <w:t xml:space="preserve"> any</w:t>
      </w:r>
      <w:r w:rsidR="00050515" w:rsidRPr="003864A3">
        <w:t xml:space="preserve"> changes </w:t>
      </w:r>
      <w:r w:rsidR="00E15EBA">
        <w:t>to the</w:t>
      </w:r>
      <w:r w:rsidR="00050515" w:rsidRPr="003864A3">
        <w:t xml:space="preserve"> TPM goal</w:t>
      </w:r>
      <w:r w:rsidR="00050515" w:rsidRPr="00A076B6">
        <w:t>s</w:t>
      </w:r>
    </w:p>
    <w:p w14:paraId="742FFAB5" w14:textId="4662ED3A" w:rsidR="00050515" w:rsidRPr="00066EF2" w:rsidRDefault="00050515" w:rsidP="00C946A3">
      <w:pPr>
        <w:pStyle w:val="ListBullet"/>
      </w:pPr>
      <w:r>
        <w:t xml:space="preserve">Whether </w:t>
      </w:r>
      <w:r w:rsidRPr="00066EF2">
        <w:t xml:space="preserve">any contractual provisions </w:t>
      </w:r>
      <w:r w:rsidR="00890673">
        <w:t xml:space="preserve">relate </w:t>
      </w:r>
      <w:r w:rsidRPr="00066EF2">
        <w:t>to meeting TPM goals or objectives</w:t>
      </w:r>
    </w:p>
    <w:p w14:paraId="6FB1F1E1" w14:textId="43DEF66C" w:rsidR="00663E30" w:rsidRDefault="00890673" w:rsidP="00663E30">
      <w:pPr>
        <w:pStyle w:val="ListBullet"/>
      </w:pPr>
      <w:r>
        <w:lastRenderedPageBreak/>
        <w:t xml:space="preserve">Description of </w:t>
      </w:r>
      <w:r w:rsidR="00663E30">
        <w:t xml:space="preserve">how models, simulations, the </w:t>
      </w:r>
      <w:r w:rsidR="009E74D9">
        <w:t xml:space="preserve">digital </w:t>
      </w:r>
      <w:r w:rsidR="00B10FEB">
        <w:t>ecosystem</w:t>
      </w:r>
      <w:r w:rsidR="00E15EBA">
        <w:t>,</w:t>
      </w:r>
      <w:r w:rsidR="004C21D4">
        <w:t xml:space="preserve"> </w:t>
      </w:r>
      <w:r w:rsidR="00663E30">
        <w:t xml:space="preserve">and digital artifacts </w:t>
      </w:r>
      <w:r w:rsidR="004C21D4">
        <w:t>will</w:t>
      </w:r>
      <w:r w:rsidR="00663E30">
        <w:t xml:space="preserve"> be used to</w:t>
      </w:r>
      <w:r w:rsidR="004C21D4">
        <w:t xml:space="preserve"> support TPM tracking and reporting.</w:t>
      </w:r>
    </w:p>
    <w:p w14:paraId="189935F5" w14:textId="44988126" w:rsidR="00050515" w:rsidRDefault="00050515" w:rsidP="00AD0040">
      <w:pPr>
        <w:pStyle w:val="ListBullet"/>
      </w:pPr>
      <w:r>
        <w:t xml:space="preserve">Description of </w:t>
      </w:r>
      <w:r w:rsidRPr="003864A3">
        <w:t xml:space="preserve">the traceability </w:t>
      </w:r>
      <w:r w:rsidR="00890673">
        <w:t>among</w:t>
      </w:r>
      <w:r w:rsidR="00890673" w:rsidRPr="003864A3">
        <w:t xml:space="preserve"> </w:t>
      </w:r>
      <w:r w:rsidRPr="003864A3">
        <w:t>KPPs</w:t>
      </w:r>
      <w:r w:rsidR="008D4F73">
        <w:t>;</w:t>
      </w:r>
      <w:r w:rsidRPr="003864A3">
        <w:t xml:space="preserve"> KSAs</w:t>
      </w:r>
      <w:r w:rsidR="008D4F73">
        <w:t>;</w:t>
      </w:r>
      <w:r w:rsidRPr="003864A3">
        <w:t xml:space="preserve"> key technical risks and identified TPMs</w:t>
      </w:r>
      <w:r w:rsidR="008D4F73">
        <w:t>;</w:t>
      </w:r>
      <w:r w:rsidRPr="003864A3">
        <w:t xml:space="preserve"> </w:t>
      </w:r>
      <w:r w:rsidR="00AB1A13">
        <w:t xml:space="preserve">CTPs </w:t>
      </w:r>
      <w:r w:rsidR="00A477CE">
        <w:t>(</w:t>
      </w:r>
      <w:r w:rsidR="00AB1A13">
        <w:t>listed in the TEMP</w:t>
      </w:r>
      <w:r w:rsidR="00A477CE">
        <w:t>)</w:t>
      </w:r>
      <w:r w:rsidR="008D4F73">
        <w:t>;</w:t>
      </w:r>
      <w:r w:rsidR="00710C8B">
        <w:t xml:space="preserve"> Critical Program Information (CPI)</w:t>
      </w:r>
      <w:r w:rsidR="008D4F73">
        <w:t>;</w:t>
      </w:r>
      <w:r w:rsidR="00710C8B">
        <w:t xml:space="preserve"> threats</w:t>
      </w:r>
      <w:r w:rsidR="00BF65A1">
        <w:t xml:space="preserve"> </w:t>
      </w:r>
      <w:r w:rsidR="00B25337">
        <w:t>associated with the program’s Critical Intelligence Param</w:t>
      </w:r>
      <w:r w:rsidR="00D81E8E">
        <w:t>e</w:t>
      </w:r>
      <w:r w:rsidR="00B25337">
        <w:t xml:space="preserve">ters (CIPs) </w:t>
      </w:r>
      <w:r w:rsidR="00BF65A1">
        <w:t>(identified by Service Intelligence)</w:t>
      </w:r>
      <w:r w:rsidR="008D4F73">
        <w:t>;</w:t>
      </w:r>
      <w:r w:rsidR="00710C8B">
        <w:t xml:space="preserve"> vulnerabilities (listed in </w:t>
      </w:r>
      <w:r w:rsidR="00353665">
        <w:t xml:space="preserve">the </w:t>
      </w:r>
      <w:r w:rsidR="00710C8B">
        <w:t>Program Protection Plan (PPP))</w:t>
      </w:r>
      <w:r w:rsidR="008D4F73">
        <w:t>;</w:t>
      </w:r>
      <w:r w:rsidR="00710C8B">
        <w:t xml:space="preserve"> </w:t>
      </w:r>
      <w:r w:rsidRPr="003864A3">
        <w:t xml:space="preserve">or other </w:t>
      </w:r>
      <w:r>
        <w:t>measures</w:t>
      </w:r>
      <w:r w:rsidR="00A33D8F">
        <w:t>:</w:t>
      </w:r>
    </w:p>
    <w:p w14:paraId="48B7BD2A" w14:textId="77777777" w:rsidR="002B664A" w:rsidRDefault="002B664A" w:rsidP="002B664A">
      <w:pPr>
        <w:pStyle w:val="ListBullet2"/>
      </w:pPr>
      <w:r w:rsidRPr="002B664A">
        <w:t>Identify how each KPP and KSA is covered by a TPM.  If not, explain why a KPP or KSA is not covered by a TPM.</w:t>
      </w:r>
    </w:p>
    <w:p w14:paraId="4BE0C0D6" w14:textId="77777777" w:rsidR="00AB1A13" w:rsidRDefault="00AB1A13" w:rsidP="00C946A3">
      <w:pPr>
        <w:pStyle w:val="ListBullet2"/>
      </w:pPr>
      <w:r>
        <w:t xml:space="preserve">Identify how </w:t>
      </w:r>
      <w:r w:rsidR="004C346E">
        <w:t xml:space="preserve">the </w:t>
      </w:r>
      <w:r>
        <w:t>achievement of each CTP is covered by a TPM.  If not, explain why</w:t>
      </w:r>
      <w:r w:rsidR="002C09DD">
        <w:t xml:space="preserve"> </w:t>
      </w:r>
      <w:r>
        <w:t>a CTP is not covered by a TPM.</w:t>
      </w:r>
    </w:p>
    <w:p w14:paraId="08529DA6" w14:textId="77777777" w:rsidR="00050515" w:rsidRDefault="00050515" w:rsidP="00C946A3">
      <w:pPr>
        <w:pStyle w:val="ListBullet2"/>
      </w:pPr>
      <w:r>
        <w:t>Identify planned manufacturing measures, appropriate to the program phase, to track manufacturing readiness performance to plan.</w:t>
      </w:r>
    </w:p>
    <w:p w14:paraId="64769CDA" w14:textId="7E658F7A" w:rsidR="00050515" w:rsidRDefault="00050515" w:rsidP="00C946A3">
      <w:pPr>
        <w:pStyle w:val="ListBullet2"/>
      </w:pPr>
      <w:r>
        <w:t>Identify SW measures for SW technical performance, process, progress, and quality</w:t>
      </w:r>
      <w:r w:rsidR="0043241E">
        <w:t xml:space="preserve"> </w:t>
      </w:r>
      <w:r w:rsidR="0043241E" w:rsidRPr="0043241E">
        <w:t xml:space="preserve">(e.g., </w:t>
      </w:r>
      <w:r w:rsidR="00E15EBA">
        <w:t xml:space="preserve">Table 3.2-2, </w:t>
      </w:r>
      <w:r w:rsidR="0043241E" w:rsidRPr="0043241E">
        <w:t xml:space="preserve">Appendix C – Agile and </w:t>
      </w:r>
      <w:r w:rsidR="00914E22">
        <w:t>Development, Security and Operations (</w:t>
      </w:r>
      <w:r w:rsidR="0043241E" w:rsidRPr="0043241E">
        <w:t>Dev</w:t>
      </w:r>
      <w:r w:rsidR="00955158">
        <w:t>Sec</w:t>
      </w:r>
      <w:r w:rsidR="0043241E" w:rsidRPr="0043241E">
        <w:t>Ops</w:t>
      </w:r>
      <w:r w:rsidR="00914E22">
        <w:t>)</w:t>
      </w:r>
      <w:r w:rsidR="0043241E" w:rsidRPr="0043241E">
        <w:t xml:space="preserve"> Software Development Metrics).</w:t>
      </w:r>
    </w:p>
    <w:p w14:paraId="055574B3" w14:textId="299F6A72" w:rsidR="002430EC" w:rsidRDefault="002430EC" w:rsidP="00C946A3">
      <w:pPr>
        <w:pStyle w:val="ListBullet2"/>
      </w:pPr>
      <w:r>
        <w:t xml:space="preserve">Identify what threat information is being used and if a Validated </w:t>
      </w:r>
      <w:r w:rsidR="002C18B8">
        <w:t>Online</w:t>
      </w:r>
      <w:r>
        <w:t xml:space="preserve"> Lifecycle Threat (VOLT) from </w:t>
      </w:r>
      <w:r w:rsidR="00530CCD">
        <w:t>Service</w:t>
      </w:r>
      <w:r>
        <w:t xml:space="preserve"> intelligence was used.  The VOLT should be used and reviewed by </w:t>
      </w:r>
      <w:r w:rsidR="0013773E">
        <w:t xml:space="preserve">the </w:t>
      </w:r>
      <w:r>
        <w:t>engineering</w:t>
      </w:r>
      <w:r w:rsidR="0013773E">
        <w:t xml:space="preserve"> team</w:t>
      </w:r>
      <w:r>
        <w:t xml:space="preserve"> and provided to the prime contractor.  If a VOLT is not being used, explain why. </w:t>
      </w:r>
    </w:p>
    <w:p w14:paraId="5D67E871" w14:textId="6C26564A" w:rsidR="006378CD" w:rsidRPr="0043241E" w:rsidRDefault="006378CD" w:rsidP="00C946A3">
      <w:pPr>
        <w:pStyle w:val="ListBullet2"/>
      </w:pPr>
      <w:r>
        <w:t>Indicate what CIPs have been defined for any threat-sensitive requirements per the JCIDS Manual.  Identify how CIP breach(es) affect TPM(s).</w:t>
      </w:r>
    </w:p>
    <w:p w14:paraId="356C5633" w14:textId="3403DF49" w:rsidR="007352AC" w:rsidRDefault="00327BB1" w:rsidP="00624F30">
      <w:pPr>
        <w:spacing w:after="200" w:line="276" w:lineRule="auto"/>
      </w:pPr>
      <w:r>
        <w:t>Table 3.</w:t>
      </w:r>
      <w:r w:rsidR="00EA67AD">
        <w:t>2</w:t>
      </w:r>
      <w:r>
        <w:t>-</w:t>
      </w:r>
      <w:r w:rsidR="00EA67AD">
        <w:t xml:space="preserve">2 </w:t>
      </w:r>
      <w:r>
        <w:t xml:space="preserve">provides examples of </w:t>
      </w:r>
      <w:r w:rsidR="007352AC" w:rsidRPr="004143B9">
        <w:t xml:space="preserve">TPMs in each </w:t>
      </w:r>
      <w:r w:rsidR="007352AC">
        <w:t xml:space="preserve">of 15 </w:t>
      </w:r>
      <w:r w:rsidR="007352AC" w:rsidRPr="004143B9">
        <w:t>core categories</w:t>
      </w:r>
      <w:r w:rsidR="00A33D8F">
        <w:t>.  The table includes</w:t>
      </w:r>
      <w:r w:rsidR="00CD3530">
        <w:t xml:space="preserve"> examples of each,</w:t>
      </w:r>
      <w:r w:rsidR="007352AC" w:rsidRPr="004143B9">
        <w:t xml:space="preserve"> </w:t>
      </w:r>
      <w:r>
        <w:t xml:space="preserve">with intermediate goals </w:t>
      </w:r>
      <w:r w:rsidR="00A33D8F">
        <w:t>a</w:t>
      </w:r>
      <w:r w:rsidR="00163666">
        <w:t>s a</w:t>
      </w:r>
      <w:r w:rsidR="00A33D8F">
        <w:t xml:space="preserve"> </w:t>
      </w:r>
      <w:r w:rsidR="007352AC" w:rsidRPr="004143B9">
        <w:t>best practice for effective technical management</w:t>
      </w:r>
      <w:r w:rsidR="00AC4408">
        <w:t xml:space="preserve"> </w:t>
      </w:r>
      <w:r w:rsidR="00AC4408" w:rsidRPr="00AC4408">
        <w:t>(DoDI 5000.88, Para 3.4.a.(3).(</w:t>
      </w:r>
      <w:r w:rsidR="00AC4408">
        <w:t>g</w:t>
      </w:r>
      <w:r w:rsidR="00AC4408" w:rsidRPr="00AC4408">
        <w:t>))</w:t>
      </w:r>
      <w:r w:rsidR="007352AC" w:rsidRPr="004143B9">
        <w:t>.</w:t>
      </w:r>
    </w:p>
    <w:p w14:paraId="21DF9D5A" w14:textId="77777777" w:rsidR="00784906" w:rsidRDefault="00784906" w:rsidP="00624F30">
      <w:pPr>
        <w:spacing w:after="200" w:line="276" w:lineRule="auto"/>
      </w:pPr>
    </w:p>
    <w:p w14:paraId="1AA43D12" w14:textId="77777777" w:rsidR="00784906" w:rsidRDefault="00784906" w:rsidP="00624F30">
      <w:pPr>
        <w:spacing w:after="200" w:line="276" w:lineRule="auto"/>
        <w:sectPr w:rsidR="00784906" w:rsidSect="00FC0454">
          <w:headerReference w:type="even" r:id="rId74"/>
          <w:headerReference w:type="first" r:id="rId75"/>
          <w:pgSz w:w="12240" w:h="15840" w:code="1"/>
          <w:pgMar w:top="1440" w:right="1440" w:bottom="1440" w:left="1440" w:header="288" w:footer="288" w:gutter="0"/>
          <w:cols w:space="720"/>
          <w:docGrid w:linePitch="360"/>
        </w:sectPr>
      </w:pPr>
    </w:p>
    <w:p w14:paraId="7FB2A561" w14:textId="4C440830" w:rsidR="008A44F7" w:rsidRDefault="00D01977" w:rsidP="005C5F18">
      <w:pPr>
        <w:pStyle w:val="Caption"/>
        <w:spacing w:before="0"/>
      </w:pPr>
      <w:bookmarkStart w:id="305" w:name="_Toc511644202"/>
      <w:bookmarkStart w:id="306" w:name="_Toc133227819"/>
      <w:r>
        <w:lastRenderedPageBreak/>
        <w:t xml:space="preserve">Table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rsidR="00096614">
        <w:noBreakHyphen/>
      </w:r>
      <w:r w:rsidR="00F05BA4">
        <w:rPr>
          <w:noProof/>
        </w:rPr>
        <w:fldChar w:fldCharType="begin"/>
      </w:r>
      <w:r w:rsidR="00F05BA4">
        <w:rPr>
          <w:noProof/>
        </w:rPr>
        <w:instrText xml:space="preserve"> SEQ Table \* ARABIC \s 2 </w:instrText>
      </w:r>
      <w:r w:rsidR="00F05BA4">
        <w:rPr>
          <w:noProof/>
        </w:rPr>
        <w:fldChar w:fldCharType="separate"/>
      </w:r>
      <w:r w:rsidR="00ED4520">
        <w:rPr>
          <w:noProof/>
        </w:rPr>
        <w:t>1</w:t>
      </w:r>
      <w:r w:rsidR="00F05BA4">
        <w:rPr>
          <w:noProof/>
        </w:rPr>
        <w:fldChar w:fldCharType="end"/>
      </w:r>
      <w:r>
        <w:t xml:space="preserve"> </w:t>
      </w:r>
      <w:r w:rsidRPr="00AD0040">
        <w:t xml:space="preserve">Technical Performance </w:t>
      </w:r>
      <w:r w:rsidR="00895CAD">
        <w:t>Measures</w:t>
      </w:r>
      <w:r w:rsidRPr="00AD0040">
        <w:t xml:space="preserve"> (</w:t>
      </w:r>
      <w:r>
        <w:t>mandatory</w:t>
      </w:r>
      <w:r w:rsidRPr="00AD0040">
        <w:t>) (sample)</w:t>
      </w:r>
      <w:bookmarkEnd w:id="305"/>
      <w:bookmarkEnd w:id="306"/>
    </w:p>
    <w:tbl>
      <w:tblPr>
        <w:tblpPr w:leftFromText="180" w:rightFromText="180" w:vertAnchor="text" w:tblpXSpec="center" w:tblpY="1"/>
        <w:tblOverlap w:val="never"/>
        <w:tblW w:w="10099" w:type="dxa"/>
        <w:tblCellMar>
          <w:left w:w="0" w:type="dxa"/>
          <w:right w:w="0" w:type="dxa"/>
        </w:tblCellMar>
        <w:tblLook w:val="0600" w:firstRow="0" w:lastRow="0" w:firstColumn="0" w:lastColumn="0" w:noHBand="1" w:noVBand="1"/>
      </w:tblPr>
      <w:tblGrid>
        <w:gridCol w:w="1197"/>
        <w:gridCol w:w="1083"/>
        <w:gridCol w:w="1033"/>
        <w:gridCol w:w="1334"/>
        <w:gridCol w:w="596"/>
        <w:gridCol w:w="501"/>
        <w:gridCol w:w="505"/>
        <w:gridCol w:w="505"/>
        <w:gridCol w:w="594"/>
        <w:gridCol w:w="506"/>
        <w:gridCol w:w="506"/>
        <w:gridCol w:w="720"/>
        <w:gridCol w:w="506"/>
        <w:gridCol w:w="513"/>
      </w:tblGrid>
      <w:tr w:rsidR="009D26B5" w:rsidRPr="00212AFA" w14:paraId="61F98793" w14:textId="77777777" w:rsidTr="002B62A8">
        <w:trPr>
          <w:cantSplit/>
          <w:trHeight w:val="430"/>
          <w:tblHeader/>
        </w:trPr>
        <w:tc>
          <w:tcPr>
            <w:tcW w:w="0" w:type="auto"/>
            <w:tcBorders>
              <w:top w:val="single" w:sz="8" w:space="0" w:color="000000"/>
              <w:left w:val="single" w:sz="8" w:space="0" w:color="000000"/>
              <w:bottom w:val="single" w:sz="8" w:space="0" w:color="000000"/>
              <w:right w:val="single" w:sz="4" w:space="0" w:color="000000"/>
            </w:tcBorders>
            <w:shd w:val="clear" w:color="auto" w:fill="C4BD97"/>
            <w:tcMar>
              <w:top w:w="6" w:type="dxa"/>
              <w:left w:w="6" w:type="dxa"/>
              <w:bottom w:w="0" w:type="dxa"/>
              <w:right w:w="6" w:type="dxa"/>
            </w:tcMar>
            <w:vAlign w:val="center"/>
            <w:hideMark/>
          </w:tcPr>
          <w:p w14:paraId="5829CB9F"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Technical Performance Measure</w:t>
            </w:r>
          </w:p>
        </w:tc>
        <w:tc>
          <w:tcPr>
            <w:tcW w:w="0" w:type="auto"/>
            <w:tcBorders>
              <w:top w:val="single" w:sz="8" w:space="0" w:color="000000"/>
              <w:left w:val="single" w:sz="4" w:space="0" w:color="000000"/>
              <w:bottom w:val="single" w:sz="8" w:space="0" w:color="000000"/>
              <w:right w:val="single" w:sz="4" w:space="0" w:color="000000"/>
            </w:tcBorders>
            <w:shd w:val="clear" w:color="auto" w:fill="C4BD97"/>
            <w:vAlign w:val="center"/>
          </w:tcPr>
          <w:p w14:paraId="56758A92" w14:textId="77777777" w:rsidR="008A44F7" w:rsidRPr="00212AFA" w:rsidRDefault="008A44F7" w:rsidP="000F533A">
            <w:pPr>
              <w:spacing w:line="331" w:lineRule="atLeast"/>
              <w:jc w:val="center"/>
              <w:textAlignment w:val="center"/>
              <w:rPr>
                <w:rFonts w:eastAsia="Times New Roman" w:cs="Arial"/>
                <w:b/>
                <w:color w:val="000000"/>
                <w:kern w:val="24"/>
                <w:sz w:val="16"/>
                <w:szCs w:val="16"/>
              </w:rPr>
            </w:pPr>
            <w:r w:rsidRPr="00212AFA">
              <w:rPr>
                <w:rFonts w:eastAsia="Times New Roman" w:cs="Arial"/>
                <w:b/>
                <w:color w:val="000000"/>
                <w:kern w:val="24"/>
                <w:sz w:val="16"/>
                <w:szCs w:val="16"/>
              </w:rPr>
              <w:t>TPM Category</w:t>
            </w:r>
          </w:p>
        </w:tc>
        <w:tc>
          <w:tcPr>
            <w:tcW w:w="0" w:type="auto"/>
            <w:tcBorders>
              <w:top w:val="single" w:sz="8" w:space="0" w:color="000000"/>
              <w:left w:val="single" w:sz="4" w:space="0" w:color="000000"/>
              <w:bottom w:val="single" w:sz="8" w:space="0" w:color="000000"/>
              <w:right w:val="single" w:sz="4" w:space="0" w:color="000000"/>
            </w:tcBorders>
            <w:shd w:val="clear" w:color="auto" w:fill="C4BD97"/>
            <w:vAlign w:val="center"/>
          </w:tcPr>
          <w:p w14:paraId="7651EDE2" w14:textId="77777777" w:rsidR="008A44F7" w:rsidRPr="00212AFA" w:rsidRDefault="008A44F7" w:rsidP="000F533A">
            <w:pPr>
              <w:jc w:val="center"/>
              <w:textAlignment w:val="top"/>
              <w:rPr>
                <w:rFonts w:cs="Arial"/>
                <w:b/>
                <w:sz w:val="16"/>
                <w:szCs w:val="16"/>
              </w:rPr>
            </w:pPr>
            <w:r w:rsidRPr="00212AFA">
              <w:rPr>
                <w:rFonts w:cs="Arial"/>
                <w:b/>
                <w:sz w:val="16"/>
                <w:szCs w:val="16"/>
              </w:rPr>
              <w:t>Responsible IPT</w:t>
            </w:r>
          </w:p>
        </w:tc>
        <w:tc>
          <w:tcPr>
            <w:tcW w:w="0" w:type="auto"/>
            <w:tcBorders>
              <w:top w:val="single" w:sz="8" w:space="0" w:color="000000"/>
              <w:left w:val="single" w:sz="4" w:space="0" w:color="000000"/>
              <w:bottom w:val="single" w:sz="8" w:space="0" w:color="000000"/>
              <w:right w:val="single" w:sz="4" w:space="0" w:color="000000"/>
            </w:tcBorders>
            <w:shd w:val="clear" w:color="auto" w:fill="C4BD97"/>
            <w:vAlign w:val="center"/>
          </w:tcPr>
          <w:p w14:paraId="401FF80E" w14:textId="77777777" w:rsidR="008A44F7" w:rsidRPr="00212AFA" w:rsidRDefault="008A44F7" w:rsidP="000F533A">
            <w:pPr>
              <w:jc w:val="center"/>
              <w:textAlignment w:val="top"/>
              <w:rPr>
                <w:rFonts w:eastAsia="Times New Roman" w:cs="Arial"/>
                <w:b/>
                <w:bCs/>
                <w:color w:val="000000"/>
                <w:kern w:val="24"/>
                <w:sz w:val="16"/>
                <w:szCs w:val="16"/>
              </w:rPr>
            </w:pPr>
            <w:r w:rsidRPr="00212AFA">
              <w:rPr>
                <w:rFonts w:cs="Arial"/>
                <w:b/>
                <w:sz w:val="16"/>
                <w:szCs w:val="16"/>
              </w:rPr>
              <w:t>Requirement Trace KPP(s),KSA(s), CTP(s)</w:t>
            </w:r>
          </w:p>
        </w:tc>
        <w:tc>
          <w:tcPr>
            <w:tcW w:w="0" w:type="auto"/>
            <w:tcBorders>
              <w:top w:val="single" w:sz="8" w:space="0" w:color="000000"/>
              <w:left w:val="single" w:sz="4" w:space="0" w:color="000000"/>
              <w:bottom w:val="single" w:sz="8" w:space="0" w:color="000000"/>
              <w:right w:val="single" w:sz="4" w:space="0" w:color="000000"/>
            </w:tcBorders>
            <w:shd w:val="clear" w:color="auto" w:fill="C4BD97"/>
            <w:tcMar>
              <w:top w:w="6" w:type="dxa"/>
              <w:left w:w="6" w:type="dxa"/>
              <w:bottom w:w="0" w:type="dxa"/>
              <w:right w:w="6" w:type="dxa"/>
            </w:tcMar>
            <w:vAlign w:val="center"/>
            <w:hideMark/>
          </w:tcPr>
          <w:p w14:paraId="257BFBCB"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TPM Goal</w:t>
            </w:r>
          </w:p>
        </w:tc>
        <w:tc>
          <w:tcPr>
            <w:tcW w:w="0" w:type="auto"/>
            <w:tcBorders>
              <w:top w:val="single" w:sz="8" w:space="0" w:color="000000"/>
              <w:left w:val="single" w:sz="4" w:space="0" w:color="000000"/>
              <w:bottom w:val="single" w:sz="8" w:space="0" w:color="000000"/>
              <w:right w:val="single" w:sz="4" w:space="0" w:color="000000"/>
            </w:tcBorders>
            <w:shd w:val="clear" w:color="auto" w:fill="C4BD97"/>
            <w:tcMar>
              <w:top w:w="6" w:type="dxa"/>
              <w:left w:w="6" w:type="dxa"/>
              <w:bottom w:w="0" w:type="dxa"/>
              <w:right w:w="6" w:type="dxa"/>
            </w:tcMar>
            <w:vAlign w:val="center"/>
            <w:hideMark/>
          </w:tcPr>
          <w:p w14:paraId="207751E5"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Plan /</w:t>
            </w:r>
          </w:p>
          <w:p w14:paraId="1C8D8C0B"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Actual</w:t>
            </w:r>
          </w:p>
        </w:tc>
        <w:tc>
          <w:tcPr>
            <w:tcW w:w="0" w:type="auto"/>
            <w:tcBorders>
              <w:top w:val="single" w:sz="8" w:space="0" w:color="000000"/>
              <w:left w:val="single" w:sz="4" w:space="0" w:color="000000"/>
              <w:bottom w:val="single" w:sz="8" w:space="0" w:color="000000"/>
              <w:right w:val="single" w:sz="4" w:space="0" w:color="000000"/>
            </w:tcBorders>
            <w:shd w:val="clear" w:color="auto" w:fill="C4BD97"/>
            <w:tcMar>
              <w:top w:w="6" w:type="dxa"/>
              <w:left w:w="6" w:type="dxa"/>
              <w:bottom w:w="0" w:type="dxa"/>
              <w:right w:w="6" w:type="dxa"/>
            </w:tcMar>
            <w:vAlign w:val="center"/>
            <w:hideMark/>
          </w:tcPr>
          <w:p w14:paraId="7D425144"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SRR Status</w:t>
            </w:r>
          </w:p>
        </w:tc>
        <w:tc>
          <w:tcPr>
            <w:tcW w:w="0" w:type="auto"/>
            <w:tcBorders>
              <w:top w:val="single" w:sz="8" w:space="0" w:color="000000"/>
              <w:left w:val="single" w:sz="4" w:space="0" w:color="000000"/>
              <w:bottom w:val="single" w:sz="8" w:space="0" w:color="000000"/>
              <w:right w:val="single" w:sz="4" w:space="0" w:color="000000"/>
            </w:tcBorders>
            <w:shd w:val="clear" w:color="auto" w:fill="C4BD97"/>
            <w:tcMar>
              <w:top w:w="6" w:type="dxa"/>
              <w:left w:w="6" w:type="dxa"/>
              <w:bottom w:w="0" w:type="dxa"/>
              <w:right w:w="6" w:type="dxa"/>
            </w:tcMar>
            <w:vAlign w:val="center"/>
            <w:hideMark/>
          </w:tcPr>
          <w:p w14:paraId="7434A4A5"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SFR Status</w:t>
            </w:r>
          </w:p>
        </w:tc>
        <w:tc>
          <w:tcPr>
            <w:tcW w:w="0" w:type="auto"/>
            <w:tcBorders>
              <w:top w:val="single" w:sz="8" w:space="0" w:color="000000"/>
              <w:left w:val="single" w:sz="4" w:space="0" w:color="000000"/>
              <w:bottom w:val="single" w:sz="8" w:space="0" w:color="000000"/>
              <w:right w:val="single" w:sz="4" w:space="0" w:color="000000"/>
            </w:tcBorders>
            <w:shd w:val="clear" w:color="auto" w:fill="C4BD97"/>
            <w:tcMar>
              <w:top w:w="6" w:type="dxa"/>
              <w:left w:w="6" w:type="dxa"/>
              <w:bottom w:w="0" w:type="dxa"/>
              <w:right w:w="6" w:type="dxa"/>
            </w:tcMar>
            <w:vAlign w:val="center"/>
            <w:hideMark/>
          </w:tcPr>
          <w:p w14:paraId="229D5364"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PDR Status</w:t>
            </w:r>
          </w:p>
        </w:tc>
        <w:tc>
          <w:tcPr>
            <w:tcW w:w="0" w:type="auto"/>
            <w:tcBorders>
              <w:top w:val="single" w:sz="8" w:space="0" w:color="000000"/>
              <w:left w:val="single" w:sz="4" w:space="0" w:color="000000"/>
              <w:bottom w:val="single" w:sz="8" w:space="0" w:color="000000"/>
              <w:right w:val="single" w:sz="4" w:space="0" w:color="000000"/>
            </w:tcBorders>
            <w:shd w:val="clear" w:color="auto" w:fill="C4BD97"/>
            <w:tcMar>
              <w:top w:w="6" w:type="dxa"/>
              <w:left w:w="6" w:type="dxa"/>
              <w:bottom w:w="0" w:type="dxa"/>
              <w:right w:w="6" w:type="dxa"/>
            </w:tcMar>
            <w:vAlign w:val="center"/>
            <w:hideMark/>
          </w:tcPr>
          <w:p w14:paraId="0894EA24"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MS B Status</w:t>
            </w:r>
          </w:p>
        </w:tc>
        <w:tc>
          <w:tcPr>
            <w:tcW w:w="0" w:type="auto"/>
            <w:tcBorders>
              <w:top w:val="single" w:sz="8" w:space="0" w:color="000000"/>
              <w:left w:val="single" w:sz="4" w:space="0" w:color="000000"/>
              <w:bottom w:val="single" w:sz="8" w:space="0" w:color="000000"/>
              <w:right w:val="single" w:sz="4" w:space="0" w:color="000000"/>
            </w:tcBorders>
            <w:shd w:val="clear" w:color="auto" w:fill="C4BD97"/>
            <w:tcMar>
              <w:top w:w="6" w:type="dxa"/>
              <w:left w:w="6" w:type="dxa"/>
              <w:bottom w:w="0" w:type="dxa"/>
              <w:right w:w="6" w:type="dxa"/>
            </w:tcMar>
            <w:vAlign w:val="center"/>
            <w:hideMark/>
          </w:tcPr>
          <w:p w14:paraId="53E70D24"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CDR Status</w:t>
            </w:r>
          </w:p>
        </w:tc>
        <w:tc>
          <w:tcPr>
            <w:tcW w:w="0" w:type="auto"/>
            <w:tcBorders>
              <w:top w:val="single" w:sz="8" w:space="0" w:color="000000"/>
              <w:left w:val="single" w:sz="4" w:space="0" w:color="000000"/>
              <w:bottom w:val="single" w:sz="8" w:space="0" w:color="000000"/>
              <w:right w:val="single" w:sz="4" w:space="0" w:color="000000"/>
            </w:tcBorders>
            <w:shd w:val="clear" w:color="auto" w:fill="C4BD97"/>
            <w:tcMar>
              <w:top w:w="6" w:type="dxa"/>
              <w:left w:w="6" w:type="dxa"/>
              <w:bottom w:w="0" w:type="dxa"/>
              <w:right w:w="6" w:type="dxa"/>
            </w:tcMar>
            <w:vAlign w:val="center"/>
            <w:hideMark/>
          </w:tcPr>
          <w:p w14:paraId="61F00268"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SVR/FCA Status</w:t>
            </w:r>
          </w:p>
        </w:tc>
        <w:tc>
          <w:tcPr>
            <w:tcW w:w="0" w:type="auto"/>
            <w:tcBorders>
              <w:top w:val="single" w:sz="8" w:space="0" w:color="000000"/>
              <w:left w:val="single" w:sz="4" w:space="0" w:color="000000"/>
              <w:bottom w:val="single" w:sz="8" w:space="0" w:color="000000"/>
              <w:right w:val="single" w:sz="4" w:space="0" w:color="000000"/>
            </w:tcBorders>
            <w:shd w:val="clear" w:color="auto" w:fill="C4BD97"/>
            <w:tcMar>
              <w:top w:w="6" w:type="dxa"/>
              <w:left w:w="6" w:type="dxa"/>
              <w:bottom w:w="0" w:type="dxa"/>
              <w:right w:w="6" w:type="dxa"/>
            </w:tcMar>
            <w:vAlign w:val="center"/>
            <w:hideMark/>
          </w:tcPr>
          <w:p w14:paraId="4F9931F0"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MS C Status</w:t>
            </w:r>
          </w:p>
        </w:tc>
        <w:tc>
          <w:tcPr>
            <w:tcW w:w="513" w:type="dxa"/>
            <w:tcBorders>
              <w:top w:val="single" w:sz="8" w:space="0" w:color="000000"/>
              <w:left w:val="single" w:sz="4" w:space="0" w:color="000000"/>
              <w:bottom w:val="single" w:sz="8" w:space="0" w:color="000000"/>
              <w:right w:val="single" w:sz="8" w:space="0" w:color="000000"/>
            </w:tcBorders>
            <w:shd w:val="clear" w:color="auto" w:fill="C4BD97"/>
            <w:tcMar>
              <w:top w:w="6" w:type="dxa"/>
              <w:left w:w="6" w:type="dxa"/>
              <w:bottom w:w="0" w:type="dxa"/>
              <w:right w:w="6" w:type="dxa"/>
            </w:tcMar>
            <w:vAlign w:val="center"/>
            <w:hideMark/>
          </w:tcPr>
          <w:p w14:paraId="431D9C14" w14:textId="77777777" w:rsidR="008A44F7" w:rsidRPr="00212AFA" w:rsidRDefault="008A44F7" w:rsidP="000F533A">
            <w:pPr>
              <w:jc w:val="center"/>
              <w:textAlignment w:val="top"/>
              <w:rPr>
                <w:rFonts w:eastAsia="Times New Roman" w:cs="Arial"/>
                <w:b/>
                <w:sz w:val="16"/>
                <w:szCs w:val="16"/>
              </w:rPr>
            </w:pPr>
            <w:r w:rsidRPr="00212AFA">
              <w:rPr>
                <w:rFonts w:eastAsia="Times New Roman" w:cs="Arial"/>
                <w:b/>
                <w:bCs/>
                <w:color w:val="000000"/>
                <w:kern w:val="24"/>
                <w:sz w:val="16"/>
                <w:szCs w:val="16"/>
              </w:rPr>
              <w:t>FRP Status</w:t>
            </w:r>
          </w:p>
        </w:tc>
      </w:tr>
      <w:tr w:rsidR="009D26B5" w:rsidRPr="00212AFA" w14:paraId="0BDE67E3" w14:textId="77777777" w:rsidTr="002B62A8">
        <w:trPr>
          <w:cantSplit/>
          <w:trHeight w:hRule="exact" w:val="261"/>
        </w:trPr>
        <w:tc>
          <w:tcPr>
            <w:tcW w:w="0" w:type="auto"/>
            <w:vMerge w:val="restart"/>
            <w:tcBorders>
              <w:top w:val="single" w:sz="8" w:space="0" w:color="000000"/>
              <w:left w:val="single" w:sz="8"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3CD30A37" w14:textId="77777777" w:rsidR="008A44F7" w:rsidRPr="00212AFA" w:rsidRDefault="008A44F7" w:rsidP="000F533A">
            <w:pPr>
              <w:jc w:val="center"/>
              <w:textAlignment w:val="top"/>
              <w:rPr>
                <w:rFonts w:eastAsia="Times New Roman" w:cs="Arial"/>
                <w:sz w:val="16"/>
                <w:szCs w:val="16"/>
              </w:rPr>
            </w:pPr>
            <w:r w:rsidRPr="00212AFA">
              <w:rPr>
                <w:rFonts w:eastAsia="Times New Roman" w:cs="Arial"/>
                <w:bCs/>
                <w:color w:val="000000"/>
                <w:kern w:val="24"/>
                <w:sz w:val="16"/>
                <w:szCs w:val="16"/>
              </w:rPr>
              <w:t>Mean Time Between Operational Mission Failure (MTBOMF)</w:t>
            </w:r>
          </w:p>
        </w:tc>
        <w:tc>
          <w:tcPr>
            <w:tcW w:w="0" w:type="auto"/>
            <w:vMerge w:val="restart"/>
            <w:tcBorders>
              <w:top w:val="single" w:sz="8" w:space="0" w:color="000000"/>
              <w:left w:val="single" w:sz="4" w:space="0" w:color="000000"/>
              <w:right w:val="single" w:sz="4" w:space="0" w:color="000000"/>
            </w:tcBorders>
            <w:vAlign w:val="center"/>
          </w:tcPr>
          <w:p w14:paraId="073BA478"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Reliability, Maintainability, Availability</w:t>
            </w:r>
          </w:p>
        </w:tc>
        <w:tc>
          <w:tcPr>
            <w:tcW w:w="0" w:type="auto"/>
            <w:vMerge w:val="restart"/>
            <w:tcBorders>
              <w:top w:val="single" w:sz="8" w:space="0" w:color="000000"/>
              <w:left w:val="single" w:sz="4" w:space="0" w:color="000000"/>
              <w:right w:val="single" w:sz="4" w:space="0" w:color="000000"/>
            </w:tcBorders>
            <w:vAlign w:val="center"/>
          </w:tcPr>
          <w:p w14:paraId="162143D2"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R&amp;M</w:t>
            </w:r>
          </w:p>
        </w:tc>
        <w:tc>
          <w:tcPr>
            <w:tcW w:w="0" w:type="auto"/>
            <w:vMerge w:val="restart"/>
            <w:tcBorders>
              <w:top w:val="single" w:sz="8" w:space="0" w:color="000000"/>
              <w:left w:val="single" w:sz="4" w:space="0" w:color="000000"/>
              <w:right w:val="single" w:sz="4" w:space="0" w:color="000000"/>
            </w:tcBorders>
            <w:vAlign w:val="center"/>
          </w:tcPr>
          <w:p w14:paraId="153399EC"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KSA (Reliability)</w:t>
            </w:r>
          </w:p>
        </w:tc>
        <w:tc>
          <w:tcPr>
            <w:tcW w:w="0" w:type="auto"/>
            <w:vMerge w:val="restart"/>
            <w:tcBorders>
              <w:top w:val="single" w:sz="8"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77A4A2E9" w14:textId="77777777" w:rsidR="008A44F7" w:rsidRPr="00212AFA" w:rsidRDefault="008A44F7" w:rsidP="000F533A">
            <w:pPr>
              <w:jc w:val="center"/>
              <w:textAlignment w:val="top"/>
              <w:rPr>
                <w:rFonts w:eastAsia="Times New Roman" w:cs="Arial"/>
                <w:sz w:val="16"/>
                <w:szCs w:val="16"/>
              </w:rPr>
            </w:pPr>
            <w:r w:rsidRPr="00212AFA">
              <w:rPr>
                <w:rFonts w:eastAsia="Times New Roman" w:cs="Arial"/>
                <w:bCs/>
                <w:color w:val="000000"/>
                <w:kern w:val="24"/>
                <w:sz w:val="16"/>
                <w:szCs w:val="16"/>
              </w:rPr>
              <w:t>&gt;45</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020ABCFC"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7100B83B" w14:textId="77777777" w:rsidR="008A44F7" w:rsidRPr="00212AFA" w:rsidRDefault="008A44F7" w:rsidP="000F533A">
            <w:pPr>
              <w:jc w:val="center"/>
              <w:rPr>
                <w:rFonts w:cs="Arial"/>
                <w:sz w:val="16"/>
                <w:szCs w:val="16"/>
              </w:rPr>
            </w:pPr>
            <w:r w:rsidRPr="00212AFA">
              <w:rPr>
                <w:rFonts w:cs="Arial"/>
                <w:sz w:val="16"/>
                <w:szCs w:val="16"/>
              </w:rPr>
              <w:t>36</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43A8A17A" w14:textId="77777777" w:rsidR="008A44F7" w:rsidRPr="00212AFA" w:rsidRDefault="008A44F7" w:rsidP="000F533A">
            <w:pPr>
              <w:jc w:val="center"/>
              <w:rPr>
                <w:rFonts w:cs="Arial"/>
                <w:sz w:val="16"/>
                <w:szCs w:val="16"/>
              </w:rPr>
            </w:pPr>
            <w:r w:rsidRPr="00212AFA">
              <w:rPr>
                <w:rFonts w:cs="Arial"/>
                <w:sz w:val="16"/>
                <w:szCs w:val="16"/>
              </w:rPr>
              <w:t>36</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3747A168" w14:textId="77777777" w:rsidR="008A44F7" w:rsidRPr="00212AFA" w:rsidRDefault="008A44F7" w:rsidP="000F533A">
            <w:pPr>
              <w:jc w:val="center"/>
              <w:rPr>
                <w:rFonts w:cs="Arial"/>
                <w:sz w:val="16"/>
                <w:szCs w:val="16"/>
              </w:rPr>
            </w:pPr>
            <w:r w:rsidRPr="00212AFA">
              <w:rPr>
                <w:rFonts w:cs="Arial"/>
                <w:sz w:val="16"/>
                <w:szCs w:val="16"/>
              </w:rPr>
              <w:t>37</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5207F5B0" w14:textId="77777777" w:rsidR="008A44F7" w:rsidRPr="00212AFA" w:rsidRDefault="008A44F7" w:rsidP="000F533A">
            <w:pPr>
              <w:jc w:val="center"/>
              <w:rPr>
                <w:rFonts w:cs="Arial"/>
                <w:sz w:val="16"/>
                <w:szCs w:val="16"/>
              </w:rPr>
            </w:pPr>
            <w:r w:rsidRPr="00212AFA">
              <w:rPr>
                <w:rFonts w:cs="Arial"/>
                <w:sz w:val="16"/>
                <w:szCs w:val="16"/>
              </w:rPr>
              <w:t>38</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166931CA" w14:textId="77777777" w:rsidR="008A44F7" w:rsidRPr="00212AFA" w:rsidRDefault="008A44F7" w:rsidP="000F533A">
            <w:pPr>
              <w:jc w:val="center"/>
              <w:rPr>
                <w:rFonts w:cs="Arial"/>
                <w:sz w:val="16"/>
                <w:szCs w:val="16"/>
              </w:rPr>
            </w:pPr>
            <w:r w:rsidRPr="00212AFA">
              <w:rPr>
                <w:rFonts w:cs="Arial"/>
                <w:sz w:val="16"/>
                <w:szCs w:val="16"/>
              </w:rPr>
              <w:t>40</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5CA7C57C" w14:textId="77777777" w:rsidR="008A44F7" w:rsidRPr="00212AFA" w:rsidRDefault="008A44F7" w:rsidP="000F533A">
            <w:pPr>
              <w:jc w:val="center"/>
              <w:rPr>
                <w:rFonts w:cs="Arial"/>
                <w:sz w:val="16"/>
                <w:szCs w:val="16"/>
              </w:rPr>
            </w:pPr>
            <w:r w:rsidRPr="00212AFA">
              <w:rPr>
                <w:rFonts w:cs="Arial"/>
                <w:sz w:val="16"/>
                <w:szCs w:val="16"/>
              </w:rPr>
              <w:t>45</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2B4FFB3E" w14:textId="77777777" w:rsidR="008A44F7" w:rsidRPr="00212AFA" w:rsidRDefault="008A44F7" w:rsidP="000F533A">
            <w:pPr>
              <w:jc w:val="center"/>
              <w:rPr>
                <w:rFonts w:cs="Arial"/>
                <w:sz w:val="16"/>
                <w:szCs w:val="16"/>
              </w:rPr>
            </w:pPr>
            <w:r w:rsidRPr="00212AFA">
              <w:rPr>
                <w:rFonts w:cs="Arial"/>
                <w:sz w:val="16"/>
                <w:szCs w:val="16"/>
              </w:rPr>
              <w:t>47</w:t>
            </w:r>
          </w:p>
        </w:tc>
        <w:tc>
          <w:tcPr>
            <w:tcW w:w="513" w:type="dxa"/>
            <w:tcBorders>
              <w:top w:val="single" w:sz="8" w:space="0" w:color="000000"/>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hideMark/>
          </w:tcPr>
          <w:p w14:paraId="36664128" w14:textId="77777777" w:rsidR="008A44F7" w:rsidRPr="00212AFA" w:rsidRDefault="008A44F7" w:rsidP="000F533A">
            <w:pPr>
              <w:jc w:val="center"/>
              <w:rPr>
                <w:rFonts w:cs="Arial"/>
                <w:sz w:val="16"/>
                <w:szCs w:val="16"/>
              </w:rPr>
            </w:pPr>
            <w:r w:rsidRPr="00212AFA">
              <w:rPr>
                <w:rFonts w:cs="Arial"/>
                <w:sz w:val="16"/>
                <w:szCs w:val="16"/>
              </w:rPr>
              <w:t>50</w:t>
            </w:r>
          </w:p>
        </w:tc>
      </w:tr>
      <w:tr w:rsidR="009D26B5" w:rsidRPr="00212AFA" w14:paraId="3145A265" w14:textId="77777777" w:rsidTr="002B62A8">
        <w:trPr>
          <w:cantSplit/>
          <w:trHeight w:hRule="exact" w:val="1199"/>
        </w:trPr>
        <w:tc>
          <w:tcPr>
            <w:tcW w:w="0" w:type="auto"/>
            <w:vMerge/>
            <w:tcBorders>
              <w:top w:val="single" w:sz="8" w:space="0" w:color="000000"/>
              <w:left w:val="single" w:sz="8" w:space="0" w:color="000000"/>
              <w:bottom w:val="single" w:sz="4" w:space="0" w:color="000000"/>
              <w:right w:val="single" w:sz="4" w:space="0" w:color="000000"/>
            </w:tcBorders>
            <w:vAlign w:val="center"/>
            <w:hideMark/>
          </w:tcPr>
          <w:p w14:paraId="6E442676" w14:textId="77777777" w:rsidR="008A44F7" w:rsidRPr="00212AFA" w:rsidRDefault="008A44F7" w:rsidP="000F533A">
            <w:pPr>
              <w:jc w:val="center"/>
              <w:rPr>
                <w:rFonts w:eastAsia="Times New Roman" w:cs="Arial"/>
                <w:sz w:val="16"/>
                <w:szCs w:val="16"/>
              </w:rPr>
            </w:pPr>
          </w:p>
        </w:tc>
        <w:tc>
          <w:tcPr>
            <w:tcW w:w="0" w:type="auto"/>
            <w:vMerge/>
            <w:tcBorders>
              <w:left w:val="single" w:sz="4" w:space="0" w:color="000000"/>
              <w:bottom w:val="single" w:sz="4" w:space="0" w:color="000000"/>
              <w:right w:val="single" w:sz="4" w:space="0" w:color="000000"/>
            </w:tcBorders>
            <w:vAlign w:val="center"/>
          </w:tcPr>
          <w:p w14:paraId="47846325"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000000"/>
              <w:right w:val="single" w:sz="4" w:space="0" w:color="000000"/>
            </w:tcBorders>
            <w:vAlign w:val="center"/>
          </w:tcPr>
          <w:p w14:paraId="3CDC5A08" w14:textId="77777777" w:rsidR="008A44F7" w:rsidRPr="00212AFA" w:rsidRDefault="008A44F7" w:rsidP="000F533A">
            <w:pPr>
              <w:jc w:val="center"/>
              <w:rPr>
                <w:rFonts w:eastAsia="Times New Roman" w:cs="Arial"/>
                <w:sz w:val="16"/>
                <w:szCs w:val="16"/>
              </w:rPr>
            </w:pPr>
          </w:p>
        </w:tc>
        <w:tc>
          <w:tcPr>
            <w:tcW w:w="0" w:type="auto"/>
            <w:vMerge/>
            <w:tcBorders>
              <w:left w:val="single" w:sz="4" w:space="0" w:color="000000"/>
              <w:bottom w:val="single" w:sz="4" w:space="0" w:color="000000"/>
              <w:right w:val="single" w:sz="4" w:space="0" w:color="000000"/>
            </w:tcBorders>
            <w:vAlign w:val="center"/>
          </w:tcPr>
          <w:p w14:paraId="6C76CBB5" w14:textId="77777777" w:rsidR="008A44F7" w:rsidRPr="00212AFA" w:rsidRDefault="008A44F7" w:rsidP="000F533A">
            <w:pPr>
              <w:jc w:val="center"/>
              <w:rPr>
                <w:rFonts w:eastAsia="Times New Roman" w:cs="Arial"/>
                <w:sz w:val="16"/>
                <w:szCs w:val="16"/>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14:paraId="2471C0B0" w14:textId="77777777" w:rsidR="008A44F7" w:rsidRPr="00212AFA" w:rsidRDefault="008A44F7" w:rsidP="000F533A">
            <w:pPr>
              <w:jc w:val="center"/>
              <w:rPr>
                <w:rFonts w:eastAsia="Times New Roman" w:cs="Arial"/>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3AF9E300"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hideMark/>
          </w:tcPr>
          <w:p w14:paraId="1F864048" w14:textId="77777777" w:rsidR="008A44F7" w:rsidRPr="00212AFA" w:rsidRDefault="008A44F7" w:rsidP="000F533A">
            <w:pPr>
              <w:jc w:val="center"/>
              <w:rPr>
                <w:rFonts w:cs="Arial"/>
                <w:sz w:val="16"/>
                <w:szCs w:val="16"/>
              </w:rPr>
            </w:pPr>
            <w:r w:rsidRPr="00212AFA">
              <w:rPr>
                <w:rFonts w:cs="Arial"/>
                <w:sz w:val="16"/>
                <w:szCs w:val="16"/>
              </w:rPr>
              <w:t>33</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hideMark/>
          </w:tcPr>
          <w:p w14:paraId="7C5CD65B" w14:textId="77777777" w:rsidR="008A44F7" w:rsidRPr="00212AFA" w:rsidRDefault="008A44F7" w:rsidP="000F533A">
            <w:pPr>
              <w:jc w:val="center"/>
              <w:rPr>
                <w:rFonts w:cs="Arial"/>
                <w:sz w:val="16"/>
                <w:szCs w:val="16"/>
              </w:rPr>
            </w:pPr>
            <w:r w:rsidRPr="00212AFA">
              <w:rPr>
                <w:rFonts w:cs="Arial"/>
                <w:sz w:val="16"/>
                <w:szCs w:val="16"/>
              </w:rPr>
              <w:t>34</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hideMark/>
          </w:tcPr>
          <w:p w14:paraId="109856D9" w14:textId="77777777" w:rsidR="008A44F7" w:rsidRPr="00212AFA" w:rsidRDefault="008A44F7" w:rsidP="000F533A">
            <w:pPr>
              <w:jc w:val="center"/>
              <w:rPr>
                <w:rFonts w:cs="Arial"/>
                <w:sz w:val="16"/>
                <w:szCs w:val="16"/>
              </w:rPr>
            </w:pPr>
            <w:r w:rsidRPr="00212AFA">
              <w:rPr>
                <w:rFonts w:cs="Arial"/>
                <w:sz w:val="16"/>
                <w:szCs w:val="16"/>
              </w:rPr>
              <w:t>35</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6" w:type="dxa"/>
              <w:left w:w="6" w:type="dxa"/>
              <w:bottom w:w="0" w:type="dxa"/>
              <w:right w:w="6" w:type="dxa"/>
            </w:tcMar>
            <w:vAlign w:val="center"/>
            <w:hideMark/>
          </w:tcPr>
          <w:p w14:paraId="3F488AFD" w14:textId="77777777" w:rsidR="008A44F7" w:rsidRPr="00212AFA" w:rsidRDefault="008A44F7" w:rsidP="000F533A">
            <w:pPr>
              <w:jc w:val="center"/>
              <w:rPr>
                <w:rFonts w:cs="Arial"/>
                <w:sz w:val="16"/>
                <w:szCs w:val="16"/>
              </w:rPr>
            </w:pPr>
            <w:r w:rsidRPr="00212AFA">
              <w:rPr>
                <w:rFonts w:cs="Arial"/>
                <w:sz w:val="16"/>
                <w:szCs w:val="16"/>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5D08E2AD"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38ECEDBA"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7468BB1B" w14:textId="77777777" w:rsidR="008A44F7" w:rsidRPr="00212AFA" w:rsidRDefault="008A44F7" w:rsidP="000F533A">
            <w:pPr>
              <w:jc w:val="center"/>
              <w:rPr>
                <w:rFonts w:cs="Arial"/>
                <w:sz w:val="16"/>
                <w:szCs w:val="16"/>
              </w:rPr>
            </w:pPr>
          </w:p>
        </w:tc>
        <w:tc>
          <w:tcPr>
            <w:tcW w:w="513"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hideMark/>
          </w:tcPr>
          <w:p w14:paraId="70DEE009" w14:textId="77777777" w:rsidR="008A44F7" w:rsidRPr="00212AFA" w:rsidRDefault="008A44F7" w:rsidP="000F533A">
            <w:pPr>
              <w:jc w:val="center"/>
              <w:rPr>
                <w:rFonts w:cs="Arial"/>
                <w:sz w:val="16"/>
                <w:szCs w:val="16"/>
              </w:rPr>
            </w:pPr>
          </w:p>
        </w:tc>
      </w:tr>
      <w:tr w:rsidR="009D26B5" w:rsidRPr="00212AFA" w14:paraId="7EA9353E" w14:textId="77777777" w:rsidTr="002B62A8">
        <w:trPr>
          <w:cantSplit/>
          <w:trHeight w:hRule="exact" w:val="261"/>
        </w:trPr>
        <w:tc>
          <w:tcPr>
            <w:tcW w:w="0" w:type="auto"/>
            <w:vMerge w:val="restart"/>
            <w:tcBorders>
              <w:top w:val="single" w:sz="4" w:space="0" w:color="000000"/>
              <w:left w:val="single" w:sz="8"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5773D089"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Operating Weight (lb)</w:t>
            </w:r>
          </w:p>
        </w:tc>
        <w:tc>
          <w:tcPr>
            <w:tcW w:w="0" w:type="auto"/>
            <w:vMerge w:val="restart"/>
            <w:tcBorders>
              <w:top w:val="single" w:sz="4" w:space="0" w:color="000000"/>
              <w:left w:val="single" w:sz="4" w:space="0" w:color="000000"/>
              <w:right w:val="single" w:sz="4" w:space="0" w:color="000000"/>
            </w:tcBorders>
            <w:vAlign w:val="center"/>
          </w:tcPr>
          <w:p w14:paraId="1113FB6D"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System Performance</w:t>
            </w:r>
          </w:p>
        </w:tc>
        <w:tc>
          <w:tcPr>
            <w:tcW w:w="0" w:type="auto"/>
            <w:vMerge w:val="restart"/>
            <w:tcBorders>
              <w:top w:val="single" w:sz="4" w:space="0" w:color="000000"/>
              <w:left w:val="single" w:sz="4" w:space="0" w:color="000000"/>
              <w:right w:val="single" w:sz="4" w:space="0" w:color="000000"/>
            </w:tcBorders>
            <w:vAlign w:val="center"/>
          </w:tcPr>
          <w:p w14:paraId="46A14E67"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Air Vehicle</w:t>
            </w:r>
          </w:p>
        </w:tc>
        <w:tc>
          <w:tcPr>
            <w:tcW w:w="0" w:type="auto"/>
            <w:vMerge w:val="restart"/>
            <w:tcBorders>
              <w:top w:val="single" w:sz="4" w:space="0" w:color="000000"/>
              <w:left w:val="single" w:sz="4" w:space="0" w:color="000000"/>
              <w:right w:val="single" w:sz="4" w:space="0" w:color="000000"/>
            </w:tcBorders>
            <w:vAlign w:val="center"/>
          </w:tcPr>
          <w:p w14:paraId="35499C09"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KPP (Effective Time on Station)</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63F3DE35"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&lt;99,000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1DA08866"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329D6F2C" w14:textId="77777777" w:rsidR="008A44F7" w:rsidRPr="00212AFA" w:rsidRDefault="008A44F7" w:rsidP="000F533A">
            <w:pPr>
              <w:jc w:val="center"/>
              <w:rPr>
                <w:rFonts w:cs="Arial"/>
                <w:sz w:val="16"/>
                <w:szCs w:val="16"/>
              </w:rPr>
            </w:pPr>
            <w:r w:rsidRPr="00212AFA">
              <w:rPr>
                <w:rFonts w:cs="Arial"/>
                <w:sz w:val="16"/>
                <w:szCs w:val="16"/>
              </w:rPr>
              <w:t>98,999</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5CBEB4B6" w14:textId="77777777" w:rsidR="008A44F7" w:rsidRPr="00212AFA" w:rsidRDefault="008A44F7" w:rsidP="000F533A">
            <w:pPr>
              <w:jc w:val="center"/>
              <w:rPr>
                <w:rFonts w:cs="Arial"/>
                <w:sz w:val="16"/>
                <w:szCs w:val="16"/>
              </w:rPr>
            </w:pPr>
            <w:r w:rsidRPr="00212AFA">
              <w:rPr>
                <w:rFonts w:cs="Arial"/>
                <w:sz w:val="16"/>
                <w:szCs w:val="16"/>
              </w:rPr>
              <w:t>98,999</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1B27A022" w14:textId="77777777" w:rsidR="008A44F7" w:rsidRPr="00212AFA" w:rsidRDefault="008A44F7" w:rsidP="000F533A">
            <w:pPr>
              <w:jc w:val="center"/>
              <w:rPr>
                <w:rFonts w:cs="Arial"/>
                <w:sz w:val="16"/>
                <w:szCs w:val="16"/>
              </w:rPr>
            </w:pPr>
            <w:r w:rsidRPr="00212AFA">
              <w:rPr>
                <w:rFonts w:cs="Arial"/>
                <w:sz w:val="16"/>
                <w:szCs w:val="16"/>
              </w:rPr>
              <w:t>98,000</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5A36EF0C" w14:textId="77777777" w:rsidR="008A44F7" w:rsidRPr="00212AFA" w:rsidRDefault="008A44F7" w:rsidP="000F533A">
            <w:pPr>
              <w:jc w:val="center"/>
              <w:rPr>
                <w:rFonts w:cs="Arial"/>
                <w:sz w:val="16"/>
                <w:szCs w:val="16"/>
              </w:rPr>
            </w:pPr>
            <w:r w:rsidRPr="00212AFA">
              <w:rPr>
                <w:rFonts w:cs="Arial"/>
                <w:sz w:val="16"/>
                <w:szCs w:val="16"/>
              </w:rPr>
              <w:t>95,000</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087D9021" w14:textId="77777777" w:rsidR="008A44F7" w:rsidRPr="00212AFA" w:rsidRDefault="008A44F7" w:rsidP="000F533A">
            <w:pPr>
              <w:jc w:val="center"/>
              <w:rPr>
                <w:rFonts w:cs="Arial"/>
                <w:sz w:val="16"/>
                <w:szCs w:val="16"/>
              </w:rPr>
            </w:pPr>
            <w:r w:rsidRPr="00212AFA">
              <w:rPr>
                <w:rFonts w:cs="Arial"/>
                <w:sz w:val="16"/>
                <w:szCs w:val="16"/>
              </w:rPr>
              <w:t>85,540</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540F03A0" w14:textId="77777777" w:rsidR="008A44F7" w:rsidRPr="00212AFA" w:rsidRDefault="008A44F7" w:rsidP="000F533A">
            <w:pPr>
              <w:jc w:val="center"/>
              <w:rPr>
                <w:rFonts w:cs="Arial"/>
                <w:sz w:val="16"/>
                <w:szCs w:val="16"/>
              </w:rPr>
            </w:pPr>
            <w:r w:rsidRPr="00212AFA">
              <w:rPr>
                <w:rFonts w:cs="Arial"/>
                <w:sz w:val="16"/>
                <w:szCs w:val="16"/>
              </w:rPr>
              <w:t>85,540</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5F0AEF75" w14:textId="77777777" w:rsidR="008A44F7" w:rsidRPr="00212AFA" w:rsidRDefault="008A44F7" w:rsidP="000F533A">
            <w:pPr>
              <w:jc w:val="center"/>
              <w:rPr>
                <w:rFonts w:cs="Arial"/>
                <w:sz w:val="16"/>
                <w:szCs w:val="16"/>
              </w:rPr>
            </w:pPr>
            <w:r w:rsidRPr="00212AFA">
              <w:rPr>
                <w:rFonts w:cs="Arial"/>
                <w:sz w:val="16"/>
                <w:szCs w:val="16"/>
              </w:rPr>
              <w:t>85,540</w:t>
            </w:r>
          </w:p>
        </w:tc>
        <w:tc>
          <w:tcPr>
            <w:tcW w:w="513"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hideMark/>
          </w:tcPr>
          <w:p w14:paraId="41914FA5" w14:textId="77777777" w:rsidR="008A44F7" w:rsidRPr="00212AFA" w:rsidRDefault="008A44F7" w:rsidP="000F533A">
            <w:pPr>
              <w:jc w:val="center"/>
              <w:rPr>
                <w:rFonts w:cs="Arial"/>
                <w:sz w:val="16"/>
                <w:szCs w:val="16"/>
              </w:rPr>
            </w:pPr>
            <w:r w:rsidRPr="00212AFA">
              <w:rPr>
                <w:rFonts w:cs="Arial"/>
                <w:sz w:val="16"/>
                <w:szCs w:val="16"/>
              </w:rPr>
              <w:t>85,650</w:t>
            </w:r>
          </w:p>
        </w:tc>
      </w:tr>
      <w:tr w:rsidR="009D26B5" w:rsidRPr="00212AFA" w14:paraId="76B4F372" w14:textId="77777777" w:rsidTr="002B62A8">
        <w:trPr>
          <w:cantSplit/>
          <w:trHeight w:hRule="exact" w:val="456"/>
        </w:trPr>
        <w:tc>
          <w:tcPr>
            <w:tcW w:w="0" w:type="auto"/>
            <w:vMerge/>
            <w:tcBorders>
              <w:top w:val="single" w:sz="4" w:space="0" w:color="000000"/>
              <w:left w:val="single" w:sz="8" w:space="0" w:color="000000"/>
              <w:bottom w:val="single" w:sz="4" w:space="0" w:color="000000"/>
              <w:right w:val="single" w:sz="4" w:space="0" w:color="000000"/>
            </w:tcBorders>
            <w:vAlign w:val="center"/>
            <w:hideMark/>
          </w:tcPr>
          <w:p w14:paraId="3C6C9697" w14:textId="77777777" w:rsidR="008A44F7" w:rsidRPr="00212AFA" w:rsidRDefault="008A44F7" w:rsidP="000F533A">
            <w:pPr>
              <w:jc w:val="center"/>
              <w:rPr>
                <w:rFonts w:eastAsia="Times New Roman" w:cs="Arial"/>
                <w:bCs/>
                <w:color w:val="000000"/>
                <w:kern w:val="24"/>
                <w:sz w:val="16"/>
                <w:szCs w:val="16"/>
              </w:rPr>
            </w:pPr>
          </w:p>
        </w:tc>
        <w:tc>
          <w:tcPr>
            <w:tcW w:w="0" w:type="auto"/>
            <w:vMerge/>
            <w:tcBorders>
              <w:left w:val="single" w:sz="4" w:space="0" w:color="000000"/>
              <w:bottom w:val="single" w:sz="4" w:space="0" w:color="000000"/>
              <w:right w:val="single" w:sz="4" w:space="0" w:color="000000"/>
            </w:tcBorders>
            <w:vAlign w:val="center"/>
          </w:tcPr>
          <w:p w14:paraId="2CD9FD7E"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000000"/>
              <w:right w:val="single" w:sz="4" w:space="0" w:color="000000"/>
            </w:tcBorders>
            <w:vAlign w:val="center"/>
          </w:tcPr>
          <w:p w14:paraId="41DE8E0F" w14:textId="77777777" w:rsidR="008A44F7" w:rsidRPr="00212AFA" w:rsidRDefault="008A44F7" w:rsidP="000F533A">
            <w:pPr>
              <w:jc w:val="center"/>
              <w:rPr>
                <w:rFonts w:eastAsia="Times New Roman" w:cs="Arial"/>
                <w:sz w:val="16"/>
                <w:szCs w:val="16"/>
              </w:rPr>
            </w:pPr>
          </w:p>
        </w:tc>
        <w:tc>
          <w:tcPr>
            <w:tcW w:w="0" w:type="auto"/>
            <w:vMerge/>
            <w:tcBorders>
              <w:left w:val="single" w:sz="4" w:space="0" w:color="000000"/>
              <w:bottom w:val="single" w:sz="4" w:space="0" w:color="000000"/>
              <w:right w:val="single" w:sz="4" w:space="0" w:color="000000"/>
            </w:tcBorders>
            <w:vAlign w:val="center"/>
          </w:tcPr>
          <w:p w14:paraId="11FCB3A3" w14:textId="77777777" w:rsidR="008A44F7" w:rsidRPr="00212AFA" w:rsidRDefault="008A44F7" w:rsidP="000F533A">
            <w:pPr>
              <w:jc w:val="center"/>
              <w:rPr>
                <w:rFonts w:eastAsia="Times New Roman" w:cs="Arial"/>
                <w:color w:val="000000"/>
                <w:kern w:val="24"/>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84340E" w14:textId="77777777" w:rsidR="008A44F7" w:rsidRPr="00212AFA" w:rsidRDefault="008A44F7" w:rsidP="000F533A">
            <w:pPr>
              <w:jc w:val="center"/>
              <w:rPr>
                <w:rFonts w:eastAsia="Times New Roman" w:cs="Arial"/>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38CDCDA2"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6" w:type="dxa"/>
              <w:left w:w="6" w:type="dxa"/>
              <w:bottom w:w="0" w:type="dxa"/>
              <w:right w:w="6" w:type="dxa"/>
            </w:tcMar>
            <w:vAlign w:val="center"/>
            <w:hideMark/>
          </w:tcPr>
          <w:p w14:paraId="4A56A3CE" w14:textId="77777777" w:rsidR="008A44F7" w:rsidRPr="00212AFA" w:rsidRDefault="008A44F7" w:rsidP="000F533A">
            <w:pPr>
              <w:jc w:val="center"/>
              <w:rPr>
                <w:rFonts w:cs="Arial"/>
                <w:sz w:val="16"/>
                <w:szCs w:val="16"/>
              </w:rPr>
            </w:pPr>
            <w:r w:rsidRPr="00212AFA">
              <w:rPr>
                <w:rFonts w:cs="Arial"/>
                <w:sz w:val="16"/>
                <w:szCs w:val="16"/>
              </w:rPr>
              <w:t>97,001</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6" w:type="dxa"/>
              <w:left w:w="6" w:type="dxa"/>
              <w:bottom w:w="0" w:type="dxa"/>
              <w:right w:w="6" w:type="dxa"/>
            </w:tcMar>
            <w:vAlign w:val="center"/>
            <w:hideMark/>
          </w:tcPr>
          <w:p w14:paraId="78D6FB83" w14:textId="77777777" w:rsidR="008A44F7" w:rsidRPr="00212AFA" w:rsidRDefault="008A44F7" w:rsidP="000F533A">
            <w:pPr>
              <w:jc w:val="center"/>
              <w:rPr>
                <w:rFonts w:cs="Arial"/>
                <w:sz w:val="16"/>
                <w:szCs w:val="16"/>
              </w:rPr>
            </w:pPr>
            <w:r w:rsidRPr="00212AFA">
              <w:rPr>
                <w:rFonts w:cs="Arial"/>
                <w:sz w:val="16"/>
                <w:szCs w:val="16"/>
              </w:rPr>
              <w:t>97,001</w:t>
            </w: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hideMark/>
          </w:tcPr>
          <w:p w14:paraId="6A7BBD15" w14:textId="77777777" w:rsidR="008A44F7" w:rsidRPr="00212AFA" w:rsidRDefault="008A44F7" w:rsidP="000F533A">
            <w:pPr>
              <w:jc w:val="center"/>
              <w:rPr>
                <w:rFonts w:cs="Arial"/>
                <w:sz w:val="16"/>
                <w:szCs w:val="16"/>
              </w:rPr>
            </w:pPr>
            <w:r w:rsidRPr="00212AFA">
              <w:rPr>
                <w:rFonts w:cs="Arial"/>
                <w:sz w:val="16"/>
                <w:szCs w:val="16"/>
              </w:rPr>
              <w:t>102,950</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6" w:type="dxa"/>
              <w:left w:w="6" w:type="dxa"/>
              <w:bottom w:w="0" w:type="dxa"/>
              <w:right w:w="6" w:type="dxa"/>
            </w:tcMar>
            <w:vAlign w:val="center"/>
            <w:hideMark/>
          </w:tcPr>
          <w:p w14:paraId="2811CF6F" w14:textId="77777777" w:rsidR="008A44F7" w:rsidRPr="00212AFA" w:rsidRDefault="008A44F7" w:rsidP="000F533A">
            <w:pPr>
              <w:jc w:val="center"/>
              <w:rPr>
                <w:rFonts w:cs="Arial"/>
                <w:sz w:val="16"/>
                <w:szCs w:val="16"/>
              </w:rPr>
            </w:pPr>
            <w:r w:rsidRPr="00212AFA">
              <w:rPr>
                <w:rFonts w:cs="Arial"/>
                <w:sz w:val="16"/>
                <w:szCs w:val="16"/>
              </w:rPr>
              <w:t>97,001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4E4F9204"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5DA1823C"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180E2F63" w14:textId="77777777" w:rsidR="008A44F7" w:rsidRPr="00212AFA" w:rsidRDefault="008A44F7" w:rsidP="000F533A">
            <w:pPr>
              <w:jc w:val="center"/>
              <w:rPr>
                <w:rFonts w:cs="Arial"/>
                <w:sz w:val="16"/>
                <w:szCs w:val="16"/>
              </w:rPr>
            </w:pPr>
          </w:p>
        </w:tc>
        <w:tc>
          <w:tcPr>
            <w:tcW w:w="513"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hideMark/>
          </w:tcPr>
          <w:p w14:paraId="733C988B" w14:textId="77777777" w:rsidR="008A44F7" w:rsidRPr="00212AFA" w:rsidRDefault="008A44F7" w:rsidP="000F533A">
            <w:pPr>
              <w:jc w:val="center"/>
              <w:rPr>
                <w:rFonts w:cs="Arial"/>
                <w:sz w:val="16"/>
                <w:szCs w:val="16"/>
              </w:rPr>
            </w:pPr>
          </w:p>
        </w:tc>
      </w:tr>
      <w:tr w:rsidR="009D26B5" w:rsidRPr="00212AFA" w14:paraId="7E4E1A59" w14:textId="77777777" w:rsidTr="002B62A8">
        <w:trPr>
          <w:cantSplit/>
          <w:trHeight w:hRule="exact" w:val="261"/>
        </w:trPr>
        <w:tc>
          <w:tcPr>
            <w:tcW w:w="0" w:type="auto"/>
            <w:vMerge w:val="restart"/>
            <w:tcBorders>
              <w:top w:val="single" w:sz="4" w:space="0" w:color="000000"/>
              <w:left w:val="single" w:sz="8"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16EC4C6F"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Interface Definition -External ICDs Planned vs. Actual</w:t>
            </w:r>
          </w:p>
        </w:tc>
        <w:tc>
          <w:tcPr>
            <w:tcW w:w="0" w:type="auto"/>
            <w:vMerge w:val="restart"/>
            <w:tcBorders>
              <w:top w:val="single" w:sz="4" w:space="0" w:color="000000"/>
              <w:left w:val="single" w:sz="4" w:space="0" w:color="000000"/>
              <w:right w:val="single" w:sz="4" w:space="0" w:color="000000"/>
            </w:tcBorders>
            <w:vAlign w:val="center"/>
          </w:tcPr>
          <w:p w14:paraId="023D0715"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Mission Integration Management</w:t>
            </w:r>
          </w:p>
        </w:tc>
        <w:tc>
          <w:tcPr>
            <w:tcW w:w="0" w:type="auto"/>
            <w:vMerge w:val="restart"/>
            <w:tcBorders>
              <w:top w:val="single" w:sz="4" w:space="0" w:color="000000"/>
              <w:left w:val="single" w:sz="4" w:space="0" w:color="000000"/>
              <w:right w:val="single" w:sz="4" w:space="0" w:color="000000"/>
            </w:tcBorders>
            <w:vAlign w:val="center"/>
          </w:tcPr>
          <w:p w14:paraId="7A45726A"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Configuration  Management</w:t>
            </w:r>
          </w:p>
        </w:tc>
        <w:tc>
          <w:tcPr>
            <w:tcW w:w="0" w:type="auto"/>
            <w:vMerge w:val="restart"/>
            <w:tcBorders>
              <w:top w:val="single" w:sz="4" w:space="0" w:color="000000"/>
              <w:left w:val="single" w:sz="4" w:space="0" w:color="000000"/>
              <w:right w:val="single" w:sz="4" w:space="0" w:color="000000"/>
            </w:tcBorders>
            <w:vAlign w:val="center"/>
          </w:tcPr>
          <w:p w14:paraId="554338C8" w14:textId="15C95071" w:rsidR="008A44F7" w:rsidRPr="00212AFA" w:rsidRDefault="008A44F7" w:rsidP="000D7EC1">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Specification (% ICD</w:t>
            </w:r>
            <w:r w:rsidR="000D7EC1">
              <w:rPr>
                <w:rFonts w:eastAsia="Times New Roman" w:cs="Arial"/>
                <w:color w:val="000000"/>
                <w:kern w:val="24"/>
                <w:sz w:val="16"/>
                <w:szCs w:val="16"/>
              </w:rPr>
              <w:t>s</w:t>
            </w:r>
            <w:r w:rsidRPr="00212AFA">
              <w:rPr>
                <w:rFonts w:eastAsia="Times New Roman" w:cs="Arial"/>
                <w:color w:val="000000"/>
                <w:kern w:val="24"/>
                <w:sz w:val="16"/>
                <w:szCs w:val="16"/>
              </w:rPr>
              <w:t xml:space="preserve"> approved vs. planned)</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0EE62D32" w14:textId="77777777" w:rsidR="008A44F7" w:rsidRPr="00212AFA" w:rsidRDefault="008A44F7" w:rsidP="000F533A">
            <w:pPr>
              <w:spacing w:line="331" w:lineRule="atLeast"/>
              <w:jc w:val="center"/>
              <w:textAlignment w:val="center"/>
              <w:rPr>
                <w:rFonts w:eastAsia="Times New Roman" w:cs="Arial"/>
                <w:sz w:val="16"/>
                <w:szCs w:val="16"/>
              </w:rPr>
            </w:pPr>
            <w:r w:rsidRPr="00212AFA">
              <w:rPr>
                <w:rFonts w:eastAsia="Times New Roman" w:cs="Arial"/>
                <w:color w:val="000000"/>
                <w:kern w:val="24"/>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2F609727"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279391A8" w14:textId="77777777" w:rsidR="008A44F7" w:rsidRPr="00212AFA" w:rsidRDefault="008A44F7" w:rsidP="000F533A">
            <w:pPr>
              <w:jc w:val="center"/>
              <w:rPr>
                <w:rFonts w:cs="Arial"/>
                <w:sz w:val="16"/>
                <w:szCs w:val="16"/>
              </w:rPr>
            </w:pPr>
            <w:r w:rsidRPr="00212AFA">
              <w:rPr>
                <w:rFonts w:cs="Arial"/>
                <w:sz w:val="16"/>
                <w:szCs w:val="16"/>
              </w:rPr>
              <w:t>0</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63478F61" w14:textId="77777777" w:rsidR="008A44F7" w:rsidRPr="00212AFA" w:rsidRDefault="008A44F7" w:rsidP="000F533A">
            <w:pPr>
              <w:jc w:val="center"/>
              <w:rPr>
                <w:rFonts w:cs="Arial"/>
                <w:sz w:val="16"/>
                <w:szCs w:val="16"/>
              </w:rPr>
            </w:pPr>
            <w:r w:rsidRPr="00212AFA">
              <w:rPr>
                <w:rFonts w:cs="Arial"/>
                <w:sz w:val="16"/>
                <w:szCs w:val="16"/>
              </w:rPr>
              <w:t>0</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4B5462AA" w14:textId="77777777" w:rsidR="008A44F7" w:rsidRPr="00212AFA" w:rsidRDefault="008A44F7" w:rsidP="000F533A">
            <w:pPr>
              <w:jc w:val="center"/>
              <w:rPr>
                <w:rFonts w:cs="Arial"/>
                <w:sz w:val="16"/>
                <w:szCs w:val="16"/>
              </w:rPr>
            </w:pPr>
            <w:r w:rsidRPr="00212AFA">
              <w:rPr>
                <w:rFonts w:cs="Arial"/>
                <w:sz w:val="16"/>
                <w:szCs w:val="16"/>
              </w:rPr>
              <w:t>10</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7F59F935" w14:textId="77777777" w:rsidR="008A44F7" w:rsidRPr="00212AFA" w:rsidRDefault="008A44F7" w:rsidP="000F533A">
            <w:pPr>
              <w:jc w:val="center"/>
              <w:rPr>
                <w:rFonts w:cs="Arial"/>
                <w:sz w:val="16"/>
                <w:szCs w:val="16"/>
              </w:rPr>
            </w:pPr>
            <w:r w:rsidRPr="00212AFA">
              <w:rPr>
                <w:rFonts w:cs="Arial"/>
                <w:sz w:val="16"/>
                <w:szCs w:val="16"/>
              </w:rPr>
              <w:t>20</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39BA6436" w14:textId="77777777" w:rsidR="008A44F7" w:rsidRPr="00212AFA" w:rsidRDefault="008A44F7" w:rsidP="000F533A">
            <w:pPr>
              <w:jc w:val="center"/>
              <w:rPr>
                <w:rFonts w:cs="Arial"/>
                <w:sz w:val="16"/>
                <w:szCs w:val="16"/>
              </w:rPr>
            </w:pPr>
            <w:r w:rsidRPr="00212AFA">
              <w:rPr>
                <w:rFonts w:cs="Arial"/>
                <w:sz w:val="16"/>
                <w:szCs w:val="16"/>
              </w:rPr>
              <w:t>40</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3EA32C21" w14:textId="77777777" w:rsidR="008A44F7" w:rsidRPr="00212AFA" w:rsidRDefault="008A44F7" w:rsidP="000F533A">
            <w:pPr>
              <w:jc w:val="center"/>
              <w:rPr>
                <w:rFonts w:cs="Arial"/>
                <w:sz w:val="16"/>
                <w:szCs w:val="16"/>
              </w:rPr>
            </w:pPr>
            <w:r w:rsidRPr="00212AFA">
              <w:rPr>
                <w:rFonts w:cs="Arial"/>
                <w:sz w:val="16"/>
                <w:szCs w:val="16"/>
              </w:rPr>
              <w:t>95</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14E0D6E4" w14:textId="77777777" w:rsidR="008A44F7" w:rsidRPr="00212AFA" w:rsidRDefault="008A44F7" w:rsidP="000F533A">
            <w:pPr>
              <w:jc w:val="center"/>
              <w:rPr>
                <w:rFonts w:cs="Arial"/>
                <w:sz w:val="16"/>
                <w:szCs w:val="16"/>
              </w:rPr>
            </w:pPr>
            <w:r w:rsidRPr="00212AFA">
              <w:rPr>
                <w:rFonts w:cs="Arial"/>
                <w:sz w:val="16"/>
                <w:szCs w:val="16"/>
              </w:rPr>
              <w:t>98</w:t>
            </w:r>
          </w:p>
        </w:tc>
        <w:tc>
          <w:tcPr>
            <w:tcW w:w="513"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hideMark/>
          </w:tcPr>
          <w:p w14:paraId="10A0A7B2" w14:textId="77777777" w:rsidR="008A44F7" w:rsidRPr="00212AFA" w:rsidRDefault="008A44F7" w:rsidP="000F533A">
            <w:pPr>
              <w:jc w:val="center"/>
              <w:rPr>
                <w:rFonts w:cs="Arial"/>
                <w:sz w:val="16"/>
                <w:szCs w:val="16"/>
              </w:rPr>
            </w:pPr>
            <w:r w:rsidRPr="00212AFA">
              <w:rPr>
                <w:rFonts w:cs="Arial"/>
                <w:sz w:val="16"/>
                <w:szCs w:val="16"/>
              </w:rPr>
              <w:t>99</w:t>
            </w:r>
          </w:p>
        </w:tc>
      </w:tr>
      <w:tr w:rsidR="009D26B5" w:rsidRPr="00212AFA" w14:paraId="3238A8C6" w14:textId="77777777" w:rsidTr="002B62A8">
        <w:trPr>
          <w:cantSplit/>
          <w:trHeight w:hRule="exact" w:val="1039"/>
        </w:trPr>
        <w:tc>
          <w:tcPr>
            <w:tcW w:w="0" w:type="auto"/>
            <w:vMerge/>
            <w:tcBorders>
              <w:top w:val="single" w:sz="4" w:space="0" w:color="000000"/>
              <w:left w:val="single" w:sz="8" w:space="0" w:color="000000"/>
              <w:bottom w:val="single" w:sz="4" w:space="0" w:color="000000"/>
              <w:right w:val="single" w:sz="4" w:space="0" w:color="000000"/>
            </w:tcBorders>
            <w:vAlign w:val="center"/>
            <w:hideMark/>
          </w:tcPr>
          <w:p w14:paraId="1555BB80" w14:textId="77777777" w:rsidR="008A44F7" w:rsidRPr="00212AFA" w:rsidRDefault="008A44F7" w:rsidP="000F533A">
            <w:pPr>
              <w:jc w:val="center"/>
              <w:rPr>
                <w:rFonts w:eastAsia="Times New Roman" w:cs="Arial"/>
                <w:bCs/>
                <w:color w:val="000000"/>
                <w:kern w:val="24"/>
                <w:sz w:val="16"/>
                <w:szCs w:val="16"/>
              </w:rPr>
            </w:pPr>
          </w:p>
        </w:tc>
        <w:tc>
          <w:tcPr>
            <w:tcW w:w="0" w:type="auto"/>
            <w:vMerge/>
            <w:tcBorders>
              <w:left w:val="single" w:sz="4" w:space="0" w:color="000000"/>
              <w:bottom w:val="single" w:sz="4" w:space="0" w:color="000000"/>
              <w:right w:val="single" w:sz="4" w:space="0" w:color="000000"/>
            </w:tcBorders>
            <w:vAlign w:val="center"/>
          </w:tcPr>
          <w:p w14:paraId="1506D806"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000000"/>
              <w:right w:val="single" w:sz="4" w:space="0" w:color="000000"/>
            </w:tcBorders>
            <w:vAlign w:val="center"/>
          </w:tcPr>
          <w:p w14:paraId="429A0C56"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000000"/>
              <w:right w:val="single" w:sz="4" w:space="0" w:color="000000"/>
            </w:tcBorders>
            <w:vAlign w:val="center"/>
          </w:tcPr>
          <w:p w14:paraId="2AD814E3"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A6138B" w14:textId="77777777" w:rsidR="008A44F7" w:rsidRPr="00212AFA" w:rsidRDefault="008A44F7" w:rsidP="000F533A">
            <w:pPr>
              <w:jc w:val="center"/>
              <w:rPr>
                <w:rFonts w:eastAsia="Times New Roman" w:cs="Arial"/>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0448957D"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000000"/>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hideMark/>
          </w:tcPr>
          <w:p w14:paraId="6F9B95A7" w14:textId="77777777" w:rsidR="008A44F7" w:rsidRPr="00212AFA" w:rsidRDefault="008A44F7" w:rsidP="000F533A">
            <w:pPr>
              <w:jc w:val="center"/>
              <w:rPr>
                <w:rFonts w:cs="Arial"/>
                <w:sz w:val="16"/>
                <w:szCs w:val="16"/>
              </w:rPr>
            </w:pPr>
            <w:r w:rsidRPr="00212AFA">
              <w:rPr>
                <w:rFonts w:cs="Arial"/>
                <w:sz w:val="16"/>
                <w:szCs w:val="16"/>
              </w:rPr>
              <w:t>0</w:t>
            </w:r>
          </w:p>
        </w:tc>
        <w:tc>
          <w:tcPr>
            <w:tcW w:w="0" w:type="auto"/>
            <w:tcBorders>
              <w:top w:val="single" w:sz="4" w:space="0" w:color="000000"/>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hideMark/>
          </w:tcPr>
          <w:p w14:paraId="3EC91F2E" w14:textId="77777777" w:rsidR="008A44F7" w:rsidRPr="00212AFA" w:rsidRDefault="008A44F7" w:rsidP="000F533A">
            <w:pPr>
              <w:jc w:val="center"/>
              <w:rPr>
                <w:rFonts w:cs="Arial"/>
                <w:sz w:val="16"/>
                <w:szCs w:val="16"/>
              </w:rPr>
            </w:pPr>
            <w:r w:rsidRPr="00212AFA">
              <w:rPr>
                <w:rFonts w:cs="Arial"/>
                <w:sz w:val="16"/>
                <w:szCs w:val="16"/>
              </w:rPr>
              <w:t>0</w:t>
            </w:r>
          </w:p>
        </w:tc>
        <w:tc>
          <w:tcPr>
            <w:tcW w:w="0" w:type="auto"/>
            <w:tcBorders>
              <w:top w:val="single" w:sz="4" w:space="0" w:color="000000"/>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hideMark/>
          </w:tcPr>
          <w:p w14:paraId="44BDF6C3" w14:textId="77777777" w:rsidR="008A44F7" w:rsidRPr="00212AFA" w:rsidRDefault="008A44F7" w:rsidP="000F533A">
            <w:pPr>
              <w:jc w:val="center"/>
              <w:rPr>
                <w:rFonts w:cs="Arial"/>
                <w:sz w:val="16"/>
                <w:szCs w:val="16"/>
              </w:rPr>
            </w:pPr>
            <w:r w:rsidRPr="00212AFA">
              <w:rPr>
                <w:rFonts w:cs="Arial"/>
                <w:sz w:val="16"/>
                <w:szCs w:val="16"/>
              </w:rPr>
              <w:t>15</w:t>
            </w:r>
          </w:p>
        </w:tc>
        <w:tc>
          <w:tcPr>
            <w:tcW w:w="0" w:type="auto"/>
            <w:tcBorders>
              <w:top w:val="single" w:sz="4" w:space="0" w:color="000000"/>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hideMark/>
          </w:tcPr>
          <w:p w14:paraId="46B06284" w14:textId="77777777" w:rsidR="008A44F7" w:rsidRPr="00212AFA" w:rsidRDefault="008A44F7" w:rsidP="000F533A">
            <w:pPr>
              <w:jc w:val="center"/>
              <w:rPr>
                <w:rFonts w:cs="Arial"/>
                <w:sz w:val="16"/>
                <w:szCs w:val="16"/>
              </w:rPr>
            </w:pPr>
            <w:r w:rsidRPr="00212AFA">
              <w:rPr>
                <w:rFonts w:cs="Arial"/>
                <w:sz w:val="16"/>
                <w:szCs w:val="16"/>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77C04D53"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27634E28"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27BA28AD" w14:textId="77777777" w:rsidR="008A44F7" w:rsidRPr="00212AFA" w:rsidRDefault="008A44F7" w:rsidP="000F533A">
            <w:pPr>
              <w:jc w:val="center"/>
              <w:rPr>
                <w:rFonts w:cs="Arial"/>
                <w:sz w:val="16"/>
                <w:szCs w:val="16"/>
              </w:rPr>
            </w:pPr>
          </w:p>
        </w:tc>
        <w:tc>
          <w:tcPr>
            <w:tcW w:w="513"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hideMark/>
          </w:tcPr>
          <w:p w14:paraId="2BB74E04" w14:textId="77777777" w:rsidR="008A44F7" w:rsidRPr="00212AFA" w:rsidRDefault="008A44F7" w:rsidP="000F533A">
            <w:pPr>
              <w:jc w:val="center"/>
              <w:rPr>
                <w:rFonts w:cs="Arial"/>
                <w:sz w:val="16"/>
                <w:szCs w:val="16"/>
              </w:rPr>
            </w:pPr>
          </w:p>
        </w:tc>
      </w:tr>
      <w:tr w:rsidR="009D26B5" w:rsidRPr="00212AFA" w14:paraId="41095BA3" w14:textId="77777777" w:rsidTr="002B62A8">
        <w:trPr>
          <w:cantSplit/>
          <w:trHeight w:hRule="exact" w:val="261"/>
        </w:trPr>
        <w:tc>
          <w:tcPr>
            <w:tcW w:w="0" w:type="auto"/>
            <w:vMerge w:val="restart"/>
            <w:tcBorders>
              <w:top w:val="single" w:sz="8" w:space="0" w:color="000000"/>
              <w:left w:val="single" w:sz="8" w:space="0" w:color="000000"/>
              <w:right w:val="single" w:sz="4" w:space="0" w:color="000000"/>
            </w:tcBorders>
            <w:shd w:val="clear" w:color="auto" w:fill="auto"/>
            <w:tcMar>
              <w:top w:w="72" w:type="dxa"/>
              <w:left w:w="72" w:type="dxa"/>
              <w:bottom w:w="72" w:type="dxa"/>
              <w:right w:w="72" w:type="dxa"/>
            </w:tcMar>
            <w:vAlign w:val="center"/>
          </w:tcPr>
          <w:p w14:paraId="42AF8C0C" w14:textId="1399B7A2"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Time to perform mission</w:t>
            </w:r>
            <w:r w:rsidR="00353086">
              <w:rPr>
                <w:rFonts w:eastAsia="Times New Roman" w:cs="Arial"/>
                <w:bCs/>
                <w:color w:val="000000"/>
                <w:kern w:val="24"/>
                <w:sz w:val="16"/>
                <w:szCs w:val="16"/>
              </w:rPr>
              <w:t>-</w:t>
            </w:r>
            <w:r w:rsidRPr="00212AFA">
              <w:rPr>
                <w:rFonts w:eastAsia="Times New Roman" w:cs="Arial"/>
                <w:bCs/>
                <w:color w:val="000000"/>
                <w:kern w:val="24"/>
                <w:sz w:val="16"/>
                <w:szCs w:val="16"/>
              </w:rPr>
              <w:t>critical function</w:t>
            </w:r>
          </w:p>
        </w:tc>
        <w:tc>
          <w:tcPr>
            <w:tcW w:w="0" w:type="auto"/>
            <w:vMerge w:val="restart"/>
            <w:tcBorders>
              <w:top w:val="single" w:sz="8" w:space="0" w:color="000000"/>
              <w:left w:val="single" w:sz="4" w:space="0" w:color="000000"/>
              <w:right w:val="single" w:sz="4" w:space="0" w:color="000000"/>
            </w:tcBorders>
            <w:vAlign w:val="center"/>
          </w:tcPr>
          <w:p w14:paraId="639C7336"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Mission (End to End) Performance</w:t>
            </w:r>
          </w:p>
        </w:tc>
        <w:tc>
          <w:tcPr>
            <w:tcW w:w="0" w:type="auto"/>
            <w:vMerge w:val="restart"/>
            <w:tcBorders>
              <w:top w:val="single" w:sz="8" w:space="0" w:color="000000"/>
              <w:left w:val="single" w:sz="4" w:space="0" w:color="000000"/>
              <w:right w:val="single" w:sz="4" w:space="0" w:color="000000"/>
            </w:tcBorders>
            <w:vAlign w:val="center"/>
          </w:tcPr>
          <w:p w14:paraId="03FCCA11"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Mission Systems</w:t>
            </w:r>
          </w:p>
        </w:tc>
        <w:tc>
          <w:tcPr>
            <w:tcW w:w="0" w:type="auto"/>
            <w:vMerge w:val="restart"/>
            <w:tcBorders>
              <w:top w:val="single" w:sz="8" w:space="0" w:color="000000"/>
              <w:left w:val="single" w:sz="4" w:space="0" w:color="000000"/>
              <w:right w:val="single" w:sz="4" w:space="0" w:color="000000"/>
            </w:tcBorders>
            <w:vAlign w:val="center"/>
          </w:tcPr>
          <w:p w14:paraId="13E0B3CA"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KPP (Time to perform critical functions-sec)</w:t>
            </w:r>
          </w:p>
        </w:tc>
        <w:tc>
          <w:tcPr>
            <w:tcW w:w="0" w:type="auto"/>
            <w:vMerge w:val="restart"/>
            <w:tcBorders>
              <w:top w:val="single" w:sz="8" w:space="0" w:color="000000"/>
              <w:left w:val="single" w:sz="4" w:space="0" w:color="000000"/>
              <w:right w:val="single" w:sz="4" w:space="0" w:color="000000"/>
            </w:tcBorders>
            <w:shd w:val="clear" w:color="auto" w:fill="auto"/>
            <w:tcMar>
              <w:top w:w="6" w:type="dxa"/>
              <w:left w:w="6" w:type="dxa"/>
              <w:bottom w:w="0" w:type="dxa"/>
              <w:right w:w="6" w:type="dxa"/>
            </w:tcMar>
            <w:vAlign w:val="center"/>
          </w:tcPr>
          <w:p w14:paraId="2E5DF60B" w14:textId="77777777" w:rsidR="008A44F7" w:rsidRPr="00212AFA" w:rsidRDefault="008A44F7" w:rsidP="000F533A">
            <w:pPr>
              <w:jc w:val="center"/>
              <w:rPr>
                <w:rFonts w:cs="Arial"/>
                <w:sz w:val="16"/>
                <w:szCs w:val="16"/>
              </w:rPr>
            </w:pPr>
            <w:r w:rsidRPr="00212AFA">
              <w:rPr>
                <w:rFonts w:eastAsia="Times New Roman" w:cs="Arial"/>
                <w:color w:val="000000"/>
                <w:kern w:val="24"/>
                <w:sz w:val="16"/>
                <w:szCs w:val="16"/>
              </w:rPr>
              <w:t>&lt;15s</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tcPr>
          <w:p w14:paraId="65B4DD89"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6A3ACEE" w14:textId="77777777" w:rsidR="008A44F7" w:rsidRPr="00212AFA" w:rsidRDefault="008A44F7" w:rsidP="000F533A">
            <w:pPr>
              <w:jc w:val="center"/>
              <w:rPr>
                <w:rFonts w:cs="Arial"/>
                <w:sz w:val="16"/>
                <w:szCs w:val="16"/>
              </w:rPr>
            </w:pPr>
            <w:r w:rsidRPr="00212AFA">
              <w:rPr>
                <w:rFonts w:cs="Arial"/>
                <w:sz w:val="16"/>
                <w:szCs w:val="16"/>
              </w:rPr>
              <w:t>25</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02E1056" w14:textId="77777777" w:rsidR="008A44F7" w:rsidRPr="00212AFA" w:rsidRDefault="008A44F7" w:rsidP="000F533A">
            <w:pPr>
              <w:jc w:val="center"/>
              <w:rPr>
                <w:rFonts w:cs="Arial"/>
                <w:sz w:val="16"/>
                <w:szCs w:val="16"/>
              </w:rPr>
            </w:pPr>
            <w:r w:rsidRPr="00212AFA">
              <w:rPr>
                <w:rFonts w:cs="Arial"/>
                <w:sz w:val="16"/>
                <w:szCs w:val="16"/>
              </w:rPr>
              <w:t>25</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72357FF7" w14:textId="77777777" w:rsidR="008A44F7" w:rsidRPr="00212AFA" w:rsidRDefault="008A44F7" w:rsidP="000F533A">
            <w:pPr>
              <w:jc w:val="center"/>
              <w:rPr>
                <w:rFonts w:cs="Arial"/>
                <w:sz w:val="16"/>
                <w:szCs w:val="16"/>
              </w:rPr>
            </w:pPr>
            <w:r w:rsidRPr="00212AFA">
              <w:rPr>
                <w:rFonts w:cs="Arial"/>
                <w:sz w:val="16"/>
                <w:szCs w:val="16"/>
              </w:rPr>
              <w:t>25</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097B26F0" w14:textId="77777777" w:rsidR="008A44F7" w:rsidRPr="00212AFA" w:rsidRDefault="008A44F7" w:rsidP="000F533A">
            <w:pPr>
              <w:jc w:val="center"/>
              <w:rPr>
                <w:rFonts w:cs="Arial"/>
                <w:sz w:val="16"/>
                <w:szCs w:val="16"/>
              </w:rPr>
            </w:pPr>
            <w:r w:rsidRPr="00212AFA">
              <w:rPr>
                <w:rFonts w:cs="Arial"/>
                <w:sz w:val="16"/>
                <w:szCs w:val="16"/>
              </w:rPr>
              <w:t>23</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54917092" w14:textId="77777777" w:rsidR="008A44F7" w:rsidRPr="00212AFA" w:rsidRDefault="008A44F7" w:rsidP="000F533A">
            <w:pPr>
              <w:jc w:val="center"/>
              <w:rPr>
                <w:rFonts w:cs="Arial"/>
                <w:sz w:val="16"/>
                <w:szCs w:val="16"/>
              </w:rPr>
            </w:pPr>
            <w:r w:rsidRPr="00212AFA">
              <w:rPr>
                <w:rFonts w:cs="Arial"/>
                <w:sz w:val="16"/>
                <w:szCs w:val="16"/>
              </w:rPr>
              <w:t>20</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A987165" w14:textId="77777777" w:rsidR="008A44F7" w:rsidRPr="00212AFA" w:rsidRDefault="008A44F7" w:rsidP="000F533A">
            <w:pPr>
              <w:jc w:val="center"/>
              <w:rPr>
                <w:rFonts w:cs="Arial"/>
                <w:sz w:val="16"/>
                <w:szCs w:val="16"/>
              </w:rPr>
            </w:pPr>
            <w:r w:rsidRPr="00212AFA">
              <w:rPr>
                <w:rFonts w:cs="Arial"/>
                <w:sz w:val="16"/>
                <w:szCs w:val="16"/>
              </w:rPr>
              <w:t>15</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75432028" w14:textId="77777777" w:rsidR="008A44F7" w:rsidRPr="00212AFA" w:rsidRDefault="008A44F7" w:rsidP="000F533A">
            <w:pPr>
              <w:jc w:val="center"/>
              <w:rPr>
                <w:rFonts w:cs="Arial"/>
                <w:sz w:val="16"/>
                <w:szCs w:val="16"/>
              </w:rPr>
            </w:pPr>
            <w:r w:rsidRPr="00212AFA">
              <w:rPr>
                <w:rFonts w:cs="Arial"/>
                <w:sz w:val="16"/>
                <w:szCs w:val="16"/>
              </w:rPr>
              <w:t>15</w:t>
            </w:r>
          </w:p>
        </w:tc>
        <w:tc>
          <w:tcPr>
            <w:tcW w:w="513" w:type="dxa"/>
            <w:tcBorders>
              <w:top w:val="single" w:sz="8" w:space="0" w:color="000000"/>
              <w:left w:val="single" w:sz="4" w:space="0" w:color="000000"/>
              <w:bottom w:val="single" w:sz="8"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2B359106" w14:textId="77777777" w:rsidR="008A44F7" w:rsidRPr="00212AFA" w:rsidRDefault="008A44F7" w:rsidP="000F533A">
            <w:pPr>
              <w:jc w:val="center"/>
              <w:rPr>
                <w:rFonts w:cs="Arial"/>
                <w:sz w:val="16"/>
                <w:szCs w:val="16"/>
              </w:rPr>
            </w:pPr>
            <w:r w:rsidRPr="00212AFA">
              <w:rPr>
                <w:rFonts w:cs="Arial"/>
                <w:sz w:val="16"/>
                <w:szCs w:val="16"/>
              </w:rPr>
              <w:t>15</w:t>
            </w:r>
          </w:p>
        </w:tc>
      </w:tr>
      <w:tr w:rsidR="009D26B5" w:rsidRPr="00212AFA" w14:paraId="7E1DC428" w14:textId="77777777" w:rsidTr="002B62A8">
        <w:trPr>
          <w:cantSplit/>
          <w:trHeight w:hRule="exact" w:val="1379"/>
        </w:trPr>
        <w:tc>
          <w:tcPr>
            <w:tcW w:w="0" w:type="auto"/>
            <w:vMerge/>
            <w:tcBorders>
              <w:left w:val="single" w:sz="8" w:space="0" w:color="000000"/>
              <w:right w:val="single" w:sz="4" w:space="0" w:color="000000"/>
            </w:tcBorders>
            <w:shd w:val="clear" w:color="auto" w:fill="auto"/>
            <w:tcMar>
              <w:top w:w="72" w:type="dxa"/>
              <w:left w:w="72" w:type="dxa"/>
              <w:bottom w:w="72" w:type="dxa"/>
              <w:right w:w="72" w:type="dxa"/>
            </w:tcMar>
            <w:vAlign w:val="center"/>
          </w:tcPr>
          <w:p w14:paraId="1F0D487F" w14:textId="77777777" w:rsidR="008A44F7" w:rsidRPr="00212AFA"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right w:val="single" w:sz="4" w:space="0" w:color="000000"/>
            </w:tcBorders>
            <w:vAlign w:val="center"/>
          </w:tcPr>
          <w:p w14:paraId="5BA2E02A"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vAlign w:val="center"/>
          </w:tcPr>
          <w:p w14:paraId="127E95A9"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vAlign w:val="center"/>
          </w:tcPr>
          <w:p w14:paraId="1D40252D"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shd w:val="clear" w:color="auto" w:fill="auto"/>
            <w:tcMar>
              <w:top w:w="6" w:type="dxa"/>
              <w:left w:w="6" w:type="dxa"/>
              <w:bottom w:w="0" w:type="dxa"/>
              <w:right w:w="6" w:type="dxa"/>
            </w:tcMar>
            <w:vAlign w:val="center"/>
          </w:tcPr>
          <w:p w14:paraId="40DEEC57"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tcPr>
          <w:p w14:paraId="431D99E6"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8" w:space="0" w:color="000000"/>
              <w:left w:val="single" w:sz="4" w:space="0" w:color="000000"/>
              <w:bottom w:val="single" w:sz="8" w:space="0" w:color="000000"/>
              <w:right w:val="single" w:sz="4" w:space="0" w:color="000000"/>
            </w:tcBorders>
            <w:shd w:val="clear" w:color="auto" w:fill="66FF33"/>
            <w:tcMar>
              <w:top w:w="6" w:type="dxa"/>
              <w:left w:w="6" w:type="dxa"/>
              <w:bottom w:w="0" w:type="dxa"/>
              <w:right w:w="6" w:type="dxa"/>
            </w:tcMar>
            <w:vAlign w:val="center"/>
          </w:tcPr>
          <w:p w14:paraId="61A5F3A7" w14:textId="77777777" w:rsidR="008A44F7" w:rsidRPr="00212AFA" w:rsidRDefault="008A44F7" w:rsidP="000F533A">
            <w:pPr>
              <w:jc w:val="center"/>
              <w:rPr>
                <w:rFonts w:cs="Arial"/>
                <w:sz w:val="16"/>
                <w:szCs w:val="16"/>
              </w:rPr>
            </w:pPr>
            <w:r w:rsidRPr="00212AFA">
              <w:rPr>
                <w:rFonts w:cs="Arial"/>
                <w:sz w:val="16"/>
                <w:szCs w:val="16"/>
              </w:rPr>
              <w:t>25</w:t>
            </w:r>
          </w:p>
        </w:tc>
        <w:tc>
          <w:tcPr>
            <w:tcW w:w="0" w:type="auto"/>
            <w:tcBorders>
              <w:top w:val="single" w:sz="8" w:space="0" w:color="000000"/>
              <w:left w:val="single" w:sz="4" w:space="0" w:color="000000"/>
              <w:bottom w:val="single" w:sz="8" w:space="0" w:color="000000"/>
              <w:right w:val="single" w:sz="4" w:space="0" w:color="000000"/>
            </w:tcBorders>
            <w:shd w:val="clear" w:color="auto" w:fill="66FF33"/>
            <w:tcMar>
              <w:top w:w="6" w:type="dxa"/>
              <w:left w:w="6" w:type="dxa"/>
              <w:bottom w:w="0" w:type="dxa"/>
              <w:right w:w="6" w:type="dxa"/>
            </w:tcMar>
            <w:vAlign w:val="center"/>
          </w:tcPr>
          <w:p w14:paraId="36814B79" w14:textId="77777777" w:rsidR="008A44F7" w:rsidRPr="00212AFA" w:rsidRDefault="008A44F7" w:rsidP="000F533A">
            <w:pPr>
              <w:jc w:val="center"/>
              <w:rPr>
                <w:rFonts w:cs="Arial"/>
                <w:sz w:val="16"/>
                <w:szCs w:val="16"/>
              </w:rPr>
            </w:pPr>
            <w:r w:rsidRPr="00212AFA">
              <w:rPr>
                <w:rFonts w:cs="Arial"/>
                <w:sz w:val="16"/>
                <w:szCs w:val="16"/>
              </w:rPr>
              <w:t>25</w:t>
            </w:r>
          </w:p>
        </w:tc>
        <w:tc>
          <w:tcPr>
            <w:tcW w:w="0" w:type="auto"/>
            <w:tcBorders>
              <w:top w:val="single" w:sz="8" w:space="0" w:color="000000"/>
              <w:left w:val="single" w:sz="4" w:space="0" w:color="000000"/>
              <w:bottom w:val="single" w:sz="8" w:space="0" w:color="000000"/>
              <w:right w:val="single" w:sz="4" w:space="0" w:color="000000"/>
            </w:tcBorders>
            <w:shd w:val="clear" w:color="auto" w:fill="66FF33"/>
            <w:tcMar>
              <w:top w:w="6" w:type="dxa"/>
              <w:left w:w="6" w:type="dxa"/>
              <w:bottom w:w="0" w:type="dxa"/>
              <w:right w:w="6" w:type="dxa"/>
            </w:tcMar>
            <w:vAlign w:val="center"/>
          </w:tcPr>
          <w:p w14:paraId="193939D3" w14:textId="77777777" w:rsidR="008A44F7" w:rsidRPr="00212AFA" w:rsidRDefault="008A44F7" w:rsidP="000F533A">
            <w:pPr>
              <w:jc w:val="center"/>
              <w:rPr>
                <w:rFonts w:cs="Arial"/>
                <w:sz w:val="16"/>
                <w:szCs w:val="16"/>
              </w:rPr>
            </w:pPr>
            <w:r w:rsidRPr="00212AFA">
              <w:rPr>
                <w:rFonts w:cs="Arial"/>
                <w:sz w:val="16"/>
                <w:szCs w:val="16"/>
              </w:rPr>
              <w:t>25</w:t>
            </w:r>
          </w:p>
        </w:tc>
        <w:tc>
          <w:tcPr>
            <w:tcW w:w="0" w:type="auto"/>
            <w:tcBorders>
              <w:top w:val="single" w:sz="8" w:space="0" w:color="000000"/>
              <w:left w:val="single" w:sz="4" w:space="0" w:color="000000"/>
              <w:bottom w:val="single" w:sz="8" w:space="0" w:color="000000"/>
              <w:right w:val="single" w:sz="4" w:space="0" w:color="000000"/>
            </w:tcBorders>
            <w:shd w:val="clear" w:color="auto" w:fill="FF0000"/>
            <w:tcMar>
              <w:top w:w="6" w:type="dxa"/>
              <w:left w:w="6" w:type="dxa"/>
              <w:bottom w:w="0" w:type="dxa"/>
              <w:right w:w="6" w:type="dxa"/>
            </w:tcMar>
            <w:vAlign w:val="center"/>
          </w:tcPr>
          <w:p w14:paraId="436C1776" w14:textId="77777777" w:rsidR="008A44F7" w:rsidRPr="00212AFA" w:rsidRDefault="008A44F7" w:rsidP="000F533A">
            <w:pPr>
              <w:jc w:val="center"/>
              <w:rPr>
                <w:rFonts w:cs="Arial"/>
                <w:sz w:val="16"/>
                <w:szCs w:val="16"/>
              </w:rPr>
            </w:pPr>
            <w:r w:rsidRPr="00212AFA">
              <w:rPr>
                <w:rFonts w:cs="Arial"/>
                <w:sz w:val="16"/>
                <w:szCs w:val="16"/>
              </w:rPr>
              <w:t>25</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tcPr>
          <w:p w14:paraId="24CCF278"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tcPr>
          <w:p w14:paraId="657EAEF2"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tcPr>
          <w:p w14:paraId="480A7373" w14:textId="77777777" w:rsidR="008A44F7" w:rsidRPr="00212AFA" w:rsidRDefault="008A44F7" w:rsidP="000F533A">
            <w:pPr>
              <w:jc w:val="center"/>
              <w:rPr>
                <w:rFonts w:cs="Arial"/>
                <w:sz w:val="16"/>
                <w:szCs w:val="16"/>
              </w:rPr>
            </w:pPr>
          </w:p>
        </w:tc>
        <w:tc>
          <w:tcPr>
            <w:tcW w:w="513" w:type="dxa"/>
            <w:tcBorders>
              <w:top w:val="single" w:sz="8" w:space="0" w:color="000000"/>
              <w:left w:val="single" w:sz="4" w:space="0" w:color="000000"/>
              <w:bottom w:val="single" w:sz="8" w:space="0" w:color="000000"/>
              <w:right w:val="single" w:sz="8" w:space="0" w:color="000000"/>
            </w:tcBorders>
            <w:shd w:val="clear" w:color="auto" w:fill="auto"/>
            <w:tcMar>
              <w:top w:w="6" w:type="dxa"/>
              <w:left w:w="6" w:type="dxa"/>
              <w:bottom w:w="0" w:type="dxa"/>
              <w:right w:w="6" w:type="dxa"/>
            </w:tcMar>
            <w:vAlign w:val="center"/>
          </w:tcPr>
          <w:p w14:paraId="53FBCE14" w14:textId="77777777" w:rsidR="008A44F7" w:rsidRPr="00212AFA" w:rsidRDefault="008A44F7" w:rsidP="000F533A">
            <w:pPr>
              <w:jc w:val="center"/>
              <w:rPr>
                <w:rFonts w:cs="Arial"/>
                <w:sz w:val="16"/>
                <w:szCs w:val="16"/>
              </w:rPr>
            </w:pPr>
          </w:p>
        </w:tc>
      </w:tr>
      <w:tr w:rsidR="009D26B5" w:rsidRPr="00212AFA" w14:paraId="6C036985" w14:textId="77777777" w:rsidTr="002B62A8">
        <w:trPr>
          <w:cantSplit/>
          <w:trHeight w:hRule="exact" w:val="261"/>
        </w:trPr>
        <w:tc>
          <w:tcPr>
            <w:tcW w:w="0" w:type="auto"/>
            <w:vMerge w:val="restart"/>
            <w:tcBorders>
              <w:top w:val="single" w:sz="8" w:space="0" w:color="000000"/>
              <w:left w:val="single" w:sz="8" w:space="0" w:color="000000"/>
              <w:right w:val="single" w:sz="4" w:space="0" w:color="000000"/>
            </w:tcBorders>
            <w:shd w:val="clear" w:color="auto" w:fill="auto"/>
            <w:tcMar>
              <w:top w:w="72" w:type="dxa"/>
              <w:left w:w="72" w:type="dxa"/>
              <w:bottom w:w="72" w:type="dxa"/>
              <w:right w:w="72" w:type="dxa"/>
            </w:tcMar>
            <w:vAlign w:val="center"/>
          </w:tcPr>
          <w:p w14:paraId="56FB2C24" w14:textId="0103B4C2" w:rsidR="008A44F7" w:rsidRPr="00212AFA" w:rsidRDefault="009D26B5"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Risk-based supply chain, design, SWA, system function, component, part-level protection measures</w:t>
            </w:r>
          </w:p>
        </w:tc>
        <w:tc>
          <w:tcPr>
            <w:tcW w:w="0" w:type="auto"/>
            <w:vMerge w:val="restart"/>
            <w:tcBorders>
              <w:top w:val="single" w:sz="8" w:space="0" w:color="000000"/>
              <w:left w:val="single" w:sz="4" w:space="0" w:color="000000"/>
              <w:right w:val="single" w:sz="4" w:space="0" w:color="000000"/>
            </w:tcBorders>
            <w:vAlign w:val="center"/>
          </w:tcPr>
          <w:p w14:paraId="7CD9336C" w14:textId="01C9D769" w:rsidR="008A44F7" w:rsidRPr="00212AFA" w:rsidRDefault="008A44F7" w:rsidP="009D26B5">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System Security</w:t>
            </w:r>
          </w:p>
        </w:tc>
        <w:tc>
          <w:tcPr>
            <w:tcW w:w="0" w:type="auto"/>
            <w:vMerge w:val="restart"/>
            <w:tcBorders>
              <w:top w:val="single" w:sz="8" w:space="0" w:color="000000"/>
              <w:left w:val="single" w:sz="4" w:space="0" w:color="000000"/>
              <w:right w:val="single" w:sz="4" w:space="0" w:color="000000"/>
            </w:tcBorders>
            <w:vAlign w:val="center"/>
          </w:tcPr>
          <w:p w14:paraId="3396A7FA"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Mission Systems</w:t>
            </w:r>
          </w:p>
        </w:tc>
        <w:tc>
          <w:tcPr>
            <w:tcW w:w="0" w:type="auto"/>
            <w:vMerge w:val="restart"/>
            <w:tcBorders>
              <w:top w:val="single" w:sz="8" w:space="0" w:color="000000"/>
              <w:left w:val="single" w:sz="4" w:space="0" w:color="000000"/>
              <w:right w:val="single" w:sz="4" w:space="0" w:color="000000"/>
            </w:tcBorders>
            <w:vAlign w:val="center"/>
          </w:tcPr>
          <w:p w14:paraId="35B6F178"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KSA (% IA detected and prevented)</w:t>
            </w:r>
          </w:p>
        </w:tc>
        <w:tc>
          <w:tcPr>
            <w:tcW w:w="0" w:type="auto"/>
            <w:vMerge w:val="restart"/>
            <w:tcBorders>
              <w:top w:val="single" w:sz="8" w:space="0" w:color="000000"/>
              <w:left w:val="single" w:sz="4" w:space="0" w:color="000000"/>
              <w:right w:val="single" w:sz="4" w:space="0" w:color="000000"/>
            </w:tcBorders>
            <w:shd w:val="clear" w:color="auto" w:fill="auto"/>
            <w:tcMar>
              <w:top w:w="6" w:type="dxa"/>
              <w:left w:w="6" w:type="dxa"/>
              <w:bottom w:w="0" w:type="dxa"/>
              <w:right w:w="6" w:type="dxa"/>
            </w:tcMar>
            <w:vAlign w:val="center"/>
          </w:tcPr>
          <w:p w14:paraId="465A65A8" w14:textId="77777777" w:rsidR="008A44F7" w:rsidRPr="00212AFA" w:rsidRDefault="008A44F7" w:rsidP="000F533A">
            <w:pPr>
              <w:jc w:val="center"/>
              <w:rPr>
                <w:rFonts w:cs="Arial"/>
                <w:sz w:val="16"/>
                <w:szCs w:val="16"/>
              </w:rPr>
            </w:pPr>
            <w:r w:rsidRPr="00212AFA">
              <w:rPr>
                <w:rFonts w:cs="Arial"/>
                <w:sz w:val="16"/>
                <w:szCs w:val="16"/>
              </w:rPr>
              <w:t>&gt;99.5%</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tcPr>
          <w:p w14:paraId="14FAA870"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F1C9252" w14:textId="77777777" w:rsidR="008A44F7" w:rsidRPr="00212AFA" w:rsidRDefault="008A44F7" w:rsidP="000F533A">
            <w:pPr>
              <w:jc w:val="center"/>
              <w:rPr>
                <w:rFonts w:cs="Arial"/>
                <w:sz w:val="16"/>
                <w:szCs w:val="16"/>
              </w:rPr>
            </w:pPr>
            <w:r w:rsidRPr="00212AFA">
              <w:rPr>
                <w:rFonts w:cs="Arial"/>
                <w:sz w:val="16"/>
                <w:szCs w:val="16"/>
              </w:rPr>
              <w:t>85</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626587D" w14:textId="77777777" w:rsidR="008A44F7" w:rsidRPr="00212AFA" w:rsidRDefault="008A44F7" w:rsidP="000F533A">
            <w:pPr>
              <w:jc w:val="center"/>
              <w:rPr>
                <w:rFonts w:cs="Arial"/>
                <w:sz w:val="16"/>
                <w:szCs w:val="16"/>
              </w:rPr>
            </w:pPr>
            <w:r w:rsidRPr="00212AFA">
              <w:rPr>
                <w:rFonts w:cs="Arial"/>
                <w:sz w:val="16"/>
                <w:szCs w:val="16"/>
              </w:rPr>
              <w:t>90</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781D8142" w14:textId="77777777" w:rsidR="008A44F7" w:rsidRPr="00212AFA" w:rsidRDefault="008A44F7" w:rsidP="000F533A">
            <w:pPr>
              <w:jc w:val="center"/>
              <w:rPr>
                <w:rFonts w:cs="Arial"/>
                <w:sz w:val="16"/>
                <w:szCs w:val="16"/>
              </w:rPr>
            </w:pPr>
            <w:r w:rsidRPr="00212AFA">
              <w:rPr>
                <w:rFonts w:cs="Arial"/>
                <w:sz w:val="16"/>
                <w:szCs w:val="16"/>
              </w:rPr>
              <w:t>90</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EF4B69E" w14:textId="77777777" w:rsidR="008A44F7" w:rsidRPr="00212AFA" w:rsidRDefault="008A44F7" w:rsidP="000F533A">
            <w:pPr>
              <w:jc w:val="center"/>
              <w:rPr>
                <w:rFonts w:cs="Arial"/>
                <w:sz w:val="16"/>
                <w:szCs w:val="16"/>
              </w:rPr>
            </w:pPr>
            <w:r w:rsidRPr="00212AFA">
              <w:rPr>
                <w:rFonts w:cs="Arial"/>
                <w:sz w:val="16"/>
                <w:szCs w:val="16"/>
              </w:rPr>
              <w:t>95</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2D0E85C5" w14:textId="77777777" w:rsidR="008A44F7" w:rsidRPr="00212AFA" w:rsidRDefault="008A44F7" w:rsidP="000F533A">
            <w:pPr>
              <w:jc w:val="center"/>
              <w:rPr>
                <w:rFonts w:cs="Arial"/>
                <w:sz w:val="16"/>
                <w:szCs w:val="16"/>
              </w:rPr>
            </w:pPr>
            <w:r w:rsidRPr="00212AFA">
              <w:rPr>
                <w:rFonts w:cs="Arial"/>
                <w:sz w:val="16"/>
                <w:szCs w:val="16"/>
              </w:rPr>
              <w:t>95</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212E9D27" w14:textId="77777777" w:rsidR="008A44F7" w:rsidRPr="00212AFA" w:rsidRDefault="008A44F7" w:rsidP="000F533A">
            <w:pPr>
              <w:jc w:val="center"/>
              <w:rPr>
                <w:rFonts w:cs="Arial"/>
                <w:sz w:val="16"/>
                <w:szCs w:val="16"/>
              </w:rPr>
            </w:pPr>
            <w:r w:rsidRPr="00212AFA">
              <w:rPr>
                <w:rFonts w:cs="Arial"/>
                <w:sz w:val="16"/>
                <w:szCs w:val="16"/>
              </w:rPr>
              <w:t>99.5</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44F98B1" w14:textId="77777777" w:rsidR="008A44F7" w:rsidRPr="00212AFA" w:rsidRDefault="008A44F7" w:rsidP="000F533A">
            <w:pPr>
              <w:jc w:val="center"/>
              <w:rPr>
                <w:rFonts w:cs="Arial"/>
                <w:sz w:val="16"/>
                <w:szCs w:val="16"/>
              </w:rPr>
            </w:pPr>
            <w:r w:rsidRPr="00212AFA">
              <w:rPr>
                <w:rFonts w:cs="Arial"/>
                <w:sz w:val="16"/>
                <w:szCs w:val="16"/>
              </w:rPr>
              <w:t>99.5</w:t>
            </w:r>
          </w:p>
        </w:tc>
        <w:tc>
          <w:tcPr>
            <w:tcW w:w="513" w:type="dxa"/>
            <w:tcBorders>
              <w:top w:val="single" w:sz="8" w:space="0" w:color="000000"/>
              <w:left w:val="single" w:sz="4" w:space="0" w:color="000000"/>
              <w:bottom w:val="single" w:sz="8"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4CA188A1" w14:textId="77777777" w:rsidR="008A44F7" w:rsidRPr="00212AFA" w:rsidRDefault="008A44F7" w:rsidP="000F533A">
            <w:pPr>
              <w:jc w:val="center"/>
              <w:rPr>
                <w:rFonts w:cs="Arial"/>
                <w:sz w:val="16"/>
                <w:szCs w:val="16"/>
              </w:rPr>
            </w:pPr>
            <w:r w:rsidRPr="00212AFA">
              <w:rPr>
                <w:rFonts w:cs="Arial"/>
                <w:sz w:val="16"/>
                <w:szCs w:val="16"/>
              </w:rPr>
              <w:t>99.5</w:t>
            </w:r>
          </w:p>
        </w:tc>
      </w:tr>
      <w:tr w:rsidR="003D5106" w:rsidRPr="00212AFA" w14:paraId="1F0E3FBC" w14:textId="77777777" w:rsidTr="002B62A8">
        <w:trPr>
          <w:cantSplit/>
          <w:trHeight w:hRule="exact" w:val="2288"/>
        </w:trPr>
        <w:tc>
          <w:tcPr>
            <w:tcW w:w="0" w:type="auto"/>
            <w:vMerge/>
            <w:tcBorders>
              <w:left w:val="single" w:sz="8" w:space="0" w:color="000000"/>
              <w:bottom w:val="single" w:sz="8" w:space="0" w:color="000000"/>
              <w:right w:val="single" w:sz="4" w:space="0" w:color="000000"/>
            </w:tcBorders>
            <w:shd w:val="clear" w:color="auto" w:fill="auto"/>
            <w:tcMar>
              <w:top w:w="72" w:type="dxa"/>
              <w:left w:w="72" w:type="dxa"/>
              <w:bottom w:w="72" w:type="dxa"/>
              <w:right w:w="72" w:type="dxa"/>
            </w:tcMar>
            <w:vAlign w:val="center"/>
          </w:tcPr>
          <w:p w14:paraId="59F3F5C5" w14:textId="77777777" w:rsidR="008A44F7" w:rsidRPr="00212AFA" w:rsidRDefault="008A44F7" w:rsidP="000F533A">
            <w:pPr>
              <w:jc w:val="center"/>
              <w:rPr>
                <w:rFonts w:eastAsia="Times New Roman" w:cs="Arial"/>
                <w:bCs/>
                <w:color w:val="000000"/>
                <w:kern w:val="24"/>
                <w:sz w:val="16"/>
                <w:szCs w:val="16"/>
              </w:rPr>
            </w:pPr>
          </w:p>
        </w:tc>
        <w:tc>
          <w:tcPr>
            <w:tcW w:w="0" w:type="auto"/>
            <w:vMerge/>
            <w:tcBorders>
              <w:left w:val="single" w:sz="4" w:space="0" w:color="000000"/>
              <w:right w:val="single" w:sz="4" w:space="0" w:color="000000"/>
            </w:tcBorders>
            <w:vAlign w:val="center"/>
          </w:tcPr>
          <w:p w14:paraId="7F287A7A"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vAlign w:val="center"/>
          </w:tcPr>
          <w:p w14:paraId="4EEF9A72" w14:textId="77777777" w:rsidR="008A44F7" w:rsidRPr="00212AFA" w:rsidRDefault="008A44F7" w:rsidP="000F533A">
            <w:pPr>
              <w:jc w:val="center"/>
              <w:rPr>
                <w:rFonts w:cs="Arial"/>
                <w:sz w:val="16"/>
                <w:szCs w:val="16"/>
              </w:rPr>
            </w:pPr>
          </w:p>
        </w:tc>
        <w:tc>
          <w:tcPr>
            <w:tcW w:w="0" w:type="auto"/>
            <w:vMerge/>
            <w:tcBorders>
              <w:left w:val="single" w:sz="4" w:space="0" w:color="000000"/>
              <w:right w:val="single" w:sz="4" w:space="0" w:color="000000"/>
            </w:tcBorders>
            <w:vAlign w:val="center"/>
          </w:tcPr>
          <w:p w14:paraId="5904F8A1" w14:textId="77777777" w:rsidR="008A44F7" w:rsidRPr="00212AFA" w:rsidRDefault="008A44F7" w:rsidP="000F533A">
            <w:pPr>
              <w:jc w:val="center"/>
              <w:rPr>
                <w:rFonts w:eastAsia="Times New Roman" w:cs="Arial"/>
                <w:color w:val="000000"/>
                <w:kern w:val="24"/>
                <w:sz w:val="16"/>
                <w:szCs w:val="16"/>
              </w:rPr>
            </w:pPr>
          </w:p>
        </w:tc>
        <w:tc>
          <w:tcPr>
            <w:tcW w:w="0" w:type="auto"/>
            <w:vMerge/>
            <w:tcBorders>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tcPr>
          <w:p w14:paraId="2EC323F0"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tcPr>
          <w:p w14:paraId="0F4673CD"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8" w:space="0" w:color="000000"/>
              <w:left w:val="single" w:sz="4" w:space="0" w:color="000000"/>
              <w:bottom w:val="single" w:sz="8" w:space="0" w:color="000000"/>
              <w:right w:val="single" w:sz="4" w:space="0" w:color="000000"/>
            </w:tcBorders>
            <w:shd w:val="clear" w:color="auto" w:fill="FF0000"/>
            <w:tcMar>
              <w:top w:w="6" w:type="dxa"/>
              <w:left w:w="6" w:type="dxa"/>
              <w:bottom w:w="0" w:type="dxa"/>
              <w:right w:w="6" w:type="dxa"/>
            </w:tcMar>
            <w:vAlign w:val="center"/>
          </w:tcPr>
          <w:p w14:paraId="1CD52923" w14:textId="77777777" w:rsidR="008A44F7" w:rsidRPr="00212AFA" w:rsidRDefault="008A44F7" w:rsidP="000F533A">
            <w:pPr>
              <w:jc w:val="center"/>
              <w:rPr>
                <w:rFonts w:cs="Arial"/>
                <w:sz w:val="16"/>
                <w:szCs w:val="16"/>
              </w:rPr>
            </w:pPr>
            <w:r w:rsidRPr="00212AFA">
              <w:rPr>
                <w:rFonts w:cs="Arial"/>
                <w:sz w:val="16"/>
                <w:szCs w:val="16"/>
              </w:rPr>
              <w:t>80</w:t>
            </w:r>
          </w:p>
        </w:tc>
        <w:tc>
          <w:tcPr>
            <w:tcW w:w="0" w:type="auto"/>
            <w:tcBorders>
              <w:top w:val="single" w:sz="8" w:space="0" w:color="000000"/>
              <w:left w:val="single" w:sz="4" w:space="0" w:color="000000"/>
              <w:bottom w:val="single" w:sz="8" w:space="0" w:color="000000"/>
              <w:right w:val="single" w:sz="4" w:space="0" w:color="000000"/>
            </w:tcBorders>
            <w:shd w:val="clear" w:color="auto" w:fill="FF0000"/>
            <w:tcMar>
              <w:top w:w="6" w:type="dxa"/>
              <w:left w:w="6" w:type="dxa"/>
              <w:bottom w:w="0" w:type="dxa"/>
              <w:right w:w="6" w:type="dxa"/>
            </w:tcMar>
            <w:vAlign w:val="center"/>
          </w:tcPr>
          <w:p w14:paraId="3897D6E4" w14:textId="77777777" w:rsidR="008A44F7" w:rsidRPr="00212AFA" w:rsidRDefault="008A44F7" w:rsidP="000F533A">
            <w:pPr>
              <w:jc w:val="center"/>
              <w:rPr>
                <w:rFonts w:cs="Arial"/>
                <w:sz w:val="16"/>
                <w:szCs w:val="16"/>
              </w:rPr>
            </w:pPr>
            <w:r w:rsidRPr="00212AFA">
              <w:rPr>
                <w:rFonts w:cs="Arial"/>
                <w:sz w:val="16"/>
                <w:szCs w:val="16"/>
              </w:rPr>
              <w:t>81</w:t>
            </w:r>
          </w:p>
        </w:tc>
        <w:tc>
          <w:tcPr>
            <w:tcW w:w="0" w:type="auto"/>
            <w:tcBorders>
              <w:top w:val="single" w:sz="8" w:space="0" w:color="000000"/>
              <w:left w:val="single" w:sz="4" w:space="0" w:color="000000"/>
              <w:bottom w:val="single" w:sz="8" w:space="0" w:color="000000"/>
              <w:right w:val="single" w:sz="4" w:space="0" w:color="000000"/>
            </w:tcBorders>
            <w:shd w:val="clear" w:color="auto" w:fill="FFFF00"/>
            <w:tcMar>
              <w:top w:w="6" w:type="dxa"/>
              <w:left w:w="6" w:type="dxa"/>
              <w:bottom w:w="0" w:type="dxa"/>
              <w:right w:w="6" w:type="dxa"/>
            </w:tcMar>
            <w:vAlign w:val="center"/>
          </w:tcPr>
          <w:p w14:paraId="341BC4FE" w14:textId="77777777" w:rsidR="008A44F7" w:rsidRPr="00212AFA" w:rsidRDefault="008A44F7" w:rsidP="000F533A">
            <w:pPr>
              <w:jc w:val="center"/>
              <w:rPr>
                <w:rFonts w:cs="Arial"/>
                <w:sz w:val="16"/>
                <w:szCs w:val="16"/>
              </w:rPr>
            </w:pPr>
            <w:r w:rsidRPr="00212AFA">
              <w:rPr>
                <w:rFonts w:cs="Arial"/>
                <w:sz w:val="16"/>
                <w:szCs w:val="16"/>
              </w:rPr>
              <w:t>86</w:t>
            </w:r>
          </w:p>
        </w:tc>
        <w:tc>
          <w:tcPr>
            <w:tcW w:w="0" w:type="auto"/>
            <w:tcBorders>
              <w:top w:val="single" w:sz="8" w:space="0" w:color="000000"/>
              <w:left w:val="single" w:sz="4" w:space="0" w:color="000000"/>
              <w:bottom w:val="single" w:sz="8" w:space="0" w:color="000000"/>
              <w:right w:val="single" w:sz="4" w:space="0" w:color="000000"/>
            </w:tcBorders>
            <w:shd w:val="clear" w:color="auto" w:fill="FFFF00"/>
            <w:tcMar>
              <w:top w:w="6" w:type="dxa"/>
              <w:left w:w="6" w:type="dxa"/>
              <w:bottom w:w="0" w:type="dxa"/>
              <w:right w:w="6" w:type="dxa"/>
            </w:tcMar>
            <w:vAlign w:val="center"/>
          </w:tcPr>
          <w:p w14:paraId="286107C9" w14:textId="77777777" w:rsidR="008A44F7" w:rsidRPr="00212AFA" w:rsidRDefault="008A44F7" w:rsidP="000F533A">
            <w:pPr>
              <w:jc w:val="center"/>
              <w:rPr>
                <w:rFonts w:cs="Arial"/>
                <w:sz w:val="16"/>
                <w:szCs w:val="16"/>
              </w:rPr>
            </w:pPr>
            <w:r w:rsidRPr="00212AFA">
              <w:rPr>
                <w:rFonts w:cs="Arial"/>
                <w:sz w:val="16"/>
                <w:szCs w:val="16"/>
              </w:rPr>
              <w:t>92</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tcPr>
          <w:p w14:paraId="2D7476BF"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tcPr>
          <w:p w14:paraId="67FC5739"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tcPr>
          <w:p w14:paraId="56AB1DBE" w14:textId="77777777" w:rsidR="008A44F7" w:rsidRPr="00212AFA" w:rsidRDefault="008A44F7" w:rsidP="000F533A">
            <w:pPr>
              <w:jc w:val="center"/>
              <w:rPr>
                <w:rFonts w:cs="Arial"/>
                <w:sz w:val="16"/>
                <w:szCs w:val="16"/>
              </w:rPr>
            </w:pPr>
          </w:p>
        </w:tc>
        <w:tc>
          <w:tcPr>
            <w:tcW w:w="513" w:type="dxa"/>
            <w:tcBorders>
              <w:top w:val="single" w:sz="8" w:space="0" w:color="000000"/>
              <w:left w:val="single" w:sz="4" w:space="0" w:color="000000"/>
              <w:bottom w:val="single" w:sz="8" w:space="0" w:color="000000"/>
              <w:right w:val="single" w:sz="8" w:space="0" w:color="000000"/>
            </w:tcBorders>
            <w:shd w:val="clear" w:color="auto" w:fill="auto"/>
            <w:tcMar>
              <w:top w:w="6" w:type="dxa"/>
              <w:left w:w="6" w:type="dxa"/>
              <w:bottom w:w="0" w:type="dxa"/>
              <w:right w:w="6" w:type="dxa"/>
            </w:tcMar>
            <w:vAlign w:val="center"/>
          </w:tcPr>
          <w:p w14:paraId="7DA0DB69" w14:textId="77777777" w:rsidR="008A44F7" w:rsidRPr="00212AFA" w:rsidRDefault="008A44F7" w:rsidP="000F533A">
            <w:pPr>
              <w:jc w:val="center"/>
              <w:rPr>
                <w:rFonts w:cs="Arial"/>
                <w:sz w:val="16"/>
                <w:szCs w:val="16"/>
              </w:rPr>
            </w:pPr>
          </w:p>
        </w:tc>
      </w:tr>
      <w:tr w:rsidR="009D26B5" w:rsidRPr="00212AFA" w14:paraId="18B74800" w14:textId="77777777" w:rsidTr="002B62A8">
        <w:trPr>
          <w:cantSplit/>
          <w:trHeight w:hRule="exact" w:val="261"/>
        </w:trPr>
        <w:tc>
          <w:tcPr>
            <w:tcW w:w="0" w:type="auto"/>
            <w:vMerge w:val="restart"/>
            <w:tcBorders>
              <w:top w:val="single" w:sz="8" w:space="0" w:color="000000"/>
              <w:left w:val="single" w:sz="8" w:space="0" w:color="000000"/>
              <w:bottom w:val="single" w:sz="8" w:space="0" w:color="000000"/>
              <w:right w:val="single" w:sz="4" w:space="0" w:color="000000"/>
            </w:tcBorders>
            <w:shd w:val="clear" w:color="auto" w:fill="auto"/>
            <w:tcMar>
              <w:top w:w="72" w:type="dxa"/>
              <w:left w:w="72" w:type="dxa"/>
              <w:bottom w:w="72" w:type="dxa"/>
              <w:right w:w="72" w:type="dxa"/>
            </w:tcMar>
            <w:vAlign w:val="center"/>
            <w:hideMark/>
          </w:tcPr>
          <w:p w14:paraId="00AFDB0E"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First pass yield (FPY) (%)</w:t>
            </w:r>
          </w:p>
        </w:tc>
        <w:tc>
          <w:tcPr>
            <w:tcW w:w="0" w:type="auto"/>
            <w:vMerge w:val="restart"/>
            <w:tcBorders>
              <w:top w:val="single" w:sz="8" w:space="0" w:color="000000"/>
              <w:left w:val="single" w:sz="4" w:space="0" w:color="000000"/>
              <w:right w:val="single" w:sz="4" w:space="0" w:color="000000"/>
            </w:tcBorders>
            <w:vAlign w:val="center"/>
          </w:tcPr>
          <w:p w14:paraId="75734DB2"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Manufacturing Quality</w:t>
            </w:r>
          </w:p>
        </w:tc>
        <w:tc>
          <w:tcPr>
            <w:tcW w:w="0" w:type="auto"/>
            <w:vMerge w:val="restart"/>
            <w:tcBorders>
              <w:top w:val="single" w:sz="8" w:space="0" w:color="000000"/>
              <w:left w:val="single" w:sz="4" w:space="0" w:color="000000"/>
              <w:right w:val="single" w:sz="4" w:space="0" w:color="000000"/>
            </w:tcBorders>
            <w:vAlign w:val="center"/>
          </w:tcPr>
          <w:p w14:paraId="6378ACE9"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Manufacturing</w:t>
            </w:r>
          </w:p>
        </w:tc>
        <w:tc>
          <w:tcPr>
            <w:tcW w:w="0" w:type="auto"/>
            <w:vMerge w:val="restart"/>
            <w:tcBorders>
              <w:top w:val="single" w:sz="8" w:space="0" w:color="000000"/>
              <w:left w:val="single" w:sz="4" w:space="0" w:color="000000"/>
              <w:right w:val="single" w:sz="4" w:space="0" w:color="000000"/>
            </w:tcBorders>
            <w:vAlign w:val="center"/>
          </w:tcPr>
          <w:p w14:paraId="278E46C8"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Specification (% of 1st pass acceptance)</w:t>
            </w:r>
          </w:p>
        </w:tc>
        <w:tc>
          <w:tcPr>
            <w:tcW w:w="0" w:type="auto"/>
            <w:vMerge w:val="restart"/>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hideMark/>
          </w:tcPr>
          <w:p w14:paraId="183E1BDC" w14:textId="77777777" w:rsidR="008A44F7" w:rsidRPr="00212AFA" w:rsidRDefault="008A44F7" w:rsidP="000F533A">
            <w:pPr>
              <w:jc w:val="center"/>
              <w:rPr>
                <w:rFonts w:cs="Arial"/>
                <w:sz w:val="16"/>
                <w:szCs w:val="16"/>
              </w:rPr>
            </w:pPr>
            <w:r w:rsidRPr="00212AFA">
              <w:rPr>
                <w:rFonts w:cs="Arial"/>
                <w:sz w:val="16"/>
                <w:szCs w:val="16"/>
              </w:rPr>
              <w:t>&gt;=0.95</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hideMark/>
          </w:tcPr>
          <w:p w14:paraId="21BF790D"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4993AF0E"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41AF82EE"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053EABF2"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50572154"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39A6791E"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4281596D" w14:textId="77777777" w:rsidR="008A44F7" w:rsidRPr="00212AFA" w:rsidRDefault="008A44F7" w:rsidP="000F533A">
            <w:pPr>
              <w:jc w:val="center"/>
              <w:rPr>
                <w:rFonts w:cs="Arial"/>
                <w:sz w:val="16"/>
                <w:szCs w:val="16"/>
              </w:rPr>
            </w:pPr>
            <w:r w:rsidRPr="00212AFA">
              <w:rPr>
                <w:rFonts w:cs="Arial"/>
                <w:sz w:val="16"/>
                <w:szCs w:val="16"/>
              </w:rPr>
              <w:t>0.95</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77508927" w14:textId="77777777" w:rsidR="008A44F7" w:rsidRPr="00212AFA" w:rsidRDefault="008A44F7" w:rsidP="000F533A">
            <w:pPr>
              <w:jc w:val="center"/>
              <w:rPr>
                <w:rFonts w:cs="Arial"/>
                <w:sz w:val="16"/>
                <w:szCs w:val="16"/>
              </w:rPr>
            </w:pPr>
            <w:r w:rsidRPr="00212AFA">
              <w:rPr>
                <w:rFonts w:cs="Arial"/>
                <w:sz w:val="16"/>
                <w:szCs w:val="16"/>
              </w:rPr>
              <w:t>0.96</w:t>
            </w:r>
          </w:p>
        </w:tc>
        <w:tc>
          <w:tcPr>
            <w:tcW w:w="513" w:type="dxa"/>
            <w:tcBorders>
              <w:top w:val="single" w:sz="8" w:space="0" w:color="000000"/>
              <w:left w:val="single" w:sz="4" w:space="0" w:color="000000"/>
              <w:bottom w:val="single" w:sz="8" w:space="0" w:color="000000"/>
              <w:right w:val="single" w:sz="8" w:space="0" w:color="000000"/>
            </w:tcBorders>
            <w:shd w:val="clear" w:color="auto" w:fill="D9D9D9" w:themeFill="background1" w:themeFillShade="D9"/>
            <w:tcMar>
              <w:top w:w="6" w:type="dxa"/>
              <w:left w:w="6" w:type="dxa"/>
              <w:bottom w:w="0" w:type="dxa"/>
              <w:right w:w="6" w:type="dxa"/>
            </w:tcMar>
            <w:vAlign w:val="center"/>
            <w:hideMark/>
          </w:tcPr>
          <w:p w14:paraId="67AAA636" w14:textId="77777777" w:rsidR="008A44F7" w:rsidRPr="00212AFA" w:rsidRDefault="008A44F7" w:rsidP="000F533A">
            <w:pPr>
              <w:jc w:val="center"/>
              <w:rPr>
                <w:rFonts w:cs="Arial"/>
                <w:sz w:val="16"/>
                <w:szCs w:val="16"/>
              </w:rPr>
            </w:pPr>
            <w:r w:rsidRPr="00212AFA">
              <w:rPr>
                <w:rFonts w:cs="Arial"/>
                <w:sz w:val="16"/>
                <w:szCs w:val="16"/>
              </w:rPr>
              <w:t>0.97</w:t>
            </w:r>
          </w:p>
        </w:tc>
      </w:tr>
      <w:tr w:rsidR="009D26B5" w:rsidRPr="00212AFA" w14:paraId="37B2178F" w14:textId="77777777" w:rsidTr="002B62A8">
        <w:trPr>
          <w:cantSplit/>
          <w:trHeight w:hRule="exact" w:val="630"/>
        </w:trPr>
        <w:tc>
          <w:tcPr>
            <w:tcW w:w="0" w:type="auto"/>
            <w:vMerge/>
            <w:tcBorders>
              <w:top w:val="single" w:sz="8" w:space="0" w:color="000000"/>
              <w:left w:val="single" w:sz="8" w:space="0" w:color="000000"/>
              <w:bottom w:val="single" w:sz="8" w:space="0" w:color="000000"/>
              <w:right w:val="single" w:sz="4" w:space="0" w:color="000000"/>
            </w:tcBorders>
            <w:vAlign w:val="center"/>
            <w:hideMark/>
          </w:tcPr>
          <w:p w14:paraId="4A51EE6F" w14:textId="77777777" w:rsidR="008A44F7" w:rsidRPr="00212AFA" w:rsidRDefault="008A44F7" w:rsidP="000F533A">
            <w:pPr>
              <w:jc w:val="center"/>
              <w:rPr>
                <w:rFonts w:eastAsia="Times New Roman" w:cs="Arial"/>
                <w:bCs/>
                <w:color w:val="000000"/>
                <w:kern w:val="24"/>
                <w:sz w:val="16"/>
                <w:szCs w:val="16"/>
              </w:rPr>
            </w:pPr>
          </w:p>
        </w:tc>
        <w:tc>
          <w:tcPr>
            <w:tcW w:w="0" w:type="auto"/>
            <w:vMerge/>
            <w:tcBorders>
              <w:left w:val="single" w:sz="4" w:space="0" w:color="000000"/>
              <w:bottom w:val="single" w:sz="8" w:space="0" w:color="000000"/>
              <w:right w:val="single" w:sz="4" w:space="0" w:color="000000"/>
            </w:tcBorders>
            <w:vAlign w:val="center"/>
          </w:tcPr>
          <w:p w14:paraId="4434E846"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8" w:space="0" w:color="000000"/>
              <w:right w:val="single" w:sz="4" w:space="0" w:color="000000"/>
            </w:tcBorders>
            <w:vAlign w:val="center"/>
          </w:tcPr>
          <w:p w14:paraId="3CBF9800" w14:textId="77777777" w:rsidR="008A44F7" w:rsidRPr="00212AFA" w:rsidRDefault="008A44F7" w:rsidP="000F533A">
            <w:pPr>
              <w:jc w:val="center"/>
              <w:rPr>
                <w:rFonts w:cs="Arial"/>
                <w:sz w:val="16"/>
                <w:szCs w:val="16"/>
              </w:rPr>
            </w:pPr>
          </w:p>
        </w:tc>
        <w:tc>
          <w:tcPr>
            <w:tcW w:w="0" w:type="auto"/>
            <w:vMerge/>
            <w:tcBorders>
              <w:left w:val="single" w:sz="4" w:space="0" w:color="000000"/>
              <w:bottom w:val="single" w:sz="8" w:space="0" w:color="000000"/>
              <w:right w:val="single" w:sz="4" w:space="0" w:color="000000"/>
            </w:tcBorders>
            <w:vAlign w:val="center"/>
          </w:tcPr>
          <w:p w14:paraId="1D371849" w14:textId="77777777" w:rsidR="008A44F7" w:rsidRPr="00212AFA" w:rsidRDefault="008A44F7" w:rsidP="000F533A">
            <w:pPr>
              <w:jc w:val="center"/>
              <w:rPr>
                <w:rFonts w:eastAsia="Times New Roman" w:cs="Arial"/>
                <w:color w:val="000000"/>
                <w:kern w:val="24"/>
                <w:sz w:val="16"/>
                <w:szCs w:val="16"/>
              </w:rPr>
            </w:pPr>
          </w:p>
        </w:tc>
        <w:tc>
          <w:tcPr>
            <w:tcW w:w="0" w:type="auto"/>
            <w:vMerge/>
            <w:tcBorders>
              <w:top w:val="single" w:sz="8" w:space="0" w:color="000000"/>
              <w:left w:val="single" w:sz="4" w:space="0" w:color="000000"/>
              <w:bottom w:val="single" w:sz="8" w:space="0" w:color="000000"/>
              <w:right w:val="single" w:sz="4" w:space="0" w:color="000000"/>
            </w:tcBorders>
            <w:vAlign w:val="center"/>
            <w:hideMark/>
          </w:tcPr>
          <w:p w14:paraId="65AB6BA7"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hideMark/>
          </w:tcPr>
          <w:p w14:paraId="7C4DDC47"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52087E3D"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2ADFBA1C"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63F396BE"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12EAD74F"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5652B4D5"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hideMark/>
          </w:tcPr>
          <w:p w14:paraId="3DF045FE"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6" w:type="dxa"/>
              <w:left w:w="6" w:type="dxa"/>
              <w:bottom w:w="0" w:type="dxa"/>
              <w:right w:w="6" w:type="dxa"/>
            </w:tcMar>
            <w:vAlign w:val="center"/>
            <w:hideMark/>
          </w:tcPr>
          <w:p w14:paraId="45B9E95B" w14:textId="77777777" w:rsidR="008A44F7" w:rsidRPr="00212AFA" w:rsidRDefault="008A44F7" w:rsidP="000F533A">
            <w:pPr>
              <w:jc w:val="center"/>
              <w:rPr>
                <w:rFonts w:cs="Arial"/>
                <w:sz w:val="16"/>
                <w:szCs w:val="16"/>
              </w:rPr>
            </w:pPr>
          </w:p>
        </w:tc>
        <w:tc>
          <w:tcPr>
            <w:tcW w:w="513" w:type="dxa"/>
            <w:tcBorders>
              <w:top w:val="single" w:sz="8" w:space="0" w:color="000000"/>
              <w:left w:val="single" w:sz="4" w:space="0" w:color="000000"/>
              <w:bottom w:val="single" w:sz="8" w:space="0" w:color="000000"/>
              <w:right w:val="single" w:sz="8" w:space="0" w:color="000000"/>
            </w:tcBorders>
            <w:shd w:val="clear" w:color="auto" w:fill="auto"/>
            <w:tcMar>
              <w:top w:w="6" w:type="dxa"/>
              <w:left w:w="6" w:type="dxa"/>
              <w:bottom w:w="0" w:type="dxa"/>
              <w:right w:w="6" w:type="dxa"/>
            </w:tcMar>
            <w:vAlign w:val="center"/>
            <w:hideMark/>
          </w:tcPr>
          <w:p w14:paraId="083A17DC" w14:textId="77777777" w:rsidR="008A44F7" w:rsidRPr="00212AFA" w:rsidRDefault="008A44F7" w:rsidP="000F533A">
            <w:pPr>
              <w:jc w:val="center"/>
              <w:rPr>
                <w:rFonts w:cs="Arial"/>
                <w:sz w:val="16"/>
                <w:szCs w:val="16"/>
              </w:rPr>
            </w:pPr>
          </w:p>
        </w:tc>
      </w:tr>
      <w:tr w:rsidR="009D26B5" w:rsidRPr="00212AFA" w14:paraId="3C17AF54" w14:textId="77777777" w:rsidTr="002B62A8">
        <w:trPr>
          <w:cantSplit/>
          <w:trHeight w:hRule="exact" w:val="261"/>
        </w:trPr>
        <w:tc>
          <w:tcPr>
            <w:tcW w:w="0" w:type="auto"/>
            <w:vMerge w:val="restart"/>
            <w:tcBorders>
              <w:top w:val="single" w:sz="8" w:space="0" w:color="000000"/>
              <w:left w:val="single" w:sz="8" w:space="0" w:color="000000"/>
              <w:right w:val="single" w:sz="4" w:space="0" w:color="000000"/>
            </w:tcBorders>
            <w:shd w:val="clear" w:color="auto" w:fill="auto"/>
            <w:tcMar>
              <w:top w:w="72" w:type="dxa"/>
              <w:left w:w="72" w:type="dxa"/>
              <w:bottom w:w="72" w:type="dxa"/>
              <w:right w:w="72" w:type="dxa"/>
            </w:tcMar>
            <w:vAlign w:val="center"/>
          </w:tcPr>
          <w:p w14:paraId="463E8B1C"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Parts Delivery Performance</w:t>
            </w:r>
          </w:p>
        </w:tc>
        <w:tc>
          <w:tcPr>
            <w:tcW w:w="0" w:type="auto"/>
            <w:vMerge w:val="restart"/>
            <w:tcBorders>
              <w:top w:val="single" w:sz="8" w:space="0" w:color="000000"/>
              <w:left w:val="single" w:sz="4" w:space="0" w:color="000000"/>
              <w:right w:val="single" w:sz="4" w:space="0" w:color="000000"/>
            </w:tcBorders>
            <w:vAlign w:val="center"/>
          </w:tcPr>
          <w:p w14:paraId="686B99EB"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Manufacturing Management</w:t>
            </w:r>
          </w:p>
        </w:tc>
        <w:tc>
          <w:tcPr>
            <w:tcW w:w="0" w:type="auto"/>
            <w:vMerge w:val="restart"/>
            <w:tcBorders>
              <w:top w:val="single" w:sz="8" w:space="0" w:color="000000"/>
              <w:left w:val="single" w:sz="4" w:space="0" w:color="000000"/>
              <w:right w:val="single" w:sz="4" w:space="0" w:color="000000"/>
            </w:tcBorders>
            <w:vAlign w:val="center"/>
          </w:tcPr>
          <w:p w14:paraId="02FCCA08"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Manufacturing</w:t>
            </w:r>
          </w:p>
        </w:tc>
        <w:tc>
          <w:tcPr>
            <w:tcW w:w="0" w:type="auto"/>
            <w:vMerge w:val="restart"/>
            <w:tcBorders>
              <w:top w:val="single" w:sz="8" w:space="0" w:color="000000"/>
              <w:left w:val="single" w:sz="4" w:space="0" w:color="000000"/>
              <w:right w:val="single" w:sz="4" w:space="0" w:color="000000"/>
            </w:tcBorders>
            <w:vAlign w:val="center"/>
          </w:tcPr>
          <w:p w14:paraId="36DF3979"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Specification (% of parts accepted)</w:t>
            </w:r>
          </w:p>
        </w:tc>
        <w:tc>
          <w:tcPr>
            <w:tcW w:w="0" w:type="auto"/>
            <w:vMerge w:val="restart"/>
            <w:tcBorders>
              <w:top w:val="single" w:sz="8" w:space="0" w:color="000000"/>
              <w:left w:val="single" w:sz="4" w:space="0" w:color="000000"/>
              <w:right w:val="single" w:sz="4" w:space="0" w:color="000000"/>
            </w:tcBorders>
            <w:shd w:val="clear" w:color="auto" w:fill="auto"/>
            <w:tcMar>
              <w:top w:w="6" w:type="dxa"/>
              <w:left w:w="6" w:type="dxa"/>
              <w:bottom w:w="0" w:type="dxa"/>
              <w:right w:w="6" w:type="dxa"/>
            </w:tcMar>
            <w:vAlign w:val="center"/>
          </w:tcPr>
          <w:p w14:paraId="2CACA303" w14:textId="77777777" w:rsidR="008A44F7" w:rsidRPr="00212AFA" w:rsidRDefault="008A44F7" w:rsidP="000F533A">
            <w:pPr>
              <w:jc w:val="center"/>
              <w:rPr>
                <w:rFonts w:cs="Arial"/>
                <w:sz w:val="16"/>
                <w:szCs w:val="16"/>
              </w:rPr>
            </w:pPr>
            <w:r w:rsidRPr="00212AFA">
              <w:rPr>
                <w:rFonts w:cs="Arial"/>
                <w:sz w:val="16"/>
                <w:szCs w:val="16"/>
              </w:rPr>
              <w:t>&gt;=98%</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75F68294"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0CFC5577" w14:textId="77777777" w:rsidR="008A44F7" w:rsidRPr="00212AFA" w:rsidRDefault="008A44F7" w:rsidP="000F533A">
            <w:pPr>
              <w:spacing w:line="331" w:lineRule="atLeast"/>
              <w:jc w:val="center"/>
              <w:textAlignment w:val="center"/>
              <w:rPr>
                <w:rFonts w:eastAsia="Times New Roman" w:cs="Arial"/>
                <w:color w:val="000000"/>
                <w:kern w:val="24"/>
                <w:sz w:val="16"/>
                <w:szCs w:val="16"/>
              </w:rPr>
            </w:pP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476766B5" w14:textId="77777777" w:rsidR="008A44F7" w:rsidRPr="00212AFA" w:rsidRDefault="008A44F7" w:rsidP="000F533A">
            <w:pPr>
              <w:spacing w:line="331" w:lineRule="atLeast"/>
              <w:jc w:val="center"/>
              <w:textAlignment w:val="center"/>
              <w:rPr>
                <w:rFonts w:eastAsia="Times New Roman" w:cs="Arial"/>
                <w:color w:val="000000"/>
                <w:kern w:val="24"/>
                <w:sz w:val="16"/>
                <w:szCs w:val="16"/>
              </w:rPr>
            </w:pP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4DC1B99" w14:textId="77777777" w:rsidR="008A44F7" w:rsidRPr="00212AFA" w:rsidRDefault="008A44F7" w:rsidP="000F533A">
            <w:pPr>
              <w:spacing w:line="331" w:lineRule="atLeast"/>
              <w:jc w:val="center"/>
              <w:textAlignment w:val="center"/>
              <w:rPr>
                <w:rFonts w:eastAsia="Times New Roman" w:cs="Arial"/>
                <w:color w:val="000000"/>
                <w:kern w:val="24"/>
                <w:sz w:val="16"/>
                <w:szCs w:val="16"/>
              </w:rPr>
            </w:pP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B1BA15C" w14:textId="77777777" w:rsidR="008A44F7" w:rsidRPr="00212AFA" w:rsidRDefault="008A44F7" w:rsidP="000F533A">
            <w:pPr>
              <w:spacing w:line="331" w:lineRule="atLeast"/>
              <w:jc w:val="center"/>
              <w:textAlignment w:val="center"/>
              <w:rPr>
                <w:rFonts w:eastAsia="Times New Roman" w:cs="Arial"/>
                <w:color w:val="000000"/>
                <w:kern w:val="24"/>
                <w:sz w:val="16"/>
                <w:szCs w:val="16"/>
              </w:rPr>
            </w:pP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E0A2C07" w14:textId="77777777" w:rsidR="008A44F7" w:rsidRPr="00212AFA" w:rsidRDefault="008A44F7" w:rsidP="000F533A">
            <w:pPr>
              <w:jc w:val="center"/>
              <w:rPr>
                <w:rFonts w:cs="Arial"/>
                <w:sz w:val="16"/>
                <w:szCs w:val="16"/>
              </w:rPr>
            </w:pPr>
            <w:r w:rsidRPr="00212AFA">
              <w:rPr>
                <w:rFonts w:cs="Arial"/>
                <w:sz w:val="16"/>
                <w:szCs w:val="16"/>
              </w:rPr>
              <w:t>95%</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0747C7B6" w14:textId="77777777" w:rsidR="008A44F7" w:rsidRPr="00212AFA" w:rsidRDefault="008A44F7" w:rsidP="000F533A">
            <w:pPr>
              <w:jc w:val="center"/>
              <w:rPr>
                <w:rFonts w:cs="Arial"/>
                <w:sz w:val="16"/>
                <w:szCs w:val="16"/>
              </w:rPr>
            </w:pPr>
            <w:r w:rsidRPr="00212AFA">
              <w:rPr>
                <w:rFonts w:cs="Arial"/>
                <w:sz w:val="16"/>
                <w:szCs w:val="16"/>
              </w:rPr>
              <w:t>97%</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7C54950" w14:textId="77777777" w:rsidR="008A44F7" w:rsidRPr="00212AFA" w:rsidRDefault="008A44F7" w:rsidP="000F533A">
            <w:pPr>
              <w:jc w:val="center"/>
              <w:rPr>
                <w:rFonts w:cs="Arial"/>
                <w:sz w:val="16"/>
                <w:szCs w:val="16"/>
              </w:rPr>
            </w:pPr>
            <w:r w:rsidRPr="00212AFA">
              <w:rPr>
                <w:rFonts w:cs="Arial"/>
                <w:sz w:val="16"/>
                <w:szCs w:val="16"/>
              </w:rPr>
              <w:t>98%</w:t>
            </w:r>
          </w:p>
        </w:tc>
        <w:tc>
          <w:tcPr>
            <w:tcW w:w="513" w:type="dxa"/>
            <w:tcBorders>
              <w:top w:val="single" w:sz="8" w:space="0" w:color="000000"/>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169A64BF" w14:textId="77777777" w:rsidR="008A44F7" w:rsidRPr="00212AFA" w:rsidRDefault="008A44F7" w:rsidP="000F533A">
            <w:pPr>
              <w:jc w:val="center"/>
              <w:rPr>
                <w:rFonts w:cs="Arial"/>
                <w:sz w:val="16"/>
                <w:szCs w:val="16"/>
              </w:rPr>
            </w:pPr>
            <w:r w:rsidRPr="00212AFA">
              <w:rPr>
                <w:rFonts w:cs="Arial"/>
                <w:sz w:val="16"/>
                <w:szCs w:val="16"/>
              </w:rPr>
              <w:t>99%</w:t>
            </w:r>
          </w:p>
        </w:tc>
      </w:tr>
      <w:tr w:rsidR="009D26B5" w:rsidRPr="00212AFA" w14:paraId="48E86099" w14:textId="77777777" w:rsidTr="002B62A8">
        <w:trPr>
          <w:cantSplit/>
          <w:trHeight w:hRule="exact" w:val="261"/>
        </w:trPr>
        <w:tc>
          <w:tcPr>
            <w:tcW w:w="0" w:type="auto"/>
            <w:vMerge/>
            <w:tcBorders>
              <w:left w:val="single" w:sz="8" w:space="0" w:color="000000"/>
              <w:bottom w:val="single" w:sz="4" w:space="0" w:color="000000"/>
              <w:right w:val="single" w:sz="4" w:space="0" w:color="000000"/>
            </w:tcBorders>
            <w:shd w:val="clear" w:color="auto" w:fill="auto"/>
            <w:tcMar>
              <w:top w:w="72" w:type="dxa"/>
              <w:left w:w="72" w:type="dxa"/>
              <w:bottom w:w="72" w:type="dxa"/>
              <w:right w:w="72" w:type="dxa"/>
            </w:tcMar>
            <w:vAlign w:val="center"/>
          </w:tcPr>
          <w:p w14:paraId="73AE0F57" w14:textId="77777777" w:rsidR="008A44F7" w:rsidRPr="00212AFA" w:rsidRDefault="008A44F7" w:rsidP="000F533A">
            <w:pPr>
              <w:jc w:val="center"/>
              <w:rPr>
                <w:rFonts w:eastAsia="Times New Roman" w:cs="Arial"/>
                <w:bCs/>
                <w:color w:val="000000"/>
                <w:kern w:val="24"/>
                <w:sz w:val="16"/>
                <w:szCs w:val="16"/>
              </w:rPr>
            </w:pPr>
          </w:p>
        </w:tc>
        <w:tc>
          <w:tcPr>
            <w:tcW w:w="0" w:type="auto"/>
            <w:vMerge/>
            <w:tcBorders>
              <w:left w:val="single" w:sz="4" w:space="0" w:color="000000"/>
              <w:right w:val="single" w:sz="4" w:space="0" w:color="000000"/>
            </w:tcBorders>
            <w:vAlign w:val="center"/>
          </w:tcPr>
          <w:p w14:paraId="778F7709"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vAlign w:val="center"/>
          </w:tcPr>
          <w:p w14:paraId="55D68CFA" w14:textId="77777777" w:rsidR="008A44F7" w:rsidRPr="00212AFA" w:rsidRDefault="008A44F7" w:rsidP="000F533A">
            <w:pPr>
              <w:jc w:val="center"/>
              <w:rPr>
                <w:rFonts w:cs="Arial"/>
                <w:sz w:val="16"/>
                <w:szCs w:val="16"/>
              </w:rPr>
            </w:pPr>
          </w:p>
        </w:tc>
        <w:tc>
          <w:tcPr>
            <w:tcW w:w="0" w:type="auto"/>
            <w:vMerge/>
            <w:tcBorders>
              <w:left w:val="single" w:sz="4" w:space="0" w:color="000000"/>
              <w:right w:val="single" w:sz="4" w:space="0" w:color="000000"/>
            </w:tcBorders>
            <w:vAlign w:val="center"/>
          </w:tcPr>
          <w:p w14:paraId="22EB44A3" w14:textId="77777777" w:rsidR="008A44F7" w:rsidRPr="00212AFA" w:rsidRDefault="008A44F7" w:rsidP="000F533A">
            <w:pPr>
              <w:jc w:val="center"/>
              <w:rPr>
                <w:rFonts w:eastAsia="Times New Roman" w:cs="Arial"/>
                <w:color w:val="000000"/>
                <w:kern w:val="24"/>
                <w:sz w:val="16"/>
                <w:szCs w:val="16"/>
              </w:rPr>
            </w:pPr>
          </w:p>
        </w:tc>
        <w:tc>
          <w:tcPr>
            <w:tcW w:w="0" w:type="auto"/>
            <w:vMerge/>
            <w:tcBorders>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36B4F7AF"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578EBF94"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A5863CA" w14:textId="77777777" w:rsidR="008A44F7" w:rsidRPr="00212AFA" w:rsidRDefault="008A44F7" w:rsidP="000F533A">
            <w:pPr>
              <w:spacing w:line="331" w:lineRule="atLeast"/>
              <w:jc w:val="center"/>
              <w:textAlignment w:val="center"/>
              <w:rPr>
                <w:rFonts w:eastAsia="Times New Roman" w:cs="Arial"/>
                <w:color w:val="000000"/>
                <w:kern w:val="24"/>
                <w:sz w:val="16"/>
                <w:szCs w:val="16"/>
              </w:rPr>
            </w:pP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4BF8F9C0" w14:textId="77777777" w:rsidR="008A44F7" w:rsidRPr="00212AFA" w:rsidRDefault="008A44F7" w:rsidP="000F533A">
            <w:pPr>
              <w:spacing w:line="331" w:lineRule="atLeast"/>
              <w:jc w:val="center"/>
              <w:textAlignment w:val="center"/>
              <w:rPr>
                <w:rFonts w:eastAsia="Times New Roman" w:cs="Arial"/>
                <w:color w:val="000000"/>
                <w:kern w:val="24"/>
                <w:sz w:val="16"/>
                <w:szCs w:val="16"/>
              </w:rPr>
            </w:pP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29920B86" w14:textId="77777777" w:rsidR="008A44F7" w:rsidRPr="00212AFA" w:rsidRDefault="008A44F7" w:rsidP="000F533A">
            <w:pPr>
              <w:spacing w:line="331" w:lineRule="atLeast"/>
              <w:jc w:val="center"/>
              <w:textAlignment w:val="center"/>
              <w:rPr>
                <w:rFonts w:eastAsia="Times New Roman" w:cs="Arial"/>
                <w:color w:val="000000"/>
                <w:kern w:val="24"/>
                <w:sz w:val="16"/>
                <w:szCs w:val="16"/>
              </w:rPr>
            </w:pP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2D0E62D" w14:textId="77777777" w:rsidR="008A44F7" w:rsidRPr="00212AFA" w:rsidRDefault="008A44F7" w:rsidP="000F533A">
            <w:pPr>
              <w:spacing w:line="331" w:lineRule="atLeast"/>
              <w:jc w:val="center"/>
              <w:textAlignment w:val="center"/>
              <w:rPr>
                <w:rFonts w:eastAsia="Times New Roman" w:cs="Arial"/>
                <w:color w:val="000000"/>
                <w:kern w:val="24"/>
                <w:sz w:val="16"/>
                <w:szCs w:val="16"/>
              </w:rPr>
            </w:pP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031B25AB"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4380B204" w14:textId="77777777" w:rsidR="008A44F7" w:rsidRPr="00212AFA" w:rsidRDefault="008A44F7" w:rsidP="000F533A">
            <w:pPr>
              <w:jc w:val="center"/>
              <w:rPr>
                <w:rFonts w:cs="Arial"/>
                <w:sz w:val="16"/>
                <w:szCs w:val="16"/>
              </w:rPr>
            </w:pP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3B3A1354" w14:textId="77777777" w:rsidR="008A44F7" w:rsidRPr="00212AFA" w:rsidRDefault="008A44F7" w:rsidP="000F533A">
            <w:pPr>
              <w:jc w:val="center"/>
              <w:rPr>
                <w:rFonts w:cs="Arial"/>
                <w:sz w:val="16"/>
                <w:szCs w:val="16"/>
              </w:rPr>
            </w:pPr>
          </w:p>
        </w:tc>
        <w:tc>
          <w:tcPr>
            <w:tcW w:w="513" w:type="dxa"/>
            <w:tcBorders>
              <w:top w:val="single" w:sz="8"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tcPr>
          <w:p w14:paraId="3E04601F" w14:textId="77777777" w:rsidR="008A44F7" w:rsidRPr="00212AFA" w:rsidRDefault="008A44F7" w:rsidP="000F533A">
            <w:pPr>
              <w:jc w:val="center"/>
              <w:rPr>
                <w:rFonts w:cs="Arial"/>
                <w:sz w:val="16"/>
                <w:szCs w:val="16"/>
              </w:rPr>
            </w:pPr>
          </w:p>
        </w:tc>
      </w:tr>
      <w:tr w:rsidR="009D26B5" w:rsidRPr="00212AFA" w14:paraId="46B17D14" w14:textId="77777777" w:rsidTr="002B62A8">
        <w:trPr>
          <w:cantSplit/>
          <w:trHeight w:hRule="exact" w:val="261"/>
        </w:trPr>
        <w:tc>
          <w:tcPr>
            <w:tcW w:w="0" w:type="auto"/>
            <w:vMerge w:val="restart"/>
            <w:tcBorders>
              <w:top w:val="single" w:sz="8" w:space="0" w:color="000000"/>
              <w:left w:val="single" w:sz="8"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15CEB789"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Schedule Deviation</w:t>
            </w:r>
          </w:p>
        </w:tc>
        <w:tc>
          <w:tcPr>
            <w:tcW w:w="0" w:type="auto"/>
            <w:vMerge w:val="restart"/>
            <w:tcBorders>
              <w:top w:val="single" w:sz="8" w:space="0" w:color="000000"/>
              <w:left w:val="single" w:sz="4" w:space="0" w:color="000000"/>
              <w:right w:val="single" w:sz="4" w:space="0" w:color="000000"/>
            </w:tcBorders>
            <w:vAlign w:val="center"/>
          </w:tcPr>
          <w:p w14:paraId="3663B01A"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Schedule Management</w:t>
            </w:r>
          </w:p>
        </w:tc>
        <w:tc>
          <w:tcPr>
            <w:tcW w:w="0" w:type="auto"/>
            <w:vMerge w:val="restart"/>
            <w:tcBorders>
              <w:top w:val="single" w:sz="8" w:space="0" w:color="000000"/>
              <w:left w:val="single" w:sz="4" w:space="0" w:color="000000"/>
              <w:right w:val="single" w:sz="4" w:space="0" w:color="000000"/>
            </w:tcBorders>
            <w:vAlign w:val="center"/>
          </w:tcPr>
          <w:p w14:paraId="2967AB2A" w14:textId="77777777" w:rsidR="008A44F7" w:rsidRPr="00212AFA" w:rsidRDefault="008A44F7" w:rsidP="000F533A">
            <w:pPr>
              <w:jc w:val="center"/>
              <w:textAlignment w:val="center"/>
              <w:rPr>
                <w:rFonts w:cs="Arial"/>
                <w:sz w:val="16"/>
                <w:szCs w:val="16"/>
              </w:rPr>
            </w:pPr>
            <w:r w:rsidRPr="00212AFA">
              <w:rPr>
                <w:rFonts w:eastAsia="Times New Roman" w:cs="Arial"/>
                <w:color w:val="000000"/>
                <w:kern w:val="24"/>
                <w:sz w:val="16"/>
                <w:szCs w:val="16"/>
              </w:rPr>
              <w:t>System Engineering</w:t>
            </w:r>
          </w:p>
        </w:tc>
        <w:tc>
          <w:tcPr>
            <w:tcW w:w="0" w:type="auto"/>
            <w:vMerge w:val="restart"/>
            <w:tcBorders>
              <w:top w:val="single" w:sz="8" w:space="0" w:color="000000"/>
              <w:left w:val="single" w:sz="4" w:space="0" w:color="000000"/>
              <w:right w:val="single" w:sz="4" w:space="0" w:color="000000"/>
            </w:tcBorders>
            <w:vAlign w:val="center"/>
          </w:tcPr>
          <w:p w14:paraId="091E3C4F"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Specification (% critical path variance)</w:t>
            </w:r>
          </w:p>
        </w:tc>
        <w:tc>
          <w:tcPr>
            <w:tcW w:w="0" w:type="auto"/>
            <w:vMerge w:val="restart"/>
            <w:tcBorders>
              <w:top w:val="single" w:sz="8"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67FC5234" w14:textId="77777777" w:rsidR="008A44F7" w:rsidRPr="00212AFA" w:rsidRDefault="008A44F7" w:rsidP="000F533A">
            <w:pPr>
              <w:jc w:val="center"/>
              <w:rPr>
                <w:rFonts w:cs="Arial"/>
                <w:sz w:val="16"/>
                <w:szCs w:val="16"/>
              </w:rPr>
            </w:pPr>
            <w:r w:rsidRPr="00212AFA">
              <w:rPr>
                <w:rFonts w:cs="Arial"/>
                <w:sz w:val="16"/>
                <w:szCs w:val="16"/>
              </w:rPr>
              <w:t>&lt;=5</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55EA74DF"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1E928301" w14:textId="77777777" w:rsidR="008A44F7" w:rsidRPr="00212AFA" w:rsidRDefault="008A44F7" w:rsidP="000F533A">
            <w:pPr>
              <w:jc w:val="center"/>
              <w:rPr>
                <w:rFonts w:cs="Arial"/>
                <w:sz w:val="16"/>
                <w:szCs w:val="16"/>
              </w:rPr>
            </w:pPr>
            <w:r w:rsidRPr="00212AFA">
              <w:rPr>
                <w:rFonts w:cs="Arial"/>
                <w:sz w:val="16"/>
                <w:szCs w:val="16"/>
              </w:rPr>
              <w:t>5.3</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75B877BB" w14:textId="77777777" w:rsidR="008A44F7" w:rsidRPr="00212AFA" w:rsidRDefault="008A44F7" w:rsidP="000F533A">
            <w:pPr>
              <w:jc w:val="center"/>
              <w:rPr>
                <w:rFonts w:cs="Arial"/>
                <w:sz w:val="16"/>
                <w:szCs w:val="16"/>
              </w:rPr>
            </w:pPr>
            <w:r w:rsidRPr="00212AFA">
              <w:rPr>
                <w:rFonts w:cs="Arial"/>
                <w:sz w:val="16"/>
                <w:szCs w:val="16"/>
              </w:rPr>
              <w:t>5.3</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40D62DE1" w14:textId="77777777" w:rsidR="008A44F7" w:rsidRPr="00212AFA" w:rsidRDefault="008A44F7" w:rsidP="000F533A">
            <w:pPr>
              <w:jc w:val="center"/>
              <w:rPr>
                <w:rFonts w:cs="Arial"/>
                <w:sz w:val="16"/>
                <w:szCs w:val="16"/>
              </w:rPr>
            </w:pPr>
            <w:r w:rsidRPr="00212AFA">
              <w:rPr>
                <w:rFonts w:cs="Arial"/>
                <w:sz w:val="16"/>
                <w:szCs w:val="16"/>
              </w:rPr>
              <w:t>5.3</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73AAEEC5" w14:textId="77777777" w:rsidR="008A44F7" w:rsidRPr="00212AFA" w:rsidRDefault="008A44F7" w:rsidP="000F533A">
            <w:pPr>
              <w:jc w:val="center"/>
              <w:rPr>
                <w:rFonts w:cs="Arial"/>
                <w:sz w:val="16"/>
                <w:szCs w:val="16"/>
              </w:rPr>
            </w:pPr>
            <w:r w:rsidRPr="00212AFA">
              <w:rPr>
                <w:rFonts w:cs="Arial"/>
                <w:sz w:val="16"/>
                <w:szCs w:val="16"/>
              </w:rPr>
              <w:t>5</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7F96FA31" w14:textId="77777777" w:rsidR="008A44F7" w:rsidRPr="00212AFA" w:rsidRDefault="008A44F7" w:rsidP="000F533A">
            <w:pPr>
              <w:jc w:val="center"/>
              <w:rPr>
                <w:rFonts w:cs="Arial"/>
                <w:sz w:val="16"/>
                <w:szCs w:val="16"/>
              </w:rPr>
            </w:pPr>
            <w:r w:rsidRPr="00212AFA">
              <w:rPr>
                <w:rFonts w:cs="Arial"/>
                <w:sz w:val="16"/>
                <w:szCs w:val="16"/>
              </w:rPr>
              <w:t>5</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5E09291A" w14:textId="77777777" w:rsidR="008A44F7" w:rsidRPr="00212AFA" w:rsidRDefault="008A44F7" w:rsidP="000F533A">
            <w:pPr>
              <w:jc w:val="center"/>
              <w:rPr>
                <w:rFonts w:cs="Arial"/>
                <w:sz w:val="16"/>
                <w:szCs w:val="16"/>
              </w:rPr>
            </w:pPr>
            <w:r w:rsidRPr="00212AFA">
              <w:rPr>
                <w:rFonts w:cs="Arial"/>
                <w:sz w:val="16"/>
                <w:szCs w:val="16"/>
              </w:rPr>
              <w:t>5</w:t>
            </w:r>
          </w:p>
        </w:tc>
        <w:tc>
          <w:tcPr>
            <w:tcW w:w="0" w:type="auto"/>
            <w:tcBorders>
              <w:top w:val="single" w:sz="8"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207ABBAA" w14:textId="77777777" w:rsidR="008A44F7" w:rsidRPr="00212AFA" w:rsidRDefault="008A44F7" w:rsidP="000F533A">
            <w:pPr>
              <w:jc w:val="center"/>
              <w:rPr>
                <w:rFonts w:cs="Arial"/>
                <w:sz w:val="16"/>
                <w:szCs w:val="16"/>
              </w:rPr>
            </w:pPr>
            <w:r w:rsidRPr="00212AFA">
              <w:rPr>
                <w:rFonts w:cs="Arial"/>
                <w:sz w:val="16"/>
                <w:szCs w:val="16"/>
              </w:rPr>
              <w:t>5</w:t>
            </w:r>
          </w:p>
        </w:tc>
        <w:tc>
          <w:tcPr>
            <w:tcW w:w="513" w:type="dxa"/>
            <w:tcBorders>
              <w:top w:val="single" w:sz="8" w:space="0" w:color="000000"/>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hideMark/>
          </w:tcPr>
          <w:p w14:paraId="1F7E2DD8" w14:textId="77777777" w:rsidR="008A44F7" w:rsidRPr="00212AFA" w:rsidRDefault="008A44F7" w:rsidP="000F533A">
            <w:pPr>
              <w:jc w:val="center"/>
              <w:rPr>
                <w:rFonts w:cs="Arial"/>
                <w:sz w:val="16"/>
                <w:szCs w:val="16"/>
              </w:rPr>
            </w:pPr>
            <w:r w:rsidRPr="00212AFA">
              <w:rPr>
                <w:rFonts w:cs="Arial"/>
                <w:sz w:val="16"/>
                <w:szCs w:val="16"/>
              </w:rPr>
              <w:t>5</w:t>
            </w:r>
          </w:p>
        </w:tc>
      </w:tr>
      <w:tr w:rsidR="009D26B5" w:rsidRPr="00212AFA" w14:paraId="5C7DEDD5" w14:textId="77777777" w:rsidTr="00D27383">
        <w:trPr>
          <w:cantSplit/>
          <w:trHeight w:hRule="exact" w:val="631"/>
        </w:trPr>
        <w:tc>
          <w:tcPr>
            <w:tcW w:w="0" w:type="auto"/>
            <w:vMerge/>
            <w:tcBorders>
              <w:top w:val="single" w:sz="8" w:space="0" w:color="000000"/>
              <w:left w:val="single" w:sz="8" w:space="0" w:color="000000"/>
              <w:bottom w:val="single" w:sz="4" w:space="0" w:color="auto"/>
              <w:right w:val="single" w:sz="4" w:space="0" w:color="000000"/>
            </w:tcBorders>
            <w:vAlign w:val="center"/>
            <w:hideMark/>
          </w:tcPr>
          <w:p w14:paraId="2218384B" w14:textId="77777777" w:rsidR="008A44F7" w:rsidRPr="00212AFA" w:rsidRDefault="008A44F7" w:rsidP="000F533A">
            <w:pPr>
              <w:jc w:val="center"/>
              <w:rPr>
                <w:rFonts w:eastAsia="Times New Roman" w:cs="Arial"/>
                <w:bCs/>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1634486D"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6ECB3365" w14:textId="77777777" w:rsidR="008A44F7" w:rsidRPr="00212AFA" w:rsidRDefault="008A44F7" w:rsidP="000F533A">
            <w:pPr>
              <w:jc w:val="center"/>
              <w:rPr>
                <w:rFonts w:cs="Arial"/>
                <w:sz w:val="16"/>
                <w:szCs w:val="16"/>
              </w:rPr>
            </w:pPr>
          </w:p>
        </w:tc>
        <w:tc>
          <w:tcPr>
            <w:tcW w:w="0" w:type="auto"/>
            <w:vMerge/>
            <w:tcBorders>
              <w:left w:val="single" w:sz="4" w:space="0" w:color="000000"/>
              <w:bottom w:val="single" w:sz="4" w:space="0" w:color="auto"/>
              <w:right w:val="single" w:sz="4" w:space="0" w:color="000000"/>
            </w:tcBorders>
            <w:vAlign w:val="center"/>
          </w:tcPr>
          <w:p w14:paraId="047F9392" w14:textId="77777777" w:rsidR="008A44F7" w:rsidRPr="00212AFA" w:rsidRDefault="008A44F7" w:rsidP="000F533A">
            <w:pPr>
              <w:jc w:val="center"/>
              <w:rPr>
                <w:rFonts w:eastAsia="Times New Roman" w:cs="Arial"/>
                <w:color w:val="000000"/>
                <w:kern w:val="24"/>
                <w:sz w:val="16"/>
                <w:szCs w:val="16"/>
              </w:rPr>
            </w:pPr>
          </w:p>
        </w:tc>
        <w:tc>
          <w:tcPr>
            <w:tcW w:w="0" w:type="auto"/>
            <w:vMerge/>
            <w:tcBorders>
              <w:top w:val="single" w:sz="8" w:space="0" w:color="000000"/>
              <w:left w:val="single" w:sz="4" w:space="0" w:color="000000"/>
              <w:bottom w:val="single" w:sz="4" w:space="0" w:color="auto"/>
              <w:right w:val="single" w:sz="4" w:space="0" w:color="000000"/>
            </w:tcBorders>
            <w:vAlign w:val="center"/>
            <w:hideMark/>
          </w:tcPr>
          <w:p w14:paraId="2D4CEE7B"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hideMark/>
          </w:tcPr>
          <w:p w14:paraId="7B659F20"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000000"/>
              <w:left w:val="single" w:sz="4" w:space="0" w:color="000000"/>
              <w:bottom w:val="single" w:sz="4" w:space="0" w:color="auto"/>
              <w:right w:val="single" w:sz="4" w:space="0" w:color="000000"/>
            </w:tcBorders>
            <w:shd w:val="clear" w:color="auto" w:fill="FF0000"/>
            <w:tcMar>
              <w:top w:w="6" w:type="dxa"/>
              <w:left w:w="6" w:type="dxa"/>
              <w:bottom w:w="0" w:type="dxa"/>
              <w:right w:w="6" w:type="dxa"/>
            </w:tcMar>
            <w:vAlign w:val="center"/>
            <w:hideMark/>
          </w:tcPr>
          <w:p w14:paraId="0496828B" w14:textId="77777777" w:rsidR="008A44F7" w:rsidRPr="00212AFA" w:rsidRDefault="008A44F7" w:rsidP="000F533A">
            <w:pPr>
              <w:jc w:val="center"/>
              <w:rPr>
                <w:rFonts w:cs="Arial"/>
                <w:sz w:val="16"/>
                <w:szCs w:val="16"/>
              </w:rPr>
            </w:pPr>
            <w:r w:rsidRPr="00212AFA">
              <w:rPr>
                <w:rFonts w:cs="Arial"/>
                <w:sz w:val="16"/>
                <w:szCs w:val="16"/>
              </w:rPr>
              <w:t>8</w:t>
            </w:r>
          </w:p>
        </w:tc>
        <w:tc>
          <w:tcPr>
            <w:tcW w:w="0" w:type="auto"/>
            <w:tcBorders>
              <w:top w:val="single" w:sz="4" w:space="0" w:color="000000"/>
              <w:left w:val="single" w:sz="4" w:space="0" w:color="000000"/>
              <w:bottom w:val="single" w:sz="4" w:space="0" w:color="auto"/>
              <w:right w:val="single" w:sz="4" w:space="0" w:color="000000"/>
            </w:tcBorders>
            <w:shd w:val="clear" w:color="auto" w:fill="FF0000"/>
            <w:tcMar>
              <w:top w:w="6" w:type="dxa"/>
              <w:left w:w="6" w:type="dxa"/>
              <w:bottom w:w="0" w:type="dxa"/>
              <w:right w:w="6" w:type="dxa"/>
            </w:tcMar>
            <w:vAlign w:val="center"/>
            <w:hideMark/>
          </w:tcPr>
          <w:p w14:paraId="1D1AC1F9" w14:textId="77777777" w:rsidR="008A44F7" w:rsidRPr="00212AFA" w:rsidRDefault="008A44F7" w:rsidP="000F533A">
            <w:pPr>
              <w:jc w:val="center"/>
              <w:rPr>
                <w:rFonts w:cs="Arial"/>
                <w:sz w:val="16"/>
                <w:szCs w:val="16"/>
              </w:rPr>
            </w:pPr>
            <w:r w:rsidRPr="00212AFA">
              <w:rPr>
                <w:rFonts w:cs="Arial"/>
                <w:sz w:val="16"/>
                <w:szCs w:val="16"/>
              </w:rPr>
              <w:t>7</w:t>
            </w:r>
          </w:p>
        </w:tc>
        <w:tc>
          <w:tcPr>
            <w:tcW w:w="0" w:type="auto"/>
            <w:tcBorders>
              <w:top w:val="single" w:sz="4" w:space="0" w:color="000000"/>
              <w:left w:val="single" w:sz="4" w:space="0" w:color="000000"/>
              <w:bottom w:val="single" w:sz="4" w:space="0" w:color="auto"/>
              <w:right w:val="single" w:sz="4" w:space="0" w:color="000000"/>
            </w:tcBorders>
            <w:shd w:val="clear" w:color="auto" w:fill="FF0000"/>
            <w:tcMar>
              <w:top w:w="6" w:type="dxa"/>
              <w:left w:w="6" w:type="dxa"/>
              <w:bottom w:w="0" w:type="dxa"/>
              <w:right w:w="6" w:type="dxa"/>
            </w:tcMar>
            <w:vAlign w:val="center"/>
            <w:hideMark/>
          </w:tcPr>
          <w:p w14:paraId="26903F21" w14:textId="77777777" w:rsidR="008A44F7" w:rsidRPr="00212AFA" w:rsidRDefault="008A44F7" w:rsidP="000F533A">
            <w:pPr>
              <w:jc w:val="center"/>
              <w:rPr>
                <w:rFonts w:cs="Arial"/>
                <w:sz w:val="16"/>
                <w:szCs w:val="16"/>
              </w:rPr>
            </w:pPr>
            <w:r w:rsidRPr="00212AFA">
              <w:rPr>
                <w:rFonts w:cs="Arial"/>
                <w:sz w:val="16"/>
                <w:szCs w:val="16"/>
              </w:rPr>
              <w:t>6.5</w:t>
            </w:r>
          </w:p>
        </w:tc>
        <w:tc>
          <w:tcPr>
            <w:tcW w:w="0" w:type="auto"/>
            <w:tcBorders>
              <w:top w:val="single" w:sz="4" w:space="0" w:color="000000"/>
              <w:left w:val="single" w:sz="4" w:space="0" w:color="000000"/>
              <w:bottom w:val="single" w:sz="4" w:space="0" w:color="auto"/>
              <w:right w:val="single" w:sz="4" w:space="0" w:color="000000"/>
            </w:tcBorders>
            <w:shd w:val="clear" w:color="auto" w:fill="FFFF00"/>
            <w:tcMar>
              <w:top w:w="6" w:type="dxa"/>
              <w:left w:w="6" w:type="dxa"/>
              <w:bottom w:w="0" w:type="dxa"/>
              <w:right w:w="6" w:type="dxa"/>
            </w:tcMar>
            <w:vAlign w:val="center"/>
            <w:hideMark/>
          </w:tcPr>
          <w:p w14:paraId="06D2AE62" w14:textId="77777777" w:rsidR="008A44F7" w:rsidRPr="00212AFA" w:rsidRDefault="008A44F7" w:rsidP="000F533A">
            <w:pPr>
              <w:jc w:val="center"/>
              <w:rPr>
                <w:rFonts w:cs="Arial"/>
                <w:sz w:val="16"/>
                <w:szCs w:val="16"/>
              </w:rPr>
            </w:pPr>
            <w:r w:rsidRPr="00212AFA">
              <w:rPr>
                <w:rFonts w:cs="Arial"/>
                <w:sz w:val="16"/>
                <w:szCs w:val="16"/>
              </w:rPr>
              <w:t>5.5</w:t>
            </w: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hideMark/>
          </w:tcPr>
          <w:p w14:paraId="5B788D76"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hideMark/>
          </w:tcPr>
          <w:p w14:paraId="3AD7D9FC"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hideMark/>
          </w:tcPr>
          <w:p w14:paraId="05D26487" w14:textId="77777777" w:rsidR="008A44F7" w:rsidRPr="00212AFA" w:rsidRDefault="008A44F7" w:rsidP="000F533A">
            <w:pPr>
              <w:jc w:val="center"/>
              <w:rPr>
                <w:rFonts w:cs="Arial"/>
                <w:sz w:val="16"/>
                <w:szCs w:val="16"/>
              </w:rPr>
            </w:pPr>
          </w:p>
        </w:tc>
        <w:tc>
          <w:tcPr>
            <w:tcW w:w="513" w:type="dxa"/>
            <w:tcBorders>
              <w:top w:val="single" w:sz="4" w:space="0" w:color="000000"/>
              <w:left w:val="single" w:sz="4" w:space="0" w:color="000000"/>
              <w:bottom w:val="single" w:sz="4" w:space="0" w:color="auto"/>
              <w:right w:val="single" w:sz="8" w:space="0" w:color="000000"/>
            </w:tcBorders>
            <w:shd w:val="clear" w:color="auto" w:fill="auto"/>
            <w:tcMar>
              <w:top w:w="6" w:type="dxa"/>
              <w:left w:w="6" w:type="dxa"/>
              <w:bottom w:w="0" w:type="dxa"/>
              <w:right w:w="6" w:type="dxa"/>
            </w:tcMar>
            <w:vAlign w:val="center"/>
            <w:hideMark/>
          </w:tcPr>
          <w:p w14:paraId="7367498F" w14:textId="77777777" w:rsidR="008A44F7" w:rsidRPr="00212AFA" w:rsidRDefault="008A44F7" w:rsidP="000F533A">
            <w:pPr>
              <w:jc w:val="center"/>
              <w:rPr>
                <w:rFonts w:cs="Arial"/>
                <w:sz w:val="16"/>
                <w:szCs w:val="16"/>
              </w:rPr>
            </w:pPr>
          </w:p>
        </w:tc>
      </w:tr>
      <w:tr w:rsidR="009D26B5" w:rsidRPr="00212AFA" w14:paraId="2CC43909" w14:textId="77777777" w:rsidTr="002B62A8">
        <w:trPr>
          <w:cantSplit/>
          <w:trHeight w:hRule="exact" w:val="261"/>
        </w:trPr>
        <w:tc>
          <w:tcPr>
            <w:tcW w:w="0" w:type="auto"/>
            <w:vMerge w:val="restart"/>
            <w:tcBorders>
              <w:top w:val="single" w:sz="4" w:space="0" w:color="auto"/>
              <w:left w:val="single" w:sz="4" w:space="0" w:color="auto"/>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6619DA05"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Government Staffing Deviation</w:t>
            </w:r>
          </w:p>
        </w:tc>
        <w:tc>
          <w:tcPr>
            <w:tcW w:w="0" w:type="auto"/>
            <w:vMerge w:val="restart"/>
            <w:tcBorders>
              <w:top w:val="single" w:sz="4" w:space="0" w:color="auto"/>
              <w:left w:val="single" w:sz="4" w:space="0" w:color="000000"/>
              <w:right w:val="single" w:sz="4" w:space="0" w:color="000000"/>
            </w:tcBorders>
            <w:vAlign w:val="center"/>
          </w:tcPr>
          <w:p w14:paraId="08CDE343"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Staffing and Personnel Management</w:t>
            </w:r>
          </w:p>
        </w:tc>
        <w:tc>
          <w:tcPr>
            <w:tcW w:w="0" w:type="auto"/>
            <w:vMerge w:val="restart"/>
            <w:tcBorders>
              <w:top w:val="single" w:sz="4" w:space="0" w:color="auto"/>
              <w:left w:val="single" w:sz="4" w:space="0" w:color="000000"/>
              <w:right w:val="single" w:sz="4" w:space="0" w:color="000000"/>
            </w:tcBorders>
            <w:vAlign w:val="center"/>
          </w:tcPr>
          <w:p w14:paraId="5D9434F7" w14:textId="77777777" w:rsidR="008A44F7" w:rsidRPr="00212AFA" w:rsidRDefault="008A44F7" w:rsidP="000F533A">
            <w:pPr>
              <w:jc w:val="center"/>
              <w:textAlignment w:val="center"/>
              <w:rPr>
                <w:rFonts w:cs="Arial"/>
                <w:sz w:val="16"/>
                <w:szCs w:val="16"/>
              </w:rPr>
            </w:pPr>
            <w:r w:rsidRPr="00212AFA">
              <w:rPr>
                <w:rFonts w:eastAsia="Times New Roman" w:cs="Arial"/>
                <w:color w:val="000000"/>
                <w:kern w:val="24"/>
                <w:sz w:val="16"/>
                <w:szCs w:val="16"/>
              </w:rPr>
              <w:t>System Engineering</w:t>
            </w:r>
          </w:p>
        </w:tc>
        <w:tc>
          <w:tcPr>
            <w:tcW w:w="0" w:type="auto"/>
            <w:vMerge w:val="restart"/>
            <w:tcBorders>
              <w:top w:val="single" w:sz="4" w:space="0" w:color="auto"/>
              <w:left w:val="single" w:sz="4" w:space="0" w:color="000000"/>
              <w:right w:val="single" w:sz="4" w:space="0" w:color="000000"/>
            </w:tcBorders>
            <w:vAlign w:val="center"/>
          </w:tcPr>
          <w:p w14:paraId="19C0C757"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Specification (% variance plan vs. filled)</w:t>
            </w:r>
          </w:p>
        </w:tc>
        <w:tc>
          <w:tcPr>
            <w:tcW w:w="0" w:type="auto"/>
            <w:vMerge w:val="restart"/>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13AC25C1" w14:textId="77777777" w:rsidR="008A44F7" w:rsidRPr="00212AFA" w:rsidRDefault="008A44F7" w:rsidP="000F533A">
            <w:pPr>
              <w:jc w:val="center"/>
              <w:rPr>
                <w:rFonts w:cs="Arial"/>
                <w:sz w:val="16"/>
                <w:szCs w:val="16"/>
              </w:rPr>
            </w:pPr>
            <w:r w:rsidRPr="00212AFA">
              <w:rPr>
                <w:rFonts w:cs="Arial"/>
                <w:sz w:val="16"/>
                <w:szCs w:val="16"/>
              </w:rPr>
              <w:t>&lt;=5</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4E312C16"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4F753310" w14:textId="77777777" w:rsidR="008A44F7" w:rsidRPr="00212AFA" w:rsidRDefault="008A44F7" w:rsidP="000F533A">
            <w:pPr>
              <w:jc w:val="center"/>
              <w:rPr>
                <w:rFonts w:cs="Arial"/>
                <w:sz w:val="16"/>
                <w:szCs w:val="16"/>
              </w:rPr>
            </w:pPr>
            <w:r w:rsidRPr="00212AFA">
              <w:rPr>
                <w:rFonts w:cs="Arial"/>
                <w:sz w:val="16"/>
                <w:szCs w:val="16"/>
              </w:rPr>
              <w:t>5.5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5E34DC4E" w14:textId="77777777" w:rsidR="008A44F7" w:rsidRPr="00212AFA" w:rsidRDefault="008A44F7" w:rsidP="000F533A">
            <w:pPr>
              <w:jc w:val="center"/>
              <w:rPr>
                <w:rFonts w:cs="Arial"/>
                <w:sz w:val="16"/>
                <w:szCs w:val="16"/>
              </w:rPr>
            </w:pPr>
            <w:r w:rsidRPr="00212AFA">
              <w:rPr>
                <w:rFonts w:cs="Arial"/>
                <w:sz w:val="16"/>
                <w:szCs w:val="16"/>
              </w:rPr>
              <w:t>5.5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2CF480F7" w14:textId="77777777" w:rsidR="008A44F7" w:rsidRPr="00212AFA" w:rsidRDefault="008A44F7" w:rsidP="000F533A">
            <w:pPr>
              <w:jc w:val="center"/>
              <w:rPr>
                <w:rFonts w:cs="Arial"/>
                <w:sz w:val="16"/>
                <w:szCs w:val="16"/>
              </w:rPr>
            </w:pPr>
            <w:r w:rsidRPr="00212AFA">
              <w:rPr>
                <w:rFonts w:cs="Arial"/>
                <w:sz w:val="16"/>
                <w:szCs w:val="16"/>
              </w:rPr>
              <w:t>5.5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3B045B66" w14:textId="77777777" w:rsidR="008A44F7" w:rsidRPr="00212AFA" w:rsidRDefault="008A44F7" w:rsidP="000F533A">
            <w:pPr>
              <w:jc w:val="center"/>
              <w:rPr>
                <w:rFonts w:cs="Arial"/>
                <w:sz w:val="16"/>
                <w:szCs w:val="16"/>
              </w:rPr>
            </w:pPr>
            <w:r w:rsidRPr="00212AFA">
              <w:rPr>
                <w:rFonts w:cs="Arial"/>
                <w:sz w:val="16"/>
                <w:szCs w:val="16"/>
              </w:rPr>
              <w:t>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31331F76" w14:textId="77777777" w:rsidR="008A44F7" w:rsidRPr="00212AFA" w:rsidRDefault="008A44F7" w:rsidP="000F533A">
            <w:pPr>
              <w:jc w:val="center"/>
              <w:rPr>
                <w:rFonts w:cs="Arial"/>
                <w:sz w:val="16"/>
                <w:szCs w:val="16"/>
              </w:rPr>
            </w:pPr>
            <w:r w:rsidRPr="00212AFA">
              <w:rPr>
                <w:rFonts w:cs="Arial"/>
                <w:sz w:val="16"/>
                <w:szCs w:val="16"/>
              </w:rPr>
              <w:t>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114ACFAE" w14:textId="77777777" w:rsidR="008A44F7" w:rsidRPr="00212AFA" w:rsidRDefault="008A44F7" w:rsidP="000F533A">
            <w:pPr>
              <w:jc w:val="center"/>
              <w:rPr>
                <w:rFonts w:cs="Arial"/>
                <w:sz w:val="16"/>
                <w:szCs w:val="16"/>
              </w:rPr>
            </w:pPr>
            <w:r w:rsidRPr="00212AFA">
              <w:rPr>
                <w:rFonts w:cs="Arial"/>
                <w:sz w:val="16"/>
                <w:szCs w:val="16"/>
              </w:rPr>
              <w:t>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14:paraId="7E0E0991" w14:textId="77777777" w:rsidR="008A44F7" w:rsidRPr="00212AFA" w:rsidRDefault="008A44F7" w:rsidP="000F533A">
            <w:pPr>
              <w:jc w:val="center"/>
              <w:rPr>
                <w:rFonts w:cs="Arial"/>
                <w:sz w:val="16"/>
                <w:szCs w:val="16"/>
              </w:rPr>
            </w:pPr>
            <w:r w:rsidRPr="00212AFA">
              <w:rPr>
                <w:rFonts w:cs="Arial"/>
                <w:sz w:val="16"/>
                <w:szCs w:val="16"/>
              </w:rPr>
              <w:t>5</w:t>
            </w:r>
          </w:p>
        </w:tc>
        <w:tc>
          <w:tcPr>
            <w:tcW w:w="513" w:type="dxa"/>
            <w:tcBorders>
              <w:top w:val="single" w:sz="4" w:space="0" w:color="auto"/>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hideMark/>
          </w:tcPr>
          <w:p w14:paraId="7B920B30" w14:textId="77777777" w:rsidR="008A44F7" w:rsidRPr="00212AFA" w:rsidRDefault="008A44F7" w:rsidP="000F533A">
            <w:pPr>
              <w:jc w:val="center"/>
              <w:rPr>
                <w:rFonts w:cs="Arial"/>
                <w:sz w:val="16"/>
                <w:szCs w:val="16"/>
              </w:rPr>
            </w:pPr>
            <w:r w:rsidRPr="00212AFA">
              <w:rPr>
                <w:rFonts w:cs="Arial"/>
                <w:sz w:val="16"/>
                <w:szCs w:val="16"/>
              </w:rPr>
              <w:t>5</w:t>
            </w:r>
          </w:p>
        </w:tc>
      </w:tr>
      <w:tr w:rsidR="009D26B5" w:rsidRPr="00212AFA" w14:paraId="4B215450" w14:textId="77777777" w:rsidTr="002B62A8">
        <w:trPr>
          <w:cantSplit/>
          <w:trHeight w:hRule="exact" w:val="985"/>
        </w:trPr>
        <w:tc>
          <w:tcPr>
            <w:tcW w:w="0" w:type="auto"/>
            <w:vMerge/>
            <w:tcBorders>
              <w:top w:val="single" w:sz="4" w:space="0" w:color="000000"/>
              <w:left w:val="single" w:sz="4" w:space="0" w:color="auto"/>
              <w:bottom w:val="single" w:sz="4" w:space="0" w:color="auto"/>
              <w:right w:val="single" w:sz="4" w:space="0" w:color="000000"/>
            </w:tcBorders>
            <w:vAlign w:val="center"/>
            <w:hideMark/>
          </w:tcPr>
          <w:p w14:paraId="7ECCC6D6" w14:textId="77777777" w:rsidR="008A44F7" w:rsidRPr="00212AFA" w:rsidRDefault="008A44F7" w:rsidP="000F533A">
            <w:pPr>
              <w:jc w:val="center"/>
              <w:rPr>
                <w:rFonts w:eastAsia="Times New Roman" w:cs="Arial"/>
                <w:bCs/>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10F50545"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22D7CF8E" w14:textId="77777777" w:rsidR="008A44F7" w:rsidRPr="00212AFA" w:rsidRDefault="008A44F7" w:rsidP="000F533A">
            <w:pPr>
              <w:jc w:val="center"/>
              <w:rPr>
                <w:rFonts w:cs="Arial"/>
                <w:sz w:val="16"/>
                <w:szCs w:val="16"/>
              </w:rPr>
            </w:pPr>
          </w:p>
        </w:tc>
        <w:tc>
          <w:tcPr>
            <w:tcW w:w="0" w:type="auto"/>
            <w:vMerge/>
            <w:tcBorders>
              <w:left w:val="single" w:sz="4" w:space="0" w:color="000000"/>
              <w:bottom w:val="single" w:sz="4" w:space="0" w:color="auto"/>
              <w:right w:val="single" w:sz="4" w:space="0" w:color="000000"/>
            </w:tcBorders>
            <w:vAlign w:val="center"/>
          </w:tcPr>
          <w:p w14:paraId="4C4249DC" w14:textId="77777777" w:rsidR="008A44F7" w:rsidRPr="00212AFA" w:rsidRDefault="008A44F7" w:rsidP="000F533A">
            <w:pPr>
              <w:jc w:val="center"/>
              <w:rPr>
                <w:rFonts w:eastAsia="Times New Roman" w:cs="Arial"/>
                <w:color w:val="000000"/>
                <w:kern w:val="24"/>
                <w:sz w:val="16"/>
                <w:szCs w:val="16"/>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26185D82"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hideMark/>
          </w:tcPr>
          <w:p w14:paraId="0FC7FCE0"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000000"/>
              <w:left w:val="single" w:sz="4" w:space="0" w:color="000000"/>
              <w:bottom w:val="single" w:sz="4" w:space="0" w:color="auto"/>
              <w:right w:val="single" w:sz="4" w:space="0" w:color="000000"/>
            </w:tcBorders>
            <w:shd w:val="clear" w:color="auto" w:fill="FF0000"/>
            <w:tcMar>
              <w:top w:w="6" w:type="dxa"/>
              <w:left w:w="6" w:type="dxa"/>
              <w:bottom w:w="0" w:type="dxa"/>
              <w:right w:w="6" w:type="dxa"/>
            </w:tcMar>
            <w:vAlign w:val="center"/>
            <w:hideMark/>
          </w:tcPr>
          <w:p w14:paraId="063CDD25" w14:textId="77777777" w:rsidR="008A44F7" w:rsidRPr="00212AFA" w:rsidRDefault="008A44F7" w:rsidP="000F533A">
            <w:pPr>
              <w:jc w:val="center"/>
              <w:rPr>
                <w:rFonts w:cs="Arial"/>
                <w:sz w:val="16"/>
                <w:szCs w:val="16"/>
              </w:rPr>
            </w:pPr>
            <w:r w:rsidRPr="00212AFA">
              <w:rPr>
                <w:rFonts w:cs="Arial"/>
                <w:sz w:val="16"/>
                <w:szCs w:val="16"/>
              </w:rPr>
              <w:t>6.5</w:t>
            </w:r>
          </w:p>
        </w:tc>
        <w:tc>
          <w:tcPr>
            <w:tcW w:w="0" w:type="auto"/>
            <w:tcBorders>
              <w:top w:val="single" w:sz="4" w:space="0" w:color="000000"/>
              <w:left w:val="single" w:sz="4" w:space="0" w:color="000000"/>
              <w:bottom w:val="single" w:sz="4" w:space="0" w:color="auto"/>
              <w:right w:val="single" w:sz="4" w:space="0" w:color="000000"/>
            </w:tcBorders>
            <w:shd w:val="clear" w:color="auto" w:fill="FF0000"/>
            <w:tcMar>
              <w:top w:w="6" w:type="dxa"/>
              <w:left w:w="6" w:type="dxa"/>
              <w:bottom w:w="0" w:type="dxa"/>
              <w:right w:w="6" w:type="dxa"/>
            </w:tcMar>
            <w:vAlign w:val="center"/>
            <w:hideMark/>
          </w:tcPr>
          <w:p w14:paraId="67FC77A8" w14:textId="77777777" w:rsidR="008A44F7" w:rsidRPr="00212AFA" w:rsidRDefault="008A44F7" w:rsidP="000F533A">
            <w:pPr>
              <w:jc w:val="center"/>
              <w:rPr>
                <w:rFonts w:cs="Arial"/>
                <w:sz w:val="16"/>
                <w:szCs w:val="16"/>
              </w:rPr>
            </w:pPr>
            <w:r w:rsidRPr="00212AFA">
              <w:rPr>
                <w:rFonts w:cs="Arial"/>
                <w:sz w:val="16"/>
                <w:szCs w:val="16"/>
              </w:rPr>
              <w:t>6.5</w:t>
            </w:r>
          </w:p>
        </w:tc>
        <w:tc>
          <w:tcPr>
            <w:tcW w:w="0" w:type="auto"/>
            <w:tcBorders>
              <w:top w:val="single" w:sz="4" w:space="0" w:color="000000"/>
              <w:left w:val="single" w:sz="4" w:space="0" w:color="000000"/>
              <w:bottom w:val="single" w:sz="4" w:space="0" w:color="auto"/>
              <w:right w:val="single" w:sz="4" w:space="0" w:color="000000"/>
            </w:tcBorders>
            <w:shd w:val="clear" w:color="auto" w:fill="FF0000"/>
            <w:tcMar>
              <w:top w:w="6" w:type="dxa"/>
              <w:left w:w="6" w:type="dxa"/>
              <w:bottom w:w="0" w:type="dxa"/>
              <w:right w:w="6" w:type="dxa"/>
            </w:tcMar>
            <w:vAlign w:val="center"/>
            <w:hideMark/>
          </w:tcPr>
          <w:p w14:paraId="5B87501B" w14:textId="77777777" w:rsidR="008A44F7" w:rsidRPr="00212AFA" w:rsidRDefault="008A44F7" w:rsidP="000F533A">
            <w:pPr>
              <w:jc w:val="center"/>
              <w:rPr>
                <w:rFonts w:cs="Arial"/>
                <w:sz w:val="16"/>
                <w:szCs w:val="16"/>
              </w:rPr>
            </w:pPr>
            <w:r w:rsidRPr="00212AFA">
              <w:rPr>
                <w:rFonts w:cs="Arial"/>
                <w:sz w:val="16"/>
                <w:szCs w:val="16"/>
              </w:rPr>
              <w:t>7</w:t>
            </w:r>
          </w:p>
        </w:tc>
        <w:tc>
          <w:tcPr>
            <w:tcW w:w="0" w:type="auto"/>
            <w:tcBorders>
              <w:top w:val="single" w:sz="4" w:space="0" w:color="000000"/>
              <w:left w:val="single" w:sz="4" w:space="0" w:color="000000"/>
              <w:bottom w:val="single" w:sz="4" w:space="0" w:color="auto"/>
              <w:right w:val="single" w:sz="4" w:space="0" w:color="000000"/>
            </w:tcBorders>
            <w:shd w:val="clear" w:color="auto" w:fill="FFFF00"/>
            <w:tcMar>
              <w:top w:w="6" w:type="dxa"/>
              <w:left w:w="6" w:type="dxa"/>
              <w:bottom w:w="0" w:type="dxa"/>
              <w:right w:w="6" w:type="dxa"/>
            </w:tcMar>
            <w:vAlign w:val="center"/>
            <w:hideMark/>
          </w:tcPr>
          <w:p w14:paraId="7119011C" w14:textId="77777777" w:rsidR="008A44F7" w:rsidRPr="00212AFA" w:rsidRDefault="008A44F7" w:rsidP="000F533A">
            <w:pPr>
              <w:jc w:val="center"/>
              <w:rPr>
                <w:rFonts w:cs="Arial"/>
                <w:sz w:val="16"/>
                <w:szCs w:val="16"/>
              </w:rPr>
            </w:pPr>
            <w:r w:rsidRPr="00212AFA">
              <w:rPr>
                <w:rFonts w:cs="Arial"/>
                <w:sz w:val="16"/>
                <w:szCs w:val="16"/>
              </w:rPr>
              <w:t>5.2</w:t>
            </w: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hideMark/>
          </w:tcPr>
          <w:p w14:paraId="674C7F30"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hideMark/>
          </w:tcPr>
          <w:p w14:paraId="7CB8438E" w14:textId="77777777" w:rsidR="008A44F7" w:rsidRPr="00212AFA" w:rsidRDefault="008A44F7" w:rsidP="000F533A">
            <w:pPr>
              <w:jc w:val="center"/>
              <w:rPr>
                <w:rFonts w:cs="Arial"/>
                <w:sz w:val="16"/>
                <w:szCs w:val="16"/>
              </w:rPr>
            </w:pP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hideMark/>
          </w:tcPr>
          <w:p w14:paraId="440486BD" w14:textId="77777777" w:rsidR="008A44F7" w:rsidRPr="00212AFA" w:rsidRDefault="008A44F7" w:rsidP="000F533A">
            <w:pPr>
              <w:jc w:val="center"/>
              <w:rPr>
                <w:rFonts w:cs="Arial"/>
                <w:sz w:val="16"/>
                <w:szCs w:val="16"/>
              </w:rPr>
            </w:pPr>
          </w:p>
        </w:tc>
        <w:tc>
          <w:tcPr>
            <w:tcW w:w="513" w:type="dxa"/>
            <w:tcBorders>
              <w:top w:val="single" w:sz="4" w:space="0" w:color="000000"/>
              <w:left w:val="single" w:sz="4" w:space="0" w:color="000000"/>
              <w:bottom w:val="single" w:sz="4" w:space="0" w:color="auto"/>
              <w:right w:val="single" w:sz="8" w:space="0" w:color="000000"/>
            </w:tcBorders>
            <w:shd w:val="clear" w:color="auto" w:fill="auto"/>
            <w:tcMar>
              <w:top w:w="6" w:type="dxa"/>
              <w:left w:w="6" w:type="dxa"/>
              <w:bottom w:w="0" w:type="dxa"/>
              <w:right w:w="6" w:type="dxa"/>
            </w:tcMar>
            <w:vAlign w:val="center"/>
            <w:hideMark/>
          </w:tcPr>
          <w:p w14:paraId="7CB1C6B7" w14:textId="77777777" w:rsidR="008A44F7" w:rsidRPr="00212AFA" w:rsidRDefault="008A44F7" w:rsidP="000F533A">
            <w:pPr>
              <w:jc w:val="center"/>
              <w:rPr>
                <w:rFonts w:cs="Arial"/>
                <w:sz w:val="16"/>
                <w:szCs w:val="16"/>
              </w:rPr>
            </w:pPr>
          </w:p>
        </w:tc>
      </w:tr>
      <w:tr w:rsidR="009D26B5" w:rsidRPr="00212AFA" w14:paraId="040FDD62" w14:textId="77777777" w:rsidTr="002B62A8">
        <w:trPr>
          <w:cantSplit/>
          <w:trHeight w:hRule="exact" w:val="261"/>
        </w:trPr>
        <w:tc>
          <w:tcPr>
            <w:tcW w:w="0" w:type="auto"/>
            <w:vMerge w:val="restart"/>
            <w:tcBorders>
              <w:top w:val="single" w:sz="4" w:space="0" w:color="auto"/>
              <w:left w:val="single" w:sz="8" w:space="0" w:color="000000"/>
              <w:right w:val="single" w:sz="4" w:space="0" w:color="000000"/>
            </w:tcBorders>
            <w:shd w:val="clear" w:color="auto" w:fill="auto"/>
            <w:tcMar>
              <w:top w:w="72" w:type="dxa"/>
              <w:left w:w="72" w:type="dxa"/>
              <w:bottom w:w="72" w:type="dxa"/>
              <w:right w:w="72" w:type="dxa"/>
            </w:tcMar>
            <w:vAlign w:val="center"/>
          </w:tcPr>
          <w:p w14:paraId="58AC6863"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Average Production Unit Cost (APUC)</w:t>
            </w:r>
          </w:p>
        </w:tc>
        <w:tc>
          <w:tcPr>
            <w:tcW w:w="0" w:type="auto"/>
            <w:vMerge w:val="restart"/>
            <w:tcBorders>
              <w:top w:val="single" w:sz="4" w:space="0" w:color="auto"/>
              <w:left w:val="single" w:sz="4" w:space="0" w:color="000000"/>
              <w:right w:val="single" w:sz="4" w:space="0" w:color="000000"/>
            </w:tcBorders>
            <w:vAlign w:val="center"/>
          </w:tcPr>
          <w:p w14:paraId="692D8A4F"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Resource Management</w:t>
            </w:r>
          </w:p>
        </w:tc>
        <w:tc>
          <w:tcPr>
            <w:tcW w:w="0" w:type="auto"/>
            <w:vMerge w:val="restart"/>
            <w:tcBorders>
              <w:top w:val="single" w:sz="4" w:space="0" w:color="auto"/>
              <w:left w:val="single" w:sz="4" w:space="0" w:color="000000"/>
              <w:right w:val="single" w:sz="4" w:space="0" w:color="000000"/>
            </w:tcBorders>
            <w:vAlign w:val="center"/>
          </w:tcPr>
          <w:p w14:paraId="131FEB91" w14:textId="77777777" w:rsidR="008A44F7" w:rsidRPr="00212AFA" w:rsidRDefault="008A44F7" w:rsidP="000F533A">
            <w:pPr>
              <w:jc w:val="center"/>
              <w:textAlignment w:val="center"/>
              <w:rPr>
                <w:rFonts w:cs="Arial"/>
                <w:sz w:val="16"/>
                <w:szCs w:val="16"/>
              </w:rPr>
            </w:pPr>
            <w:r w:rsidRPr="00212AFA">
              <w:rPr>
                <w:rFonts w:cs="Arial"/>
                <w:sz w:val="16"/>
                <w:szCs w:val="16"/>
              </w:rPr>
              <w:t>Cost</w:t>
            </w:r>
          </w:p>
        </w:tc>
        <w:tc>
          <w:tcPr>
            <w:tcW w:w="0" w:type="auto"/>
            <w:vMerge w:val="restart"/>
            <w:tcBorders>
              <w:top w:val="single" w:sz="4" w:space="0" w:color="auto"/>
              <w:left w:val="single" w:sz="4" w:space="0" w:color="000000"/>
              <w:right w:val="single" w:sz="4" w:space="0" w:color="000000"/>
            </w:tcBorders>
            <w:vAlign w:val="center"/>
          </w:tcPr>
          <w:p w14:paraId="4A9CDE9C"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KSA (APUC) ($)</w:t>
            </w:r>
          </w:p>
        </w:tc>
        <w:tc>
          <w:tcPr>
            <w:tcW w:w="0" w:type="auto"/>
            <w:vMerge w:val="restart"/>
            <w:tcBorders>
              <w:top w:val="single" w:sz="4" w:space="0" w:color="auto"/>
              <w:left w:val="single" w:sz="4" w:space="0" w:color="000000"/>
              <w:right w:val="single" w:sz="4" w:space="0" w:color="000000"/>
            </w:tcBorders>
            <w:shd w:val="clear" w:color="auto" w:fill="auto"/>
            <w:tcMar>
              <w:top w:w="6" w:type="dxa"/>
              <w:left w:w="6" w:type="dxa"/>
              <w:bottom w:w="0" w:type="dxa"/>
              <w:right w:w="6" w:type="dxa"/>
            </w:tcMar>
            <w:vAlign w:val="center"/>
          </w:tcPr>
          <w:p w14:paraId="7F14E4B4" w14:textId="77777777" w:rsidR="008A44F7" w:rsidRPr="00212AFA" w:rsidRDefault="008A44F7" w:rsidP="000F533A">
            <w:pPr>
              <w:jc w:val="center"/>
              <w:rPr>
                <w:rFonts w:cs="Arial"/>
                <w:sz w:val="16"/>
                <w:szCs w:val="16"/>
              </w:rPr>
            </w:pPr>
            <w:r w:rsidRPr="00212AFA">
              <w:rPr>
                <w:rFonts w:cs="Arial"/>
                <w:sz w:val="16"/>
                <w:szCs w:val="16"/>
              </w:rPr>
              <w:t>&lt;150M</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5F96CC05"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71DB4C2" w14:textId="77777777" w:rsidR="008A44F7" w:rsidRPr="00212AFA" w:rsidRDefault="008A44F7" w:rsidP="000F533A">
            <w:pPr>
              <w:jc w:val="center"/>
              <w:rPr>
                <w:rFonts w:cs="Arial"/>
                <w:sz w:val="16"/>
                <w:szCs w:val="16"/>
              </w:rPr>
            </w:pPr>
            <w:r w:rsidRPr="00212AFA">
              <w:rPr>
                <w:rFonts w:cs="Arial"/>
                <w:sz w:val="16"/>
                <w:szCs w:val="16"/>
              </w:rPr>
              <w:t>170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09AC4142" w14:textId="77777777" w:rsidR="008A44F7" w:rsidRPr="00212AFA" w:rsidRDefault="008A44F7" w:rsidP="000F533A">
            <w:pPr>
              <w:jc w:val="center"/>
              <w:rPr>
                <w:rFonts w:cs="Arial"/>
                <w:sz w:val="16"/>
                <w:szCs w:val="16"/>
              </w:rPr>
            </w:pPr>
            <w:r w:rsidRPr="00212AFA">
              <w:rPr>
                <w:rFonts w:cs="Arial"/>
                <w:sz w:val="16"/>
                <w:szCs w:val="16"/>
              </w:rPr>
              <w:t>170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0503F18" w14:textId="77777777" w:rsidR="008A44F7" w:rsidRPr="00212AFA" w:rsidRDefault="008A44F7" w:rsidP="000F533A">
            <w:pPr>
              <w:jc w:val="center"/>
              <w:rPr>
                <w:rFonts w:cs="Arial"/>
                <w:sz w:val="16"/>
                <w:szCs w:val="16"/>
              </w:rPr>
            </w:pPr>
            <w:r w:rsidRPr="00212AFA">
              <w:rPr>
                <w:rFonts w:cs="Arial"/>
                <w:sz w:val="16"/>
                <w:szCs w:val="16"/>
              </w:rPr>
              <w:t>170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1914574" w14:textId="77777777" w:rsidR="008A44F7" w:rsidRPr="00212AFA" w:rsidRDefault="008A44F7" w:rsidP="000F533A">
            <w:pPr>
              <w:jc w:val="center"/>
              <w:rPr>
                <w:rFonts w:cs="Arial"/>
                <w:sz w:val="16"/>
                <w:szCs w:val="16"/>
              </w:rPr>
            </w:pPr>
            <w:r w:rsidRPr="00212AFA">
              <w:rPr>
                <w:rFonts w:cs="Arial"/>
                <w:sz w:val="16"/>
                <w:szCs w:val="16"/>
              </w:rPr>
              <w:t>167</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0D221C6E" w14:textId="77777777" w:rsidR="008A44F7" w:rsidRPr="00212AFA" w:rsidRDefault="008A44F7" w:rsidP="000F533A">
            <w:pPr>
              <w:jc w:val="center"/>
              <w:rPr>
                <w:rFonts w:cs="Arial"/>
                <w:sz w:val="16"/>
                <w:szCs w:val="16"/>
              </w:rPr>
            </w:pPr>
            <w:r w:rsidRPr="00212AFA">
              <w:rPr>
                <w:rFonts w:cs="Arial"/>
                <w:sz w:val="16"/>
                <w:szCs w:val="16"/>
              </w:rPr>
              <w:t>160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70A95EA8" w14:textId="77777777" w:rsidR="008A44F7" w:rsidRPr="00212AFA" w:rsidRDefault="008A44F7" w:rsidP="000F533A">
            <w:pPr>
              <w:jc w:val="center"/>
              <w:rPr>
                <w:rFonts w:cs="Arial"/>
                <w:color w:val="FFFF00"/>
                <w:sz w:val="16"/>
                <w:szCs w:val="16"/>
              </w:rPr>
            </w:pPr>
            <w:r w:rsidRPr="00212AFA">
              <w:rPr>
                <w:rFonts w:cs="Arial"/>
                <w:sz w:val="16"/>
                <w:szCs w:val="16"/>
              </w:rPr>
              <w:t>155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2CA143CD" w14:textId="77777777" w:rsidR="008A44F7" w:rsidRPr="00212AFA" w:rsidRDefault="008A44F7" w:rsidP="000F533A">
            <w:pPr>
              <w:jc w:val="center"/>
              <w:rPr>
                <w:rFonts w:cs="Arial"/>
                <w:sz w:val="16"/>
                <w:szCs w:val="16"/>
              </w:rPr>
            </w:pPr>
            <w:r w:rsidRPr="00212AFA">
              <w:rPr>
                <w:rFonts w:cs="Arial"/>
                <w:sz w:val="16"/>
                <w:szCs w:val="16"/>
              </w:rPr>
              <w:t>150</w:t>
            </w:r>
          </w:p>
        </w:tc>
        <w:tc>
          <w:tcPr>
            <w:tcW w:w="513" w:type="dxa"/>
            <w:tcBorders>
              <w:top w:val="single" w:sz="4" w:space="0" w:color="auto"/>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41B2D12F" w14:textId="77777777" w:rsidR="008A44F7" w:rsidRPr="00212AFA" w:rsidRDefault="008A44F7" w:rsidP="000F533A">
            <w:pPr>
              <w:jc w:val="center"/>
              <w:rPr>
                <w:rFonts w:cs="Arial"/>
                <w:sz w:val="16"/>
                <w:szCs w:val="16"/>
              </w:rPr>
            </w:pPr>
            <w:r w:rsidRPr="00212AFA">
              <w:rPr>
                <w:rFonts w:cs="Arial"/>
                <w:sz w:val="16"/>
                <w:szCs w:val="16"/>
              </w:rPr>
              <w:t>150</w:t>
            </w:r>
          </w:p>
        </w:tc>
      </w:tr>
      <w:tr w:rsidR="009D26B5" w:rsidRPr="00212AFA" w14:paraId="36B0DDD7" w14:textId="77777777" w:rsidTr="002B62A8">
        <w:trPr>
          <w:cantSplit/>
          <w:trHeight w:hRule="exact" w:val="832"/>
        </w:trPr>
        <w:tc>
          <w:tcPr>
            <w:tcW w:w="0" w:type="auto"/>
            <w:vMerge/>
            <w:tcBorders>
              <w:left w:val="single" w:sz="8" w:space="0" w:color="000000"/>
              <w:bottom w:val="single" w:sz="4" w:space="0" w:color="000000"/>
              <w:right w:val="single" w:sz="4" w:space="0" w:color="000000"/>
            </w:tcBorders>
            <w:shd w:val="clear" w:color="auto" w:fill="auto"/>
            <w:tcMar>
              <w:top w:w="72" w:type="dxa"/>
              <w:left w:w="72" w:type="dxa"/>
              <w:bottom w:w="72" w:type="dxa"/>
              <w:right w:w="72" w:type="dxa"/>
            </w:tcMar>
            <w:vAlign w:val="center"/>
          </w:tcPr>
          <w:p w14:paraId="6FAC9BE4" w14:textId="77777777" w:rsidR="008A44F7" w:rsidRPr="00212AFA"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4BE568DF"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3AF51458" w14:textId="77777777" w:rsidR="008A44F7" w:rsidRPr="00212AFA" w:rsidRDefault="008A44F7" w:rsidP="000F533A">
            <w:pPr>
              <w:jc w:val="center"/>
              <w:textAlignment w:val="center"/>
              <w:rPr>
                <w:rFonts w:cs="Arial"/>
                <w:sz w:val="16"/>
                <w:szCs w:val="16"/>
              </w:rPr>
            </w:pPr>
          </w:p>
        </w:tc>
        <w:tc>
          <w:tcPr>
            <w:tcW w:w="0" w:type="auto"/>
            <w:vMerge/>
            <w:tcBorders>
              <w:left w:val="single" w:sz="4" w:space="0" w:color="000000"/>
              <w:bottom w:val="single" w:sz="4" w:space="0" w:color="auto"/>
              <w:right w:val="single" w:sz="4" w:space="0" w:color="000000"/>
            </w:tcBorders>
            <w:vAlign w:val="center"/>
          </w:tcPr>
          <w:p w14:paraId="671A4BEF"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76DFF31A"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087E2023"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auto"/>
              <w:left w:val="single" w:sz="4" w:space="0" w:color="000000"/>
              <w:bottom w:val="single" w:sz="4" w:space="0" w:color="000000"/>
              <w:right w:val="single" w:sz="4" w:space="0" w:color="000000"/>
            </w:tcBorders>
            <w:shd w:val="clear" w:color="auto" w:fill="FFFF00"/>
            <w:tcMar>
              <w:top w:w="6" w:type="dxa"/>
              <w:left w:w="6" w:type="dxa"/>
              <w:bottom w:w="0" w:type="dxa"/>
              <w:right w:w="6" w:type="dxa"/>
            </w:tcMar>
            <w:vAlign w:val="center"/>
          </w:tcPr>
          <w:p w14:paraId="69A3A392" w14:textId="77777777" w:rsidR="008A44F7" w:rsidRPr="00212AFA" w:rsidRDefault="008A44F7" w:rsidP="000F533A">
            <w:pPr>
              <w:jc w:val="center"/>
              <w:rPr>
                <w:rFonts w:cs="Arial"/>
                <w:sz w:val="16"/>
                <w:szCs w:val="16"/>
              </w:rPr>
            </w:pPr>
            <w:r w:rsidRPr="00212AFA">
              <w:rPr>
                <w:rFonts w:cs="Arial"/>
                <w:sz w:val="16"/>
                <w:szCs w:val="16"/>
              </w:rPr>
              <w:t>175</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45C71578" w14:textId="77777777" w:rsidR="008A44F7" w:rsidRPr="00212AFA" w:rsidRDefault="008A44F7" w:rsidP="000F533A">
            <w:pPr>
              <w:jc w:val="center"/>
              <w:rPr>
                <w:rFonts w:cs="Arial"/>
                <w:sz w:val="16"/>
                <w:szCs w:val="16"/>
              </w:rPr>
            </w:pPr>
            <w:r w:rsidRPr="00212AFA">
              <w:rPr>
                <w:rFonts w:cs="Arial"/>
                <w:sz w:val="16"/>
                <w:szCs w:val="16"/>
              </w:rPr>
              <w:t>180</w:t>
            </w:r>
          </w:p>
        </w:tc>
        <w:tc>
          <w:tcPr>
            <w:tcW w:w="0" w:type="auto"/>
            <w:tcBorders>
              <w:top w:val="single" w:sz="4" w:space="0" w:color="auto"/>
              <w:left w:val="single" w:sz="4" w:space="0" w:color="000000"/>
              <w:bottom w:val="single" w:sz="4" w:space="0" w:color="000000"/>
              <w:right w:val="single" w:sz="4" w:space="0" w:color="000000"/>
            </w:tcBorders>
            <w:shd w:val="clear" w:color="auto" w:fill="FFFF00"/>
            <w:tcMar>
              <w:top w:w="6" w:type="dxa"/>
              <w:left w:w="6" w:type="dxa"/>
              <w:bottom w:w="0" w:type="dxa"/>
              <w:right w:w="6" w:type="dxa"/>
            </w:tcMar>
            <w:vAlign w:val="center"/>
          </w:tcPr>
          <w:p w14:paraId="018F78FC" w14:textId="77777777" w:rsidR="008A44F7" w:rsidRPr="00212AFA" w:rsidRDefault="008A44F7" w:rsidP="000F533A">
            <w:pPr>
              <w:jc w:val="center"/>
              <w:rPr>
                <w:rFonts w:cs="Arial"/>
                <w:sz w:val="16"/>
                <w:szCs w:val="16"/>
              </w:rPr>
            </w:pPr>
            <w:r w:rsidRPr="00212AFA">
              <w:rPr>
                <w:rFonts w:cs="Arial"/>
                <w:sz w:val="16"/>
                <w:szCs w:val="16"/>
              </w:rPr>
              <w:t>175</w:t>
            </w:r>
          </w:p>
        </w:tc>
        <w:tc>
          <w:tcPr>
            <w:tcW w:w="0" w:type="auto"/>
            <w:tcBorders>
              <w:top w:val="single" w:sz="4" w:space="0" w:color="auto"/>
              <w:left w:val="single" w:sz="4" w:space="0" w:color="000000"/>
              <w:bottom w:val="single" w:sz="4" w:space="0" w:color="000000"/>
              <w:right w:val="single" w:sz="4" w:space="0" w:color="000000"/>
            </w:tcBorders>
            <w:shd w:val="clear" w:color="auto" w:fill="FFFF00"/>
            <w:tcMar>
              <w:top w:w="6" w:type="dxa"/>
              <w:left w:w="6" w:type="dxa"/>
              <w:bottom w:w="0" w:type="dxa"/>
              <w:right w:w="6" w:type="dxa"/>
            </w:tcMar>
            <w:vAlign w:val="center"/>
          </w:tcPr>
          <w:p w14:paraId="78210D99" w14:textId="77777777" w:rsidR="008A44F7" w:rsidRPr="00212AFA" w:rsidRDefault="008A44F7" w:rsidP="000F533A">
            <w:pPr>
              <w:jc w:val="center"/>
              <w:rPr>
                <w:rFonts w:cs="Arial"/>
                <w:sz w:val="16"/>
                <w:szCs w:val="16"/>
              </w:rPr>
            </w:pPr>
            <w:r w:rsidRPr="00212AFA">
              <w:rPr>
                <w:rFonts w:cs="Arial"/>
                <w:sz w:val="16"/>
                <w:szCs w:val="16"/>
              </w:rPr>
              <w:t>170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27138D50"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3420F647"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6F94CED1" w14:textId="77777777" w:rsidR="008A44F7" w:rsidRPr="00212AFA" w:rsidRDefault="008A44F7" w:rsidP="000F533A">
            <w:pPr>
              <w:jc w:val="center"/>
              <w:rPr>
                <w:rFonts w:cs="Arial"/>
                <w:sz w:val="16"/>
                <w:szCs w:val="16"/>
              </w:rPr>
            </w:pPr>
          </w:p>
        </w:tc>
        <w:tc>
          <w:tcPr>
            <w:tcW w:w="513" w:type="dxa"/>
            <w:tcBorders>
              <w:top w:val="single" w:sz="4" w:space="0" w:color="auto"/>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tcPr>
          <w:p w14:paraId="3ACF1DA4" w14:textId="77777777" w:rsidR="008A44F7" w:rsidRPr="00212AFA" w:rsidRDefault="008A44F7" w:rsidP="000F533A">
            <w:pPr>
              <w:jc w:val="center"/>
              <w:rPr>
                <w:rFonts w:cs="Arial"/>
                <w:sz w:val="16"/>
                <w:szCs w:val="16"/>
              </w:rPr>
            </w:pPr>
          </w:p>
        </w:tc>
      </w:tr>
      <w:tr w:rsidR="009D26B5" w:rsidRPr="00212AFA" w14:paraId="11A9742F" w14:textId="77777777" w:rsidTr="002B62A8">
        <w:trPr>
          <w:cantSplit/>
          <w:trHeight w:hRule="exact" w:val="261"/>
        </w:trPr>
        <w:tc>
          <w:tcPr>
            <w:tcW w:w="0" w:type="auto"/>
            <w:vMerge w:val="restart"/>
            <w:tcBorders>
              <w:top w:val="single" w:sz="4" w:space="0" w:color="auto"/>
              <w:left w:val="single" w:sz="8" w:space="0" w:color="000000"/>
              <w:bottom w:val="single" w:sz="4" w:space="0" w:color="auto"/>
              <w:right w:val="single" w:sz="4" w:space="0" w:color="000000"/>
            </w:tcBorders>
            <w:shd w:val="clear" w:color="auto" w:fill="auto"/>
            <w:tcMar>
              <w:top w:w="72" w:type="dxa"/>
              <w:left w:w="72" w:type="dxa"/>
              <w:bottom w:w="72" w:type="dxa"/>
              <w:right w:w="72" w:type="dxa"/>
            </w:tcMar>
            <w:vAlign w:val="center"/>
          </w:tcPr>
          <w:p w14:paraId="3A3B62F6"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Average % Requirements Change per Month</w:t>
            </w:r>
          </w:p>
        </w:tc>
        <w:tc>
          <w:tcPr>
            <w:tcW w:w="0" w:type="auto"/>
            <w:vMerge w:val="restart"/>
            <w:tcBorders>
              <w:top w:val="single" w:sz="4" w:space="0" w:color="auto"/>
              <w:left w:val="single" w:sz="4" w:space="0" w:color="000000"/>
              <w:bottom w:val="single" w:sz="4" w:space="0" w:color="auto"/>
              <w:right w:val="single" w:sz="4" w:space="0" w:color="000000"/>
            </w:tcBorders>
            <w:vAlign w:val="center"/>
          </w:tcPr>
          <w:p w14:paraId="135059C0"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Requirements Management</w:t>
            </w:r>
          </w:p>
        </w:tc>
        <w:tc>
          <w:tcPr>
            <w:tcW w:w="0" w:type="auto"/>
            <w:vMerge w:val="restart"/>
            <w:tcBorders>
              <w:top w:val="single" w:sz="4" w:space="0" w:color="auto"/>
              <w:left w:val="single" w:sz="4" w:space="0" w:color="000000"/>
              <w:bottom w:val="single" w:sz="4" w:space="0" w:color="auto"/>
              <w:right w:val="single" w:sz="4" w:space="0" w:color="000000"/>
            </w:tcBorders>
            <w:vAlign w:val="center"/>
          </w:tcPr>
          <w:p w14:paraId="0C8FE130" w14:textId="77777777" w:rsidR="008A44F7" w:rsidRPr="00212AFA" w:rsidRDefault="008A44F7" w:rsidP="000F533A">
            <w:pPr>
              <w:jc w:val="center"/>
              <w:textAlignment w:val="center"/>
              <w:rPr>
                <w:rFonts w:cs="Arial"/>
                <w:sz w:val="16"/>
                <w:szCs w:val="16"/>
              </w:rPr>
            </w:pPr>
            <w:r w:rsidRPr="00212AFA">
              <w:rPr>
                <w:rFonts w:eastAsia="Times New Roman" w:cs="Arial"/>
                <w:color w:val="000000"/>
                <w:kern w:val="24"/>
                <w:sz w:val="16"/>
                <w:szCs w:val="16"/>
              </w:rPr>
              <w:t>System Engineering</w:t>
            </w:r>
          </w:p>
        </w:tc>
        <w:tc>
          <w:tcPr>
            <w:tcW w:w="0" w:type="auto"/>
            <w:vMerge w:val="restart"/>
            <w:tcBorders>
              <w:top w:val="single" w:sz="4" w:space="0" w:color="auto"/>
              <w:left w:val="single" w:sz="4" w:space="0" w:color="000000"/>
              <w:bottom w:val="single" w:sz="4" w:space="0" w:color="auto"/>
              <w:right w:val="single" w:sz="4" w:space="0" w:color="000000"/>
            </w:tcBorders>
            <w:vAlign w:val="center"/>
          </w:tcPr>
          <w:p w14:paraId="06BE9807"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KPP/CTP (Design Control and Stability)</w:t>
            </w:r>
          </w:p>
        </w:tc>
        <w:tc>
          <w:tcPr>
            <w:tcW w:w="0" w:type="auto"/>
            <w:vMerge w:val="restart"/>
            <w:tcBorders>
              <w:top w:val="single" w:sz="4" w:space="0" w:color="auto"/>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58DAF0C0" w14:textId="77777777" w:rsidR="008A44F7" w:rsidRPr="00212AFA" w:rsidRDefault="008A44F7" w:rsidP="000F533A">
            <w:pPr>
              <w:jc w:val="center"/>
              <w:rPr>
                <w:rFonts w:cs="Arial"/>
                <w:sz w:val="16"/>
                <w:szCs w:val="16"/>
              </w:rPr>
            </w:pPr>
            <w:r w:rsidRPr="00212AFA">
              <w:rPr>
                <w:rFonts w:cs="Arial"/>
                <w:sz w:val="16"/>
                <w:szCs w:val="16"/>
              </w:rPr>
              <w:t>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6252D608"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EE9DA68" w14:textId="77777777" w:rsidR="008A44F7" w:rsidRPr="00212AFA" w:rsidRDefault="008A44F7" w:rsidP="000F533A">
            <w:pPr>
              <w:jc w:val="center"/>
              <w:rPr>
                <w:rFonts w:cs="Arial"/>
                <w:sz w:val="16"/>
                <w:szCs w:val="16"/>
              </w:rPr>
            </w:pPr>
            <w:r w:rsidRPr="00212AFA">
              <w:rPr>
                <w:rFonts w:cs="Arial"/>
                <w:sz w:val="16"/>
                <w:szCs w:val="16"/>
              </w:rPr>
              <w:t>35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0C6C9808" w14:textId="77777777" w:rsidR="008A44F7" w:rsidRPr="00212AFA" w:rsidRDefault="008A44F7" w:rsidP="000F533A">
            <w:pPr>
              <w:jc w:val="center"/>
              <w:rPr>
                <w:rFonts w:cs="Arial"/>
                <w:sz w:val="16"/>
                <w:szCs w:val="16"/>
              </w:rPr>
            </w:pPr>
            <w:r w:rsidRPr="00212AFA">
              <w:rPr>
                <w:rFonts w:cs="Arial"/>
                <w:sz w:val="16"/>
                <w:szCs w:val="16"/>
              </w:rPr>
              <w:t>30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D1132FD" w14:textId="77777777" w:rsidR="008A44F7" w:rsidRPr="00212AFA" w:rsidRDefault="008A44F7" w:rsidP="000F533A">
            <w:pPr>
              <w:jc w:val="center"/>
              <w:rPr>
                <w:rFonts w:cs="Arial"/>
                <w:sz w:val="16"/>
                <w:szCs w:val="16"/>
              </w:rPr>
            </w:pPr>
            <w:r w:rsidRPr="00212AFA">
              <w:rPr>
                <w:rFonts w:cs="Arial"/>
                <w:sz w:val="16"/>
                <w:szCs w:val="16"/>
              </w:rPr>
              <w:t>25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57DDE3B5" w14:textId="77777777" w:rsidR="008A44F7" w:rsidRPr="00212AFA" w:rsidRDefault="008A44F7" w:rsidP="000F533A">
            <w:pPr>
              <w:jc w:val="center"/>
              <w:rPr>
                <w:rFonts w:cs="Arial"/>
                <w:sz w:val="16"/>
                <w:szCs w:val="16"/>
              </w:rPr>
            </w:pPr>
            <w:r w:rsidRPr="00212AFA">
              <w:rPr>
                <w:rFonts w:cs="Arial"/>
                <w:sz w:val="16"/>
                <w:szCs w:val="16"/>
              </w:rPr>
              <w:t>17</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767581C0" w14:textId="77777777" w:rsidR="008A44F7" w:rsidRPr="00212AFA" w:rsidRDefault="008A44F7" w:rsidP="000F533A">
            <w:pPr>
              <w:jc w:val="center"/>
              <w:rPr>
                <w:rFonts w:cs="Arial"/>
                <w:sz w:val="16"/>
                <w:szCs w:val="16"/>
              </w:rPr>
            </w:pPr>
            <w:r w:rsidRPr="00212AFA">
              <w:rPr>
                <w:rFonts w:cs="Arial"/>
                <w:sz w:val="16"/>
                <w:szCs w:val="16"/>
              </w:rPr>
              <w:t>2</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4FF8B47" w14:textId="77777777" w:rsidR="008A44F7" w:rsidRPr="00212AFA" w:rsidRDefault="008A44F7" w:rsidP="000F533A">
            <w:pPr>
              <w:jc w:val="center"/>
              <w:rPr>
                <w:rFonts w:cs="Arial"/>
                <w:sz w:val="16"/>
                <w:szCs w:val="16"/>
              </w:rPr>
            </w:pPr>
            <w:r w:rsidRPr="00212AFA">
              <w:rPr>
                <w:rFonts w:cs="Arial"/>
                <w:sz w:val="16"/>
                <w:szCs w:val="16"/>
              </w:rPr>
              <w:t>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2A8EE542" w14:textId="77777777" w:rsidR="008A44F7" w:rsidRPr="00212AFA" w:rsidRDefault="008A44F7" w:rsidP="000F533A">
            <w:pPr>
              <w:jc w:val="center"/>
              <w:rPr>
                <w:rFonts w:cs="Arial"/>
                <w:sz w:val="16"/>
                <w:szCs w:val="16"/>
              </w:rPr>
            </w:pPr>
            <w:r w:rsidRPr="00212AFA">
              <w:rPr>
                <w:rFonts w:cs="Arial"/>
                <w:sz w:val="16"/>
                <w:szCs w:val="16"/>
              </w:rPr>
              <w:t>0</w:t>
            </w:r>
          </w:p>
        </w:tc>
        <w:tc>
          <w:tcPr>
            <w:tcW w:w="513" w:type="dxa"/>
            <w:tcBorders>
              <w:top w:val="single" w:sz="4" w:space="0" w:color="auto"/>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46FDCCDF" w14:textId="77777777" w:rsidR="008A44F7" w:rsidRPr="00212AFA" w:rsidRDefault="008A44F7" w:rsidP="000F533A">
            <w:pPr>
              <w:jc w:val="center"/>
              <w:rPr>
                <w:rFonts w:cs="Arial"/>
                <w:sz w:val="16"/>
                <w:szCs w:val="16"/>
              </w:rPr>
            </w:pPr>
            <w:r w:rsidRPr="00212AFA">
              <w:rPr>
                <w:rFonts w:cs="Arial"/>
                <w:sz w:val="16"/>
                <w:szCs w:val="16"/>
              </w:rPr>
              <w:t>0</w:t>
            </w:r>
          </w:p>
        </w:tc>
      </w:tr>
      <w:tr w:rsidR="009D26B5" w:rsidRPr="00212AFA" w14:paraId="6C680198" w14:textId="77777777" w:rsidTr="002B62A8">
        <w:trPr>
          <w:cantSplit/>
          <w:trHeight w:hRule="exact" w:val="940"/>
        </w:trPr>
        <w:tc>
          <w:tcPr>
            <w:tcW w:w="0" w:type="auto"/>
            <w:vMerge/>
            <w:tcBorders>
              <w:top w:val="single" w:sz="4" w:space="0" w:color="000000"/>
              <w:left w:val="single" w:sz="8" w:space="0" w:color="000000"/>
              <w:bottom w:val="single" w:sz="4" w:space="0" w:color="auto"/>
              <w:right w:val="single" w:sz="4" w:space="0" w:color="000000"/>
            </w:tcBorders>
            <w:shd w:val="clear" w:color="auto" w:fill="auto"/>
            <w:tcMar>
              <w:top w:w="72" w:type="dxa"/>
              <w:left w:w="72" w:type="dxa"/>
              <w:bottom w:w="72" w:type="dxa"/>
              <w:right w:w="72" w:type="dxa"/>
            </w:tcMar>
            <w:vAlign w:val="center"/>
          </w:tcPr>
          <w:p w14:paraId="2CDAFB81" w14:textId="77777777" w:rsidR="008A44F7" w:rsidRPr="00212AFA" w:rsidRDefault="008A44F7" w:rsidP="000F533A">
            <w:pPr>
              <w:jc w:val="center"/>
              <w:textAlignment w:val="top"/>
              <w:rPr>
                <w:rFonts w:eastAsia="Times New Roman" w:cs="Arial"/>
                <w:bCs/>
                <w:color w:val="000000"/>
                <w:kern w:val="24"/>
                <w:sz w:val="16"/>
                <w:szCs w:val="16"/>
              </w:rPr>
            </w:pPr>
          </w:p>
        </w:tc>
        <w:tc>
          <w:tcPr>
            <w:tcW w:w="0" w:type="auto"/>
            <w:vMerge/>
            <w:tcBorders>
              <w:top w:val="single" w:sz="4" w:space="0" w:color="000000"/>
              <w:left w:val="single" w:sz="4" w:space="0" w:color="000000"/>
              <w:bottom w:val="single" w:sz="4" w:space="0" w:color="auto"/>
              <w:right w:val="single" w:sz="4" w:space="0" w:color="000000"/>
            </w:tcBorders>
            <w:vAlign w:val="center"/>
          </w:tcPr>
          <w:p w14:paraId="67EF41D4"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top w:val="single" w:sz="4" w:space="0" w:color="000000"/>
              <w:left w:val="single" w:sz="4" w:space="0" w:color="000000"/>
              <w:bottom w:val="single" w:sz="4" w:space="0" w:color="auto"/>
              <w:right w:val="single" w:sz="4" w:space="0" w:color="000000"/>
            </w:tcBorders>
            <w:vAlign w:val="center"/>
          </w:tcPr>
          <w:p w14:paraId="60BD442C" w14:textId="77777777" w:rsidR="008A44F7" w:rsidRPr="00212AFA" w:rsidRDefault="008A44F7" w:rsidP="000F533A">
            <w:pPr>
              <w:jc w:val="center"/>
              <w:textAlignment w:val="center"/>
              <w:rPr>
                <w:rFonts w:cs="Arial"/>
                <w:sz w:val="16"/>
                <w:szCs w:val="16"/>
              </w:rPr>
            </w:pPr>
          </w:p>
        </w:tc>
        <w:tc>
          <w:tcPr>
            <w:tcW w:w="0" w:type="auto"/>
            <w:vMerge/>
            <w:tcBorders>
              <w:top w:val="single" w:sz="4" w:space="0" w:color="000000"/>
              <w:left w:val="single" w:sz="4" w:space="0" w:color="000000"/>
              <w:bottom w:val="single" w:sz="4" w:space="0" w:color="auto"/>
              <w:right w:val="single" w:sz="4" w:space="0" w:color="000000"/>
            </w:tcBorders>
            <w:vAlign w:val="center"/>
          </w:tcPr>
          <w:p w14:paraId="57ED23E0"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top w:val="single" w:sz="4" w:space="0" w:color="000000"/>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3F8624B0"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183A4563"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0E84AB74" w14:textId="77777777" w:rsidR="008A44F7" w:rsidRPr="00212AFA" w:rsidRDefault="008A44F7" w:rsidP="000F533A">
            <w:pPr>
              <w:jc w:val="center"/>
              <w:rPr>
                <w:rFonts w:cs="Arial"/>
                <w:sz w:val="16"/>
                <w:szCs w:val="16"/>
              </w:rPr>
            </w:pPr>
            <w:r w:rsidRPr="00212AFA">
              <w:rPr>
                <w:rFonts w:cs="Arial"/>
                <w:sz w:val="16"/>
                <w:szCs w:val="16"/>
              </w:rPr>
              <w:t>33</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12B2355E" w14:textId="77777777" w:rsidR="008A44F7" w:rsidRPr="00212AFA" w:rsidRDefault="008A44F7" w:rsidP="000F533A">
            <w:pPr>
              <w:jc w:val="center"/>
              <w:rPr>
                <w:rFonts w:cs="Arial"/>
                <w:sz w:val="16"/>
                <w:szCs w:val="16"/>
              </w:rPr>
            </w:pPr>
            <w:r w:rsidRPr="00212AFA">
              <w:rPr>
                <w:rFonts w:cs="Arial"/>
                <w:sz w:val="16"/>
                <w:szCs w:val="16"/>
              </w:rPr>
              <w:t>29</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59B621C7" w14:textId="77777777" w:rsidR="008A44F7" w:rsidRPr="00212AFA" w:rsidRDefault="008A44F7" w:rsidP="000F533A">
            <w:pPr>
              <w:jc w:val="center"/>
              <w:rPr>
                <w:rFonts w:cs="Arial"/>
                <w:sz w:val="16"/>
                <w:szCs w:val="16"/>
              </w:rPr>
            </w:pPr>
            <w:r w:rsidRPr="00212AFA">
              <w:rPr>
                <w:rFonts w:cs="Arial"/>
                <w:sz w:val="16"/>
                <w:szCs w:val="16"/>
              </w:rPr>
              <w:t>26</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3B3AA5D6" w14:textId="77777777" w:rsidR="008A44F7" w:rsidRPr="00212AFA" w:rsidRDefault="008A44F7" w:rsidP="000F533A">
            <w:pPr>
              <w:jc w:val="center"/>
              <w:rPr>
                <w:rFonts w:cs="Arial"/>
                <w:sz w:val="16"/>
                <w:szCs w:val="16"/>
              </w:rPr>
            </w:pPr>
            <w:r w:rsidRPr="00212AFA">
              <w:rPr>
                <w:rFonts w:cs="Arial"/>
                <w:sz w:val="16"/>
                <w:szCs w:val="16"/>
              </w:rPr>
              <w:t>24</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53F8D4B6"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0C053F62"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405D5058" w14:textId="77777777" w:rsidR="008A44F7" w:rsidRPr="00212AFA" w:rsidRDefault="008A44F7" w:rsidP="000F533A">
            <w:pPr>
              <w:jc w:val="center"/>
              <w:rPr>
                <w:rFonts w:cs="Arial"/>
                <w:sz w:val="16"/>
                <w:szCs w:val="16"/>
              </w:rPr>
            </w:pPr>
          </w:p>
        </w:tc>
        <w:tc>
          <w:tcPr>
            <w:tcW w:w="513" w:type="dxa"/>
            <w:tcBorders>
              <w:top w:val="single" w:sz="4" w:space="0" w:color="auto"/>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tcPr>
          <w:p w14:paraId="56E00D38" w14:textId="77777777" w:rsidR="008A44F7" w:rsidRPr="00212AFA" w:rsidRDefault="008A44F7" w:rsidP="000F533A">
            <w:pPr>
              <w:jc w:val="center"/>
              <w:rPr>
                <w:rFonts w:cs="Arial"/>
                <w:sz w:val="16"/>
                <w:szCs w:val="16"/>
              </w:rPr>
            </w:pPr>
          </w:p>
        </w:tc>
      </w:tr>
      <w:tr w:rsidR="009D26B5" w:rsidRPr="00212AFA" w14:paraId="78B2692A" w14:textId="77777777" w:rsidTr="002B62A8">
        <w:trPr>
          <w:cantSplit/>
          <w:trHeight w:val="631"/>
        </w:trPr>
        <w:tc>
          <w:tcPr>
            <w:tcW w:w="0" w:type="auto"/>
            <w:vMerge w:val="restart"/>
            <w:tcBorders>
              <w:top w:val="single" w:sz="4" w:space="0" w:color="auto"/>
              <w:left w:val="single" w:sz="8" w:space="0" w:color="000000"/>
              <w:right w:val="single" w:sz="4" w:space="0" w:color="000000"/>
            </w:tcBorders>
            <w:shd w:val="clear" w:color="auto" w:fill="auto"/>
            <w:tcMar>
              <w:top w:w="72" w:type="dxa"/>
              <w:left w:w="72" w:type="dxa"/>
              <w:bottom w:w="72" w:type="dxa"/>
              <w:right w:w="72" w:type="dxa"/>
            </w:tcMar>
            <w:vAlign w:val="center"/>
          </w:tcPr>
          <w:p w14:paraId="6D1225C4" w14:textId="77777777" w:rsidR="008A44F7" w:rsidRPr="00212AFA"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Software Size</w:t>
            </w:r>
          </w:p>
        </w:tc>
        <w:tc>
          <w:tcPr>
            <w:tcW w:w="0" w:type="auto"/>
            <w:vMerge w:val="restart"/>
            <w:tcBorders>
              <w:top w:val="single" w:sz="4" w:space="0" w:color="auto"/>
              <w:left w:val="single" w:sz="4" w:space="0" w:color="000000"/>
              <w:right w:val="single" w:sz="4" w:space="0" w:color="000000"/>
            </w:tcBorders>
            <w:vAlign w:val="center"/>
          </w:tcPr>
          <w:p w14:paraId="6C3FD2A7" w14:textId="77777777" w:rsidR="008A44F7" w:rsidRPr="00212AFA" w:rsidRDefault="008A44F7" w:rsidP="000F533A">
            <w:pPr>
              <w:jc w:val="center"/>
              <w:textAlignment w:val="center"/>
              <w:rPr>
                <w:rFonts w:eastAsia="Times New Roman" w:cs="Arial"/>
                <w:color w:val="000000"/>
                <w:kern w:val="24"/>
                <w:sz w:val="16"/>
                <w:szCs w:val="16"/>
              </w:rPr>
            </w:pPr>
            <w:r>
              <w:rPr>
                <w:rFonts w:eastAsia="Times New Roman" w:cs="Arial"/>
                <w:color w:val="000000"/>
                <w:kern w:val="24"/>
                <w:sz w:val="16"/>
                <w:szCs w:val="16"/>
              </w:rPr>
              <w:t>Software Engineering</w:t>
            </w:r>
          </w:p>
        </w:tc>
        <w:tc>
          <w:tcPr>
            <w:tcW w:w="0" w:type="auto"/>
            <w:vMerge w:val="restart"/>
            <w:tcBorders>
              <w:top w:val="single" w:sz="4" w:space="0" w:color="auto"/>
              <w:left w:val="single" w:sz="4" w:space="0" w:color="000000"/>
              <w:right w:val="single" w:sz="4" w:space="0" w:color="000000"/>
            </w:tcBorders>
            <w:vAlign w:val="center"/>
          </w:tcPr>
          <w:p w14:paraId="678133A5" w14:textId="77777777" w:rsidR="008A44F7" w:rsidRPr="00212AFA" w:rsidRDefault="008A44F7" w:rsidP="000F533A">
            <w:pPr>
              <w:jc w:val="center"/>
              <w:textAlignment w:val="center"/>
              <w:rPr>
                <w:rFonts w:cs="Arial"/>
                <w:sz w:val="16"/>
                <w:szCs w:val="16"/>
              </w:rPr>
            </w:pPr>
            <w:r w:rsidRPr="00212AFA">
              <w:rPr>
                <w:rFonts w:cs="Arial"/>
                <w:sz w:val="16"/>
                <w:szCs w:val="16"/>
              </w:rPr>
              <w:t>Software</w:t>
            </w:r>
          </w:p>
        </w:tc>
        <w:tc>
          <w:tcPr>
            <w:tcW w:w="0" w:type="auto"/>
            <w:vMerge w:val="restart"/>
            <w:tcBorders>
              <w:top w:val="single" w:sz="4" w:space="0" w:color="auto"/>
              <w:left w:val="single" w:sz="4" w:space="0" w:color="000000"/>
              <w:right w:val="single" w:sz="4" w:space="0" w:color="000000"/>
            </w:tcBorders>
            <w:vAlign w:val="center"/>
          </w:tcPr>
          <w:p w14:paraId="62A73F32" w14:textId="77777777" w:rsidR="008A44F7" w:rsidRPr="00823ED5" w:rsidRDefault="008A44F7" w:rsidP="000F533A">
            <w:pPr>
              <w:jc w:val="center"/>
              <w:textAlignment w:val="center"/>
              <w:rPr>
                <w:rFonts w:eastAsia="Times New Roman" w:cs="Arial"/>
                <w:color w:val="000000"/>
                <w:kern w:val="24"/>
                <w:sz w:val="16"/>
                <w:szCs w:val="16"/>
              </w:rPr>
            </w:pPr>
            <w:r w:rsidRPr="00823ED5">
              <w:rPr>
                <w:rFonts w:eastAsia="Times New Roman" w:cs="Arial"/>
                <w:color w:val="000000"/>
                <w:kern w:val="24"/>
                <w:sz w:val="16"/>
                <w:szCs w:val="16"/>
              </w:rPr>
              <w:t>Metric (e.g., SLOC, ESLOC, Story Points, Function Points)</w:t>
            </w:r>
          </w:p>
          <w:p w14:paraId="45303D7A" w14:textId="77777777" w:rsidR="008A44F7" w:rsidRPr="00212AFA" w:rsidRDefault="008A44F7" w:rsidP="000F533A">
            <w:pPr>
              <w:jc w:val="center"/>
              <w:textAlignment w:val="center"/>
              <w:rPr>
                <w:rFonts w:eastAsia="Times New Roman" w:cs="Arial"/>
                <w:color w:val="000000"/>
                <w:kern w:val="24"/>
                <w:sz w:val="16"/>
                <w:szCs w:val="16"/>
              </w:rPr>
            </w:pPr>
            <w:r w:rsidRPr="00823ED5">
              <w:rPr>
                <w:rFonts w:eastAsia="Times New Roman" w:cs="Arial"/>
                <w:color w:val="000000"/>
                <w:kern w:val="24"/>
                <w:sz w:val="16"/>
                <w:szCs w:val="16"/>
              </w:rPr>
              <w:t>(% Estimating Uncertainty)</w:t>
            </w:r>
          </w:p>
        </w:tc>
        <w:tc>
          <w:tcPr>
            <w:tcW w:w="0" w:type="auto"/>
            <w:vMerge w:val="restart"/>
            <w:tcBorders>
              <w:top w:val="single" w:sz="4" w:space="0" w:color="auto"/>
              <w:left w:val="single" w:sz="4" w:space="0" w:color="000000"/>
              <w:right w:val="single" w:sz="4" w:space="0" w:color="000000"/>
            </w:tcBorders>
            <w:shd w:val="clear" w:color="auto" w:fill="auto"/>
            <w:tcMar>
              <w:top w:w="6" w:type="dxa"/>
              <w:left w:w="6" w:type="dxa"/>
              <w:bottom w:w="0" w:type="dxa"/>
              <w:right w:w="6" w:type="dxa"/>
            </w:tcMar>
            <w:vAlign w:val="center"/>
          </w:tcPr>
          <w:p w14:paraId="66B342C4" w14:textId="77777777" w:rsidR="008A44F7" w:rsidRPr="00212AFA" w:rsidRDefault="008A44F7" w:rsidP="000F533A">
            <w:pPr>
              <w:jc w:val="center"/>
              <w:rPr>
                <w:rFonts w:cs="Arial"/>
                <w:sz w:val="16"/>
                <w:szCs w:val="16"/>
              </w:rPr>
            </w:pPr>
            <w:r w:rsidRPr="00CB3409">
              <w:rPr>
                <w:rFonts w:cs="Arial"/>
                <w:sz w:val="16"/>
                <w:szCs w:val="16"/>
              </w:rPr>
              <w:t>n/a</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0615440E"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78E0814F" w14:textId="77777777" w:rsidR="008A44F7" w:rsidRPr="00212AFA" w:rsidRDefault="008A44F7" w:rsidP="000F533A">
            <w:pPr>
              <w:jc w:val="center"/>
              <w:rPr>
                <w:rFonts w:cs="Arial"/>
                <w:sz w:val="16"/>
                <w:szCs w:val="16"/>
              </w:rPr>
            </w:pPr>
            <w:r>
              <w:rPr>
                <w:rFonts w:cs="Arial"/>
                <w:sz w:val="16"/>
                <w:szCs w:val="16"/>
              </w:rPr>
              <w:t>50</w:t>
            </w:r>
            <w:r w:rsidRPr="00212AFA">
              <w:rPr>
                <w:rFonts w:cs="Arial"/>
                <w:sz w:val="16"/>
                <w:szCs w:val="16"/>
              </w:rPr>
              <w:t>0</w:t>
            </w:r>
            <w:r>
              <w:rPr>
                <w:rFonts w:cs="Arial"/>
                <w:sz w:val="16"/>
                <w:szCs w:val="16"/>
              </w:rPr>
              <w:t xml:space="preserve"> FP</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57CDA4B1" w14:textId="77777777" w:rsidR="008A44F7" w:rsidRDefault="008A44F7" w:rsidP="000F533A">
            <w:pPr>
              <w:jc w:val="center"/>
            </w:pPr>
            <w:r w:rsidRPr="00CF3125">
              <w:rPr>
                <w:rFonts w:cs="Arial"/>
                <w:sz w:val="16"/>
                <w:szCs w:val="16"/>
              </w:rPr>
              <w:t>500 FP</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0733F0D9" w14:textId="77777777" w:rsidR="008A44F7" w:rsidRDefault="008A44F7" w:rsidP="000F533A">
            <w:pPr>
              <w:jc w:val="center"/>
            </w:pPr>
            <w:r w:rsidRPr="00CF3125">
              <w:rPr>
                <w:rFonts w:cs="Arial"/>
                <w:sz w:val="16"/>
                <w:szCs w:val="16"/>
              </w:rPr>
              <w:t>500 FP</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EAB6070" w14:textId="77777777" w:rsidR="008A44F7" w:rsidRDefault="008A44F7" w:rsidP="000F533A">
            <w:pPr>
              <w:jc w:val="center"/>
            </w:pPr>
            <w:r w:rsidRPr="00CF3125">
              <w:rPr>
                <w:rFonts w:cs="Arial"/>
                <w:sz w:val="16"/>
                <w:szCs w:val="16"/>
              </w:rPr>
              <w:t>500 FP</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F9F9DF3" w14:textId="77777777" w:rsidR="008A44F7" w:rsidRDefault="008A44F7" w:rsidP="000F533A">
            <w:pPr>
              <w:jc w:val="center"/>
            </w:pPr>
            <w:r w:rsidRPr="00CF3125">
              <w:rPr>
                <w:rFonts w:cs="Arial"/>
                <w:sz w:val="16"/>
                <w:szCs w:val="16"/>
              </w:rPr>
              <w:t>500 FP</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97B5774" w14:textId="77777777" w:rsidR="008A44F7" w:rsidRDefault="008A44F7" w:rsidP="000F533A">
            <w:pPr>
              <w:jc w:val="center"/>
            </w:pPr>
            <w:r w:rsidRPr="00CF3125">
              <w:rPr>
                <w:rFonts w:cs="Arial"/>
                <w:sz w:val="16"/>
                <w:szCs w:val="16"/>
              </w:rPr>
              <w:t>500 FP</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BD6F7B9" w14:textId="77777777" w:rsidR="008A44F7" w:rsidRDefault="008A44F7" w:rsidP="000F533A">
            <w:pPr>
              <w:jc w:val="center"/>
            </w:pPr>
            <w:r w:rsidRPr="00CF3125">
              <w:rPr>
                <w:rFonts w:cs="Arial"/>
                <w:sz w:val="16"/>
                <w:szCs w:val="16"/>
              </w:rPr>
              <w:t>500 FP</w:t>
            </w:r>
          </w:p>
        </w:tc>
        <w:tc>
          <w:tcPr>
            <w:tcW w:w="513" w:type="dxa"/>
            <w:tcBorders>
              <w:top w:val="single" w:sz="4" w:space="0" w:color="auto"/>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40EA5457" w14:textId="77777777" w:rsidR="008A44F7" w:rsidRDefault="008A44F7" w:rsidP="000F533A">
            <w:pPr>
              <w:jc w:val="center"/>
            </w:pPr>
            <w:r w:rsidRPr="00CF3125">
              <w:rPr>
                <w:rFonts w:cs="Arial"/>
                <w:sz w:val="16"/>
                <w:szCs w:val="16"/>
              </w:rPr>
              <w:t>500 FP</w:t>
            </w:r>
          </w:p>
        </w:tc>
      </w:tr>
      <w:tr w:rsidR="009D26B5" w:rsidRPr="00212AFA" w14:paraId="73B393C8" w14:textId="77777777" w:rsidTr="002B62A8">
        <w:trPr>
          <w:cantSplit/>
          <w:trHeight w:val="631"/>
        </w:trPr>
        <w:tc>
          <w:tcPr>
            <w:tcW w:w="0" w:type="auto"/>
            <w:vMerge/>
            <w:tcBorders>
              <w:left w:val="single" w:sz="8" w:space="0" w:color="000000"/>
              <w:right w:val="single" w:sz="4" w:space="0" w:color="000000"/>
            </w:tcBorders>
            <w:shd w:val="clear" w:color="auto" w:fill="auto"/>
            <w:tcMar>
              <w:top w:w="72" w:type="dxa"/>
              <w:left w:w="72" w:type="dxa"/>
              <w:bottom w:w="72" w:type="dxa"/>
              <w:right w:w="72" w:type="dxa"/>
            </w:tcMar>
            <w:vAlign w:val="center"/>
          </w:tcPr>
          <w:p w14:paraId="6F796F1C" w14:textId="77777777" w:rsidR="008A44F7" w:rsidRPr="00212AFA"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right w:val="single" w:sz="4" w:space="0" w:color="000000"/>
            </w:tcBorders>
            <w:vAlign w:val="center"/>
          </w:tcPr>
          <w:p w14:paraId="20A872F2"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vAlign w:val="center"/>
          </w:tcPr>
          <w:p w14:paraId="794E656F" w14:textId="77777777" w:rsidR="008A44F7" w:rsidRPr="00212AFA" w:rsidRDefault="008A44F7" w:rsidP="000F533A">
            <w:pPr>
              <w:jc w:val="center"/>
              <w:textAlignment w:val="center"/>
              <w:rPr>
                <w:rFonts w:cs="Arial"/>
                <w:sz w:val="16"/>
                <w:szCs w:val="16"/>
              </w:rPr>
            </w:pPr>
          </w:p>
        </w:tc>
        <w:tc>
          <w:tcPr>
            <w:tcW w:w="0" w:type="auto"/>
            <w:vMerge/>
            <w:tcBorders>
              <w:left w:val="single" w:sz="4" w:space="0" w:color="000000"/>
              <w:right w:val="single" w:sz="4" w:space="0" w:color="000000"/>
            </w:tcBorders>
            <w:vAlign w:val="center"/>
          </w:tcPr>
          <w:p w14:paraId="4F964404"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shd w:val="clear" w:color="auto" w:fill="auto"/>
            <w:tcMar>
              <w:top w:w="6" w:type="dxa"/>
              <w:left w:w="6" w:type="dxa"/>
              <w:bottom w:w="0" w:type="dxa"/>
              <w:right w:w="6" w:type="dxa"/>
            </w:tcMar>
            <w:vAlign w:val="center"/>
          </w:tcPr>
          <w:p w14:paraId="52BC2E7C"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18502D81"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56EE7B43" w14:textId="77777777" w:rsidR="008A44F7" w:rsidRPr="00355DFD" w:rsidRDefault="008A44F7" w:rsidP="000F533A">
            <w:pPr>
              <w:jc w:val="center"/>
              <w:rPr>
                <w:rFonts w:cs="Arial"/>
                <w:sz w:val="16"/>
                <w:szCs w:val="16"/>
              </w:rPr>
            </w:pPr>
            <w:r w:rsidRPr="00355DFD">
              <w:rPr>
                <w:rFonts w:cs="Arial"/>
                <w:sz w:val="16"/>
                <w:szCs w:val="16"/>
              </w:rPr>
              <w:t>250 @ 70%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15FBAB89" w14:textId="77777777" w:rsidR="008A44F7" w:rsidRPr="00355DFD" w:rsidRDefault="008A44F7" w:rsidP="000F533A">
            <w:pPr>
              <w:jc w:val="center"/>
              <w:rPr>
                <w:rFonts w:cs="Arial"/>
                <w:sz w:val="16"/>
                <w:szCs w:val="16"/>
              </w:rPr>
            </w:pPr>
            <w:r w:rsidRPr="00355DFD">
              <w:rPr>
                <w:rFonts w:cs="Arial"/>
                <w:sz w:val="16"/>
                <w:szCs w:val="16"/>
              </w:rPr>
              <w:t>350 @ 75%</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72F05359" w14:textId="77777777" w:rsidR="008A44F7" w:rsidRPr="00355DFD" w:rsidRDefault="008A44F7" w:rsidP="000F533A">
            <w:pPr>
              <w:jc w:val="center"/>
              <w:rPr>
                <w:rFonts w:cs="Arial"/>
                <w:sz w:val="16"/>
                <w:szCs w:val="16"/>
              </w:rPr>
            </w:pPr>
            <w:r w:rsidRPr="00355DFD">
              <w:rPr>
                <w:rFonts w:cs="Arial"/>
                <w:sz w:val="16"/>
                <w:szCs w:val="16"/>
              </w:rPr>
              <w:t>460 @ 80%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08BA8076" w14:textId="77777777" w:rsidR="008A44F7" w:rsidRPr="00355DFD" w:rsidRDefault="008A44F7" w:rsidP="000F533A">
            <w:pPr>
              <w:jc w:val="center"/>
              <w:rPr>
                <w:rFonts w:cs="Arial"/>
                <w:sz w:val="16"/>
                <w:szCs w:val="16"/>
              </w:rPr>
            </w:pPr>
            <w:r w:rsidRPr="00355DFD">
              <w:rPr>
                <w:rFonts w:cs="Arial"/>
                <w:sz w:val="16"/>
                <w:szCs w:val="16"/>
              </w:rPr>
              <w:t>480 @ 85%</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75DEDD8B" w14:textId="77777777" w:rsidR="008A44F7" w:rsidRPr="00355DFD"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01E623EC" w14:textId="77777777" w:rsidR="008A44F7" w:rsidRPr="00CB3409"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74FCC31D" w14:textId="77777777" w:rsidR="008A44F7" w:rsidRPr="00212AFA" w:rsidRDefault="008A44F7" w:rsidP="000F533A">
            <w:pPr>
              <w:jc w:val="center"/>
              <w:rPr>
                <w:rFonts w:cs="Arial"/>
                <w:sz w:val="16"/>
                <w:szCs w:val="16"/>
              </w:rPr>
            </w:pPr>
          </w:p>
        </w:tc>
        <w:tc>
          <w:tcPr>
            <w:tcW w:w="513" w:type="dxa"/>
            <w:tcBorders>
              <w:top w:val="single" w:sz="4" w:space="0" w:color="auto"/>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tcPr>
          <w:p w14:paraId="1FD61A16" w14:textId="77777777" w:rsidR="008A44F7" w:rsidRPr="00212AFA" w:rsidRDefault="008A44F7" w:rsidP="000F533A">
            <w:pPr>
              <w:jc w:val="center"/>
              <w:rPr>
                <w:rFonts w:cs="Arial"/>
                <w:sz w:val="16"/>
                <w:szCs w:val="16"/>
              </w:rPr>
            </w:pPr>
          </w:p>
        </w:tc>
      </w:tr>
      <w:tr w:rsidR="009D26B5" w:rsidRPr="00212AFA" w14:paraId="3F7291B7" w14:textId="77777777" w:rsidTr="002B62A8">
        <w:trPr>
          <w:cantSplit/>
          <w:trHeight w:val="678"/>
        </w:trPr>
        <w:tc>
          <w:tcPr>
            <w:tcW w:w="0" w:type="auto"/>
            <w:vMerge w:val="restart"/>
            <w:tcBorders>
              <w:top w:val="single" w:sz="4" w:space="0" w:color="auto"/>
              <w:left w:val="single" w:sz="8" w:space="0" w:color="000000"/>
              <w:right w:val="single" w:sz="4" w:space="0" w:color="000000"/>
            </w:tcBorders>
            <w:shd w:val="clear" w:color="auto" w:fill="auto"/>
            <w:tcMar>
              <w:top w:w="72" w:type="dxa"/>
              <w:left w:w="72" w:type="dxa"/>
              <w:bottom w:w="72" w:type="dxa"/>
              <w:right w:w="72" w:type="dxa"/>
            </w:tcMar>
            <w:vAlign w:val="center"/>
          </w:tcPr>
          <w:p w14:paraId="4B395F09" w14:textId="77777777" w:rsidR="008A44F7" w:rsidRPr="00212AFA" w:rsidRDefault="008A44F7" w:rsidP="000F533A">
            <w:pPr>
              <w:jc w:val="center"/>
              <w:textAlignment w:val="top"/>
              <w:rPr>
                <w:rFonts w:eastAsia="Times New Roman" w:cs="Arial"/>
                <w:bCs/>
                <w:color w:val="000000"/>
                <w:kern w:val="24"/>
                <w:sz w:val="16"/>
                <w:szCs w:val="16"/>
              </w:rPr>
            </w:pPr>
            <w:r w:rsidRPr="00823ED5">
              <w:rPr>
                <w:rFonts w:eastAsia="Times New Roman" w:cs="Arial"/>
                <w:bCs/>
                <w:color w:val="000000"/>
                <w:kern w:val="24"/>
                <w:sz w:val="16"/>
                <w:szCs w:val="16"/>
              </w:rPr>
              <w:t>Software Schedule / Duration</w:t>
            </w:r>
          </w:p>
        </w:tc>
        <w:tc>
          <w:tcPr>
            <w:tcW w:w="0" w:type="auto"/>
            <w:vMerge w:val="restart"/>
            <w:tcBorders>
              <w:top w:val="single" w:sz="4" w:space="0" w:color="auto"/>
              <w:left w:val="single" w:sz="4" w:space="0" w:color="000000"/>
              <w:right w:val="single" w:sz="4" w:space="0" w:color="000000"/>
            </w:tcBorders>
            <w:vAlign w:val="center"/>
          </w:tcPr>
          <w:p w14:paraId="72FFAE03"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 xml:space="preserve">Software </w:t>
            </w:r>
            <w:r>
              <w:rPr>
                <w:rFonts w:eastAsia="Times New Roman" w:cs="Arial"/>
                <w:color w:val="000000"/>
                <w:kern w:val="24"/>
                <w:sz w:val="16"/>
                <w:szCs w:val="16"/>
              </w:rPr>
              <w:t>Schedule</w:t>
            </w:r>
          </w:p>
        </w:tc>
        <w:tc>
          <w:tcPr>
            <w:tcW w:w="0" w:type="auto"/>
            <w:vMerge w:val="restart"/>
            <w:tcBorders>
              <w:top w:val="single" w:sz="4" w:space="0" w:color="auto"/>
              <w:left w:val="single" w:sz="4" w:space="0" w:color="000000"/>
              <w:right w:val="single" w:sz="4" w:space="0" w:color="000000"/>
            </w:tcBorders>
            <w:vAlign w:val="center"/>
          </w:tcPr>
          <w:p w14:paraId="55C3AFCF" w14:textId="77777777" w:rsidR="008A44F7" w:rsidRPr="00212AFA" w:rsidRDefault="008A44F7" w:rsidP="000F533A">
            <w:pPr>
              <w:jc w:val="center"/>
              <w:textAlignment w:val="center"/>
              <w:rPr>
                <w:rFonts w:cs="Arial"/>
                <w:sz w:val="16"/>
                <w:szCs w:val="16"/>
              </w:rPr>
            </w:pPr>
            <w:r w:rsidRPr="00212AFA">
              <w:rPr>
                <w:rFonts w:cs="Arial"/>
                <w:sz w:val="16"/>
                <w:szCs w:val="16"/>
              </w:rPr>
              <w:t>Software</w:t>
            </w:r>
          </w:p>
        </w:tc>
        <w:tc>
          <w:tcPr>
            <w:tcW w:w="0" w:type="auto"/>
            <w:vMerge w:val="restart"/>
            <w:tcBorders>
              <w:top w:val="single" w:sz="4" w:space="0" w:color="auto"/>
              <w:left w:val="single" w:sz="4" w:space="0" w:color="000000"/>
              <w:right w:val="single" w:sz="4" w:space="0" w:color="000000"/>
            </w:tcBorders>
            <w:vAlign w:val="center"/>
          </w:tcPr>
          <w:p w14:paraId="4F3C88D1" w14:textId="77777777" w:rsidR="008A44F7" w:rsidRDefault="008A44F7" w:rsidP="000F533A">
            <w:pPr>
              <w:jc w:val="center"/>
              <w:textAlignment w:val="center"/>
              <w:rPr>
                <w:rFonts w:eastAsia="Times New Roman" w:cs="Arial"/>
                <w:color w:val="000000"/>
                <w:kern w:val="24"/>
                <w:sz w:val="16"/>
                <w:szCs w:val="16"/>
              </w:rPr>
            </w:pPr>
            <w:r w:rsidRPr="00823ED5">
              <w:rPr>
                <w:rFonts w:eastAsia="Times New Roman" w:cs="Arial"/>
                <w:color w:val="000000"/>
                <w:kern w:val="24"/>
                <w:sz w:val="16"/>
                <w:szCs w:val="16"/>
              </w:rPr>
              <w:t>Metric (Project</w:t>
            </w:r>
            <w:r>
              <w:rPr>
                <w:rFonts w:eastAsia="Times New Roman" w:cs="Arial"/>
                <w:color w:val="000000"/>
                <w:kern w:val="24"/>
                <w:sz w:val="16"/>
                <w:szCs w:val="16"/>
              </w:rPr>
              <w:t xml:space="preserve"> phase; e.g., Rqmts,</w:t>
            </w:r>
          </w:p>
          <w:p w14:paraId="605993FD" w14:textId="77777777" w:rsidR="008A44F7" w:rsidRDefault="008A44F7" w:rsidP="000F533A">
            <w:pPr>
              <w:jc w:val="center"/>
              <w:textAlignment w:val="center"/>
              <w:rPr>
                <w:rFonts w:eastAsia="Times New Roman" w:cs="Arial"/>
                <w:color w:val="000000"/>
                <w:kern w:val="24"/>
                <w:sz w:val="16"/>
                <w:szCs w:val="16"/>
              </w:rPr>
            </w:pPr>
            <w:r>
              <w:rPr>
                <w:rFonts w:eastAsia="Times New Roman" w:cs="Arial"/>
                <w:color w:val="000000"/>
                <w:kern w:val="24"/>
                <w:sz w:val="16"/>
                <w:szCs w:val="16"/>
              </w:rPr>
              <w:t xml:space="preserve">High-level </w:t>
            </w:r>
            <w:r w:rsidRPr="00823ED5">
              <w:rPr>
                <w:rFonts w:eastAsia="Times New Roman" w:cs="Arial"/>
                <w:color w:val="000000"/>
                <w:kern w:val="24"/>
                <w:sz w:val="16"/>
                <w:szCs w:val="16"/>
              </w:rPr>
              <w:t>and Detailed Design,</w:t>
            </w:r>
          </w:p>
          <w:p w14:paraId="678F377C" w14:textId="77777777" w:rsidR="008A44F7" w:rsidRPr="00823ED5" w:rsidRDefault="008A44F7" w:rsidP="000F533A">
            <w:pPr>
              <w:jc w:val="center"/>
              <w:textAlignment w:val="center"/>
              <w:rPr>
                <w:rFonts w:eastAsia="Times New Roman" w:cs="Arial"/>
                <w:color w:val="000000"/>
                <w:kern w:val="24"/>
                <w:sz w:val="16"/>
                <w:szCs w:val="16"/>
              </w:rPr>
            </w:pPr>
            <w:r w:rsidRPr="00823ED5">
              <w:rPr>
                <w:rFonts w:eastAsia="Times New Roman" w:cs="Arial"/>
                <w:color w:val="000000"/>
                <w:kern w:val="24"/>
                <w:sz w:val="16"/>
                <w:szCs w:val="16"/>
              </w:rPr>
              <w:t>Code and Unit Test, Integration, System Test) (</w:t>
            </w:r>
            <w:r>
              <w:rPr>
                <w:rFonts w:eastAsia="Times New Roman" w:cs="Arial"/>
                <w:color w:val="000000"/>
                <w:kern w:val="24"/>
                <w:sz w:val="16"/>
                <w:szCs w:val="16"/>
              </w:rPr>
              <w:t># months</w:t>
            </w:r>
            <w:r w:rsidRPr="00823ED5">
              <w:rPr>
                <w:rFonts w:eastAsia="Times New Roman" w:cs="Arial"/>
                <w:color w:val="000000"/>
                <w:kern w:val="24"/>
                <w:sz w:val="16"/>
                <w:szCs w:val="16"/>
              </w:rPr>
              <w:t>)</w:t>
            </w:r>
          </w:p>
          <w:p w14:paraId="7C50836F" w14:textId="77777777" w:rsidR="008A44F7" w:rsidRPr="00212AFA" w:rsidRDefault="008A44F7" w:rsidP="000F533A">
            <w:pPr>
              <w:jc w:val="center"/>
              <w:textAlignment w:val="center"/>
              <w:rPr>
                <w:rFonts w:eastAsia="Times New Roman" w:cs="Arial"/>
                <w:color w:val="000000"/>
                <w:kern w:val="24"/>
                <w:sz w:val="16"/>
                <w:szCs w:val="16"/>
              </w:rPr>
            </w:pPr>
            <w:r w:rsidRPr="00823ED5">
              <w:rPr>
                <w:rFonts w:eastAsia="Times New Roman" w:cs="Arial"/>
                <w:color w:val="000000"/>
                <w:kern w:val="24"/>
                <w:sz w:val="16"/>
                <w:szCs w:val="16"/>
              </w:rPr>
              <w:t>(% Schedule Definition)</w:t>
            </w:r>
          </w:p>
        </w:tc>
        <w:tc>
          <w:tcPr>
            <w:tcW w:w="0" w:type="auto"/>
            <w:vMerge w:val="restart"/>
            <w:tcBorders>
              <w:top w:val="single" w:sz="4" w:space="0" w:color="auto"/>
              <w:left w:val="single" w:sz="4" w:space="0" w:color="000000"/>
              <w:right w:val="single" w:sz="4" w:space="0" w:color="000000"/>
            </w:tcBorders>
            <w:shd w:val="clear" w:color="auto" w:fill="auto"/>
            <w:tcMar>
              <w:top w:w="6" w:type="dxa"/>
              <w:left w:w="6" w:type="dxa"/>
              <w:bottom w:w="0" w:type="dxa"/>
              <w:right w:w="6" w:type="dxa"/>
            </w:tcMar>
            <w:vAlign w:val="center"/>
          </w:tcPr>
          <w:p w14:paraId="37CF2F0A" w14:textId="77777777" w:rsidR="008A44F7" w:rsidRPr="00212AFA" w:rsidRDefault="008A44F7" w:rsidP="000F533A">
            <w:pPr>
              <w:jc w:val="center"/>
              <w:rPr>
                <w:rFonts w:cs="Arial"/>
                <w:sz w:val="16"/>
                <w:szCs w:val="16"/>
              </w:rPr>
            </w:pPr>
            <w:r w:rsidRPr="00CB3409">
              <w:rPr>
                <w:rFonts w:cs="Arial"/>
                <w:sz w:val="16"/>
                <w:szCs w:val="16"/>
              </w:rPr>
              <w:t>n/a</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224C53E6"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53B5A0C" w14:textId="77777777" w:rsidR="008A44F7" w:rsidRPr="00212AFA" w:rsidRDefault="008A44F7" w:rsidP="000F533A">
            <w:pPr>
              <w:jc w:val="center"/>
              <w:rPr>
                <w:rFonts w:cs="Arial"/>
                <w:sz w:val="16"/>
                <w:szCs w:val="16"/>
              </w:rPr>
            </w:pPr>
            <w:r>
              <w:rPr>
                <w:rFonts w:cs="Arial"/>
                <w:sz w:val="16"/>
                <w:szCs w:val="16"/>
              </w:rPr>
              <w:t>70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0FA60BE" w14:textId="77777777" w:rsidR="008A44F7" w:rsidRPr="00212AFA" w:rsidRDefault="008A44F7" w:rsidP="000F533A">
            <w:pPr>
              <w:jc w:val="center"/>
              <w:rPr>
                <w:rFonts w:cs="Arial"/>
                <w:sz w:val="16"/>
                <w:szCs w:val="16"/>
              </w:rPr>
            </w:pPr>
            <w:r>
              <w:rPr>
                <w:rFonts w:cs="Arial"/>
                <w:sz w:val="16"/>
                <w:szCs w:val="16"/>
              </w:rPr>
              <w:t>70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05E1F76" w14:textId="77777777" w:rsidR="008A44F7" w:rsidRPr="00212AFA" w:rsidRDefault="008A44F7" w:rsidP="000F533A">
            <w:pPr>
              <w:jc w:val="center"/>
              <w:rPr>
                <w:rFonts w:cs="Arial"/>
                <w:sz w:val="16"/>
                <w:szCs w:val="16"/>
              </w:rPr>
            </w:pPr>
            <w:r>
              <w:rPr>
                <w:rFonts w:cs="Arial"/>
                <w:sz w:val="16"/>
                <w:szCs w:val="16"/>
              </w:rPr>
              <w:t>80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05E99B75" w14:textId="77777777" w:rsidR="008A44F7" w:rsidRPr="00212AFA" w:rsidRDefault="008A44F7" w:rsidP="000F533A">
            <w:pPr>
              <w:jc w:val="center"/>
              <w:rPr>
                <w:rFonts w:cs="Arial"/>
                <w:sz w:val="16"/>
                <w:szCs w:val="16"/>
              </w:rPr>
            </w:pPr>
            <w:r>
              <w:rPr>
                <w:rFonts w:cs="Arial"/>
                <w:sz w:val="16"/>
                <w:szCs w:val="16"/>
              </w:rPr>
              <w:t>90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DFD83B6" w14:textId="77777777" w:rsidR="008A44F7" w:rsidRPr="00212AFA" w:rsidRDefault="008A44F7" w:rsidP="000F533A">
            <w:pPr>
              <w:jc w:val="center"/>
              <w:rPr>
                <w:rFonts w:cs="Arial"/>
                <w:sz w:val="16"/>
                <w:szCs w:val="16"/>
              </w:rPr>
            </w:pPr>
            <w:r w:rsidRPr="00212AFA">
              <w:rPr>
                <w:rFonts w:cs="Arial"/>
                <w:sz w:val="16"/>
                <w:szCs w:val="16"/>
              </w:rPr>
              <w:t>95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1B2BD67" w14:textId="77777777" w:rsidR="008A44F7" w:rsidRPr="00212AFA" w:rsidRDefault="008A44F7" w:rsidP="000F533A">
            <w:pPr>
              <w:jc w:val="center"/>
              <w:rPr>
                <w:rFonts w:cs="Arial"/>
                <w:color w:val="FFFF00"/>
                <w:sz w:val="16"/>
                <w:szCs w:val="16"/>
              </w:rPr>
            </w:pPr>
            <w:r>
              <w:rPr>
                <w:rFonts w:cs="Arial"/>
                <w:sz w:val="16"/>
                <w:szCs w:val="16"/>
              </w:rPr>
              <w:t>100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118DBA1" w14:textId="77777777" w:rsidR="008A44F7" w:rsidRPr="00212AFA" w:rsidRDefault="008A44F7" w:rsidP="000F533A">
            <w:pPr>
              <w:jc w:val="center"/>
              <w:rPr>
                <w:rFonts w:cs="Arial"/>
                <w:sz w:val="16"/>
                <w:szCs w:val="16"/>
              </w:rPr>
            </w:pPr>
            <w:r w:rsidRPr="00212AFA">
              <w:rPr>
                <w:rFonts w:cs="Arial"/>
                <w:sz w:val="16"/>
                <w:szCs w:val="16"/>
              </w:rPr>
              <w:t>100</w:t>
            </w:r>
          </w:p>
        </w:tc>
        <w:tc>
          <w:tcPr>
            <w:tcW w:w="513" w:type="dxa"/>
            <w:tcBorders>
              <w:top w:val="single" w:sz="4" w:space="0" w:color="auto"/>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21AE86B5" w14:textId="77777777" w:rsidR="008A44F7" w:rsidRPr="00212AFA" w:rsidRDefault="008A44F7" w:rsidP="000F533A">
            <w:pPr>
              <w:jc w:val="center"/>
              <w:rPr>
                <w:rFonts w:cs="Arial"/>
                <w:sz w:val="16"/>
                <w:szCs w:val="16"/>
              </w:rPr>
            </w:pPr>
            <w:r w:rsidRPr="00212AFA">
              <w:rPr>
                <w:rFonts w:cs="Arial"/>
                <w:sz w:val="16"/>
                <w:szCs w:val="16"/>
              </w:rPr>
              <w:t>100</w:t>
            </w:r>
          </w:p>
        </w:tc>
      </w:tr>
      <w:tr w:rsidR="009D26B5" w:rsidRPr="00212AFA" w14:paraId="1FE81B36" w14:textId="77777777" w:rsidTr="002B62A8">
        <w:trPr>
          <w:cantSplit/>
          <w:trHeight w:val="678"/>
        </w:trPr>
        <w:tc>
          <w:tcPr>
            <w:tcW w:w="0" w:type="auto"/>
            <w:vMerge/>
            <w:tcBorders>
              <w:left w:val="single" w:sz="8" w:space="0" w:color="000000"/>
              <w:right w:val="single" w:sz="4" w:space="0" w:color="000000"/>
            </w:tcBorders>
            <w:shd w:val="clear" w:color="auto" w:fill="auto"/>
            <w:tcMar>
              <w:top w:w="72" w:type="dxa"/>
              <w:left w:w="72" w:type="dxa"/>
              <w:bottom w:w="72" w:type="dxa"/>
              <w:right w:w="72" w:type="dxa"/>
            </w:tcMar>
            <w:vAlign w:val="center"/>
          </w:tcPr>
          <w:p w14:paraId="294CE9A8" w14:textId="77777777" w:rsidR="008A44F7" w:rsidRPr="00212AFA"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right w:val="single" w:sz="4" w:space="0" w:color="000000"/>
            </w:tcBorders>
            <w:vAlign w:val="center"/>
          </w:tcPr>
          <w:p w14:paraId="06AC9326"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vAlign w:val="center"/>
          </w:tcPr>
          <w:p w14:paraId="2595C65D" w14:textId="77777777" w:rsidR="008A44F7" w:rsidRPr="00212AFA" w:rsidRDefault="008A44F7" w:rsidP="000F533A">
            <w:pPr>
              <w:jc w:val="center"/>
              <w:textAlignment w:val="center"/>
              <w:rPr>
                <w:rFonts w:cs="Arial"/>
                <w:sz w:val="16"/>
                <w:szCs w:val="16"/>
              </w:rPr>
            </w:pPr>
          </w:p>
        </w:tc>
        <w:tc>
          <w:tcPr>
            <w:tcW w:w="0" w:type="auto"/>
            <w:vMerge/>
            <w:tcBorders>
              <w:left w:val="single" w:sz="4" w:space="0" w:color="000000"/>
              <w:right w:val="single" w:sz="4" w:space="0" w:color="000000"/>
            </w:tcBorders>
            <w:vAlign w:val="center"/>
          </w:tcPr>
          <w:p w14:paraId="7DE7A20B"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shd w:val="clear" w:color="auto" w:fill="auto"/>
            <w:tcMar>
              <w:top w:w="6" w:type="dxa"/>
              <w:left w:w="6" w:type="dxa"/>
              <w:bottom w:w="0" w:type="dxa"/>
              <w:right w:w="6" w:type="dxa"/>
            </w:tcMar>
            <w:vAlign w:val="center"/>
          </w:tcPr>
          <w:p w14:paraId="3A406C0B"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547DB923"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76345711" w14:textId="77777777" w:rsidR="008A44F7" w:rsidRPr="00212AFA" w:rsidRDefault="008A44F7" w:rsidP="000F533A">
            <w:pPr>
              <w:jc w:val="center"/>
              <w:rPr>
                <w:rFonts w:cs="Arial"/>
                <w:sz w:val="16"/>
                <w:szCs w:val="16"/>
              </w:rPr>
            </w:pPr>
            <w:r>
              <w:rPr>
                <w:rFonts w:cs="Arial"/>
                <w:sz w:val="16"/>
                <w:szCs w:val="16"/>
              </w:rPr>
              <w:t>70 @ 70%</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50FD21D5" w14:textId="77777777" w:rsidR="008A44F7" w:rsidRPr="00212AFA" w:rsidRDefault="008A44F7" w:rsidP="000F533A">
            <w:pPr>
              <w:jc w:val="center"/>
              <w:rPr>
                <w:rFonts w:cs="Arial"/>
                <w:sz w:val="16"/>
                <w:szCs w:val="16"/>
              </w:rPr>
            </w:pPr>
            <w:r>
              <w:rPr>
                <w:rFonts w:cs="Arial"/>
                <w:sz w:val="16"/>
                <w:szCs w:val="16"/>
              </w:rPr>
              <w:t>70 @ 75%</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1A07CF8F" w14:textId="77777777" w:rsidR="008A44F7" w:rsidRPr="00212AFA" w:rsidRDefault="008A44F7" w:rsidP="000F533A">
            <w:pPr>
              <w:jc w:val="center"/>
              <w:rPr>
                <w:rFonts w:cs="Arial"/>
                <w:sz w:val="16"/>
                <w:szCs w:val="16"/>
              </w:rPr>
            </w:pPr>
            <w:r>
              <w:rPr>
                <w:rFonts w:cs="Arial"/>
                <w:sz w:val="16"/>
                <w:szCs w:val="16"/>
              </w:rPr>
              <w:t>80 @ 80%</w:t>
            </w:r>
          </w:p>
        </w:tc>
        <w:tc>
          <w:tcPr>
            <w:tcW w:w="0" w:type="auto"/>
            <w:tcBorders>
              <w:top w:val="single" w:sz="4" w:space="0" w:color="auto"/>
              <w:left w:val="single" w:sz="4" w:space="0" w:color="000000"/>
              <w:bottom w:val="single" w:sz="4" w:space="0" w:color="000000"/>
              <w:right w:val="single" w:sz="4" w:space="0" w:color="000000"/>
            </w:tcBorders>
            <w:shd w:val="clear" w:color="auto" w:fill="FFFF00"/>
            <w:tcMar>
              <w:top w:w="6" w:type="dxa"/>
              <w:left w:w="6" w:type="dxa"/>
              <w:bottom w:w="0" w:type="dxa"/>
              <w:right w:w="6" w:type="dxa"/>
            </w:tcMar>
            <w:vAlign w:val="center"/>
          </w:tcPr>
          <w:p w14:paraId="38B258FF" w14:textId="77777777" w:rsidR="008A44F7" w:rsidRPr="00212AFA" w:rsidRDefault="008A44F7" w:rsidP="000F533A">
            <w:pPr>
              <w:jc w:val="center"/>
              <w:rPr>
                <w:rFonts w:cs="Arial"/>
                <w:sz w:val="16"/>
                <w:szCs w:val="16"/>
              </w:rPr>
            </w:pPr>
            <w:r>
              <w:rPr>
                <w:rFonts w:cs="Arial"/>
                <w:sz w:val="16"/>
                <w:szCs w:val="16"/>
              </w:rPr>
              <w:t>95 @ 90%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2D0D0362"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67478AC9" w14:textId="77777777" w:rsidR="008A44F7" w:rsidRPr="00CB3409"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3EA42619" w14:textId="77777777" w:rsidR="008A44F7" w:rsidRPr="00212AFA" w:rsidRDefault="008A44F7" w:rsidP="000F533A">
            <w:pPr>
              <w:jc w:val="center"/>
              <w:rPr>
                <w:rFonts w:cs="Arial"/>
                <w:sz w:val="16"/>
                <w:szCs w:val="16"/>
              </w:rPr>
            </w:pPr>
          </w:p>
        </w:tc>
        <w:tc>
          <w:tcPr>
            <w:tcW w:w="513" w:type="dxa"/>
            <w:tcBorders>
              <w:top w:val="single" w:sz="4" w:space="0" w:color="auto"/>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tcPr>
          <w:p w14:paraId="3A566832" w14:textId="77777777" w:rsidR="008A44F7" w:rsidRPr="00212AFA" w:rsidRDefault="008A44F7" w:rsidP="000F533A">
            <w:pPr>
              <w:jc w:val="center"/>
              <w:rPr>
                <w:rFonts w:cs="Arial"/>
                <w:sz w:val="16"/>
                <w:szCs w:val="16"/>
              </w:rPr>
            </w:pPr>
          </w:p>
        </w:tc>
      </w:tr>
      <w:tr w:rsidR="009D26B5" w:rsidRPr="00212AFA" w14:paraId="0F425429" w14:textId="77777777" w:rsidTr="002B62A8">
        <w:trPr>
          <w:cantSplit/>
          <w:trHeight w:val="241"/>
        </w:trPr>
        <w:tc>
          <w:tcPr>
            <w:tcW w:w="0" w:type="auto"/>
            <w:vMerge w:val="restart"/>
            <w:tcBorders>
              <w:top w:val="single" w:sz="4" w:space="0" w:color="auto"/>
              <w:left w:val="single" w:sz="8" w:space="0" w:color="000000"/>
              <w:right w:val="single" w:sz="4" w:space="0" w:color="000000"/>
            </w:tcBorders>
            <w:shd w:val="clear" w:color="auto" w:fill="auto"/>
            <w:tcMar>
              <w:top w:w="72" w:type="dxa"/>
              <w:left w:w="72" w:type="dxa"/>
              <w:bottom w:w="72" w:type="dxa"/>
              <w:right w:w="72" w:type="dxa"/>
            </w:tcMar>
            <w:vAlign w:val="center"/>
          </w:tcPr>
          <w:p w14:paraId="2668A050" w14:textId="77777777" w:rsidR="008A44F7" w:rsidRPr="00212AFA"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Software Staffing</w:t>
            </w:r>
          </w:p>
        </w:tc>
        <w:tc>
          <w:tcPr>
            <w:tcW w:w="0" w:type="auto"/>
            <w:vMerge w:val="restart"/>
            <w:tcBorders>
              <w:top w:val="single" w:sz="4" w:space="0" w:color="auto"/>
              <w:left w:val="single" w:sz="4" w:space="0" w:color="000000"/>
              <w:right w:val="single" w:sz="4" w:space="0" w:color="000000"/>
            </w:tcBorders>
            <w:vAlign w:val="center"/>
          </w:tcPr>
          <w:p w14:paraId="16DAF1A9" w14:textId="77777777" w:rsidR="008A44F7" w:rsidRPr="00212AFA" w:rsidRDefault="008A44F7" w:rsidP="000F533A">
            <w:pPr>
              <w:jc w:val="center"/>
              <w:textAlignment w:val="center"/>
              <w:rPr>
                <w:rFonts w:eastAsia="Times New Roman" w:cs="Arial"/>
                <w:color w:val="000000"/>
                <w:kern w:val="24"/>
                <w:sz w:val="16"/>
                <w:szCs w:val="16"/>
              </w:rPr>
            </w:pPr>
            <w:r>
              <w:rPr>
                <w:rFonts w:eastAsia="Times New Roman" w:cs="Arial"/>
                <w:color w:val="000000"/>
                <w:kern w:val="24"/>
                <w:sz w:val="16"/>
                <w:szCs w:val="16"/>
              </w:rPr>
              <w:t>Software Resources</w:t>
            </w:r>
          </w:p>
        </w:tc>
        <w:tc>
          <w:tcPr>
            <w:tcW w:w="0" w:type="auto"/>
            <w:vMerge w:val="restart"/>
            <w:tcBorders>
              <w:top w:val="single" w:sz="4" w:space="0" w:color="auto"/>
              <w:left w:val="single" w:sz="4" w:space="0" w:color="000000"/>
              <w:right w:val="single" w:sz="4" w:space="0" w:color="000000"/>
            </w:tcBorders>
            <w:vAlign w:val="center"/>
          </w:tcPr>
          <w:p w14:paraId="687596A4" w14:textId="77777777" w:rsidR="008A44F7" w:rsidRPr="00212AFA" w:rsidRDefault="008A44F7" w:rsidP="000F533A">
            <w:pPr>
              <w:jc w:val="center"/>
              <w:textAlignment w:val="center"/>
              <w:rPr>
                <w:rFonts w:cs="Arial"/>
                <w:sz w:val="16"/>
                <w:szCs w:val="16"/>
              </w:rPr>
            </w:pPr>
            <w:r w:rsidRPr="00212AFA">
              <w:rPr>
                <w:rFonts w:cs="Arial"/>
                <w:sz w:val="16"/>
                <w:szCs w:val="16"/>
              </w:rPr>
              <w:t>Software</w:t>
            </w:r>
          </w:p>
        </w:tc>
        <w:tc>
          <w:tcPr>
            <w:tcW w:w="0" w:type="auto"/>
            <w:vMerge w:val="restart"/>
            <w:tcBorders>
              <w:top w:val="single" w:sz="4" w:space="0" w:color="auto"/>
              <w:left w:val="single" w:sz="4" w:space="0" w:color="000000"/>
              <w:right w:val="single" w:sz="4" w:space="0" w:color="000000"/>
            </w:tcBorders>
            <w:vAlign w:val="center"/>
          </w:tcPr>
          <w:p w14:paraId="0220FEE7" w14:textId="77777777" w:rsidR="008A44F7" w:rsidRPr="00212AFA" w:rsidRDefault="008A44F7" w:rsidP="000F533A">
            <w:pPr>
              <w:jc w:val="center"/>
              <w:textAlignment w:val="center"/>
              <w:rPr>
                <w:rFonts w:eastAsia="Times New Roman" w:cs="Arial"/>
                <w:color w:val="000000"/>
                <w:kern w:val="24"/>
                <w:sz w:val="16"/>
                <w:szCs w:val="16"/>
              </w:rPr>
            </w:pPr>
            <w:r w:rsidRPr="00823ED5">
              <w:rPr>
                <w:rFonts w:eastAsia="Times New Roman" w:cs="Arial"/>
                <w:color w:val="000000"/>
                <w:kern w:val="24"/>
                <w:sz w:val="16"/>
                <w:szCs w:val="16"/>
              </w:rPr>
              <w:t>Metric (Full-time Equivalent)</w:t>
            </w:r>
          </w:p>
        </w:tc>
        <w:tc>
          <w:tcPr>
            <w:tcW w:w="0" w:type="auto"/>
            <w:vMerge w:val="restart"/>
            <w:tcBorders>
              <w:top w:val="single" w:sz="4" w:space="0" w:color="auto"/>
              <w:left w:val="single" w:sz="4" w:space="0" w:color="000000"/>
              <w:right w:val="single" w:sz="4" w:space="0" w:color="000000"/>
            </w:tcBorders>
            <w:shd w:val="clear" w:color="auto" w:fill="auto"/>
            <w:tcMar>
              <w:top w:w="6" w:type="dxa"/>
              <w:left w:w="6" w:type="dxa"/>
              <w:bottom w:w="0" w:type="dxa"/>
              <w:right w:w="6" w:type="dxa"/>
            </w:tcMar>
            <w:vAlign w:val="center"/>
          </w:tcPr>
          <w:p w14:paraId="46DF97EB" w14:textId="77777777" w:rsidR="008A44F7" w:rsidRPr="00212AFA" w:rsidRDefault="008A44F7" w:rsidP="000F533A">
            <w:pPr>
              <w:jc w:val="center"/>
              <w:rPr>
                <w:rFonts w:cs="Arial"/>
                <w:sz w:val="16"/>
                <w:szCs w:val="16"/>
              </w:rPr>
            </w:pPr>
            <w:r w:rsidRPr="00CB3409">
              <w:rPr>
                <w:rFonts w:cs="Arial"/>
                <w:sz w:val="16"/>
                <w:szCs w:val="16"/>
              </w:rPr>
              <w:t>n/a</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0AD3EE77"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7F6FF869" w14:textId="77777777" w:rsidR="008A44F7" w:rsidRPr="00212AFA" w:rsidRDefault="008A44F7" w:rsidP="000F533A">
            <w:pPr>
              <w:jc w:val="center"/>
              <w:rPr>
                <w:rFonts w:cs="Arial"/>
                <w:sz w:val="16"/>
                <w:szCs w:val="16"/>
              </w:rPr>
            </w:pPr>
            <w:r>
              <w:rPr>
                <w:rFonts w:cs="Arial"/>
                <w:sz w:val="16"/>
                <w:szCs w:val="16"/>
              </w:rPr>
              <w:t>70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0599C24B" w14:textId="77777777" w:rsidR="008A44F7" w:rsidRPr="00212AFA" w:rsidRDefault="008A44F7" w:rsidP="000F533A">
            <w:pPr>
              <w:jc w:val="center"/>
              <w:rPr>
                <w:rFonts w:cs="Arial"/>
                <w:sz w:val="16"/>
                <w:szCs w:val="16"/>
              </w:rPr>
            </w:pPr>
            <w:r>
              <w:rPr>
                <w:rFonts w:cs="Arial"/>
                <w:sz w:val="16"/>
                <w:szCs w:val="16"/>
              </w:rPr>
              <w:t>90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76BF6B51" w14:textId="77777777" w:rsidR="008A44F7" w:rsidRPr="00212AFA" w:rsidRDefault="008A44F7" w:rsidP="000F533A">
            <w:pPr>
              <w:jc w:val="center"/>
              <w:rPr>
                <w:rFonts w:cs="Arial"/>
                <w:sz w:val="16"/>
                <w:szCs w:val="16"/>
              </w:rPr>
            </w:pPr>
            <w:r w:rsidRPr="00212AFA">
              <w:rPr>
                <w:rFonts w:cs="Arial"/>
                <w:sz w:val="16"/>
                <w:szCs w:val="16"/>
              </w:rPr>
              <w:t>100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28850BD9" w14:textId="77777777" w:rsidR="008A44F7" w:rsidRPr="00212AFA" w:rsidRDefault="008A44F7" w:rsidP="000F533A">
            <w:pPr>
              <w:jc w:val="center"/>
              <w:rPr>
                <w:rFonts w:cs="Arial"/>
                <w:sz w:val="16"/>
                <w:szCs w:val="16"/>
              </w:rPr>
            </w:pPr>
            <w:r>
              <w:rPr>
                <w:rFonts w:cs="Arial"/>
                <w:sz w:val="16"/>
                <w:szCs w:val="16"/>
              </w:rPr>
              <w:t>110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3243C68" w14:textId="77777777" w:rsidR="008A44F7" w:rsidRPr="00212AFA" w:rsidRDefault="008A44F7" w:rsidP="000F533A">
            <w:pPr>
              <w:jc w:val="center"/>
              <w:rPr>
                <w:rFonts w:cs="Arial"/>
                <w:sz w:val="16"/>
                <w:szCs w:val="16"/>
              </w:rPr>
            </w:pPr>
            <w:r>
              <w:rPr>
                <w:rFonts w:cs="Arial"/>
                <w:sz w:val="16"/>
                <w:szCs w:val="16"/>
              </w:rPr>
              <w:t>110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702E1A93" w14:textId="77777777" w:rsidR="008A44F7" w:rsidRPr="00CB3409" w:rsidRDefault="008A44F7" w:rsidP="000F533A">
            <w:pPr>
              <w:jc w:val="center"/>
              <w:rPr>
                <w:rFonts w:cs="Arial"/>
                <w:sz w:val="16"/>
                <w:szCs w:val="16"/>
              </w:rPr>
            </w:pPr>
            <w:r>
              <w:rPr>
                <w:rFonts w:cs="Arial"/>
                <w:sz w:val="16"/>
                <w:szCs w:val="16"/>
              </w:rPr>
              <w:t>80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3BE6D78" w14:textId="77777777" w:rsidR="008A44F7" w:rsidRPr="00212AFA" w:rsidRDefault="008A44F7" w:rsidP="000F533A">
            <w:pPr>
              <w:jc w:val="center"/>
              <w:rPr>
                <w:rFonts w:cs="Arial"/>
                <w:sz w:val="16"/>
                <w:szCs w:val="16"/>
              </w:rPr>
            </w:pPr>
            <w:r>
              <w:rPr>
                <w:rFonts w:cs="Arial"/>
                <w:sz w:val="16"/>
                <w:szCs w:val="16"/>
              </w:rPr>
              <w:t>70</w:t>
            </w:r>
          </w:p>
        </w:tc>
        <w:tc>
          <w:tcPr>
            <w:tcW w:w="513" w:type="dxa"/>
            <w:tcBorders>
              <w:top w:val="single" w:sz="4" w:space="0" w:color="auto"/>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2B7A5602" w14:textId="77777777" w:rsidR="008A44F7" w:rsidRPr="00212AFA" w:rsidRDefault="008A44F7" w:rsidP="000F533A">
            <w:pPr>
              <w:jc w:val="center"/>
              <w:rPr>
                <w:rFonts w:cs="Arial"/>
                <w:sz w:val="16"/>
                <w:szCs w:val="16"/>
              </w:rPr>
            </w:pPr>
            <w:r>
              <w:rPr>
                <w:rFonts w:cs="Arial"/>
                <w:sz w:val="16"/>
                <w:szCs w:val="16"/>
              </w:rPr>
              <w:t>50</w:t>
            </w:r>
          </w:p>
        </w:tc>
      </w:tr>
      <w:tr w:rsidR="009D26B5" w:rsidRPr="00212AFA" w14:paraId="38A7D3EE" w14:textId="77777777" w:rsidTr="002B62A8">
        <w:trPr>
          <w:cantSplit/>
          <w:trHeight w:val="241"/>
        </w:trPr>
        <w:tc>
          <w:tcPr>
            <w:tcW w:w="0" w:type="auto"/>
            <w:vMerge/>
            <w:tcBorders>
              <w:left w:val="single" w:sz="8" w:space="0" w:color="000000"/>
              <w:bottom w:val="single" w:sz="4" w:space="0" w:color="auto"/>
              <w:right w:val="single" w:sz="4" w:space="0" w:color="000000"/>
            </w:tcBorders>
            <w:shd w:val="clear" w:color="auto" w:fill="auto"/>
            <w:tcMar>
              <w:top w:w="72" w:type="dxa"/>
              <w:left w:w="72" w:type="dxa"/>
              <w:bottom w:w="72" w:type="dxa"/>
              <w:right w:w="72" w:type="dxa"/>
            </w:tcMar>
            <w:vAlign w:val="center"/>
          </w:tcPr>
          <w:p w14:paraId="7EA35CAB" w14:textId="77777777" w:rsidR="008A44F7" w:rsidRPr="00212AFA"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5C26F9AA"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5E44DE2D" w14:textId="77777777" w:rsidR="008A44F7" w:rsidRPr="00212AFA" w:rsidRDefault="008A44F7" w:rsidP="000F533A">
            <w:pPr>
              <w:jc w:val="center"/>
              <w:textAlignment w:val="center"/>
              <w:rPr>
                <w:rFonts w:cs="Arial"/>
                <w:sz w:val="16"/>
                <w:szCs w:val="16"/>
              </w:rPr>
            </w:pPr>
          </w:p>
        </w:tc>
        <w:tc>
          <w:tcPr>
            <w:tcW w:w="0" w:type="auto"/>
            <w:vMerge/>
            <w:tcBorders>
              <w:left w:val="single" w:sz="4" w:space="0" w:color="000000"/>
              <w:bottom w:val="single" w:sz="4" w:space="0" w:color="auto"/>
              <w:right w:val="single" w:sz="4" w:space="0" w:color="000000"/>
            </w:tcBorders>
            <w:vAlign w:val="center"/>
          </w:tcPr>
          <w:p w14:paraId="130C4203"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584D2283"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2231E8FD"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6FC3ECE0" w14:textId="77777777" w:rsidR="008A44F7" w:rsidRPr="00212AFA" w:rsidRDefault="008A44F7" w:rsidP="000F533A">
            <w:pPr>
              <w:jc w:val="center"/>
              <w:rPr>
                <w:rFonts w:cs="Arial"/>
                <w:sz w:val="16"/>
                <w:szCs w:val="16"/>
              </w:rPr>
            </w:pPr>
            <w:r>
              <w:rPr>
                <w:rFonts w:cs="Arial"/>
                <w:sz w:val="16"/>
                <w:szCs w:val="16"/>
              </w:rPr>
              <w:t>60</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4A634BB4" w14:textId="77777777" w:rsidR="008A44F7" w:rsidRPr="00212AFA" w:rsidRDefault="008A44F7" w:rsidP="000F533A">
            <w:pPr>
              <w:jc w:val="center"/>
              <w:rPr>
                <w:rFonts w:cs="Arial"/>
                <w:sz w:val="16"/>
                <w:szCs w:val="16"/>
              </w:rPr>
            </w:pPr>
            <w:r>
              <w:rPr>
                <w:rFonts w:cs="Arial"/>
                <w:sz w:val="16"/>
                <w:szCs w:val="16"/>
              </w:rPr>
              <w:t>88</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5E5C1BD2" w14:textId="77777777" w:rsidR="008A44F7" w:rsidRPr="00212AFA" w:rsidRDefault="008A44F7" w:rsidP="000F533A">
            <w:pPr>
              <w:jc w:val="center"/>
              <w:rPr>
                <w:rFonts w:cs="Arial"/>
                <w:sz w:val="16"/>
                <w:szCs w:val="16"/>
              </w:rPr>
            </w:pPr>
            <w:r>
              <w:rPr>
                <w:rFonts w:cs="Arial"/>
                <w:sz w:val="16"/>
                <w:szCs w:val="16"/>
              </w:rPr>
              <w:t>99</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0EA4228E" w14:textId="77777777" w:rsidR="008A44F7" w:rsidRPr="00212AFA" w:rsidRDefault="008A44F7" w:rsidP="000F533A">
            <w:pPr>
              <w:jc w:val="center"/>
              <w:rPr>
                <w:rFonts w:cs="Arial"/>
                <w:sz w:val="16"/>
                <w:szCs w:val="16"/>
              </w:rPr>
            </w:pPr>
            <w:r>
              <w:rPr>
                <w:rFonts w:cs="Arial"/>
                <w:sz w:val="16"/>
                <w:szCs w:val="16"/>
              </w:rPr>
              <w:t>110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49CE5E34"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0D00C8B6" w14:textId="77777777" w:rsidR="008A44F7" w:rsidRPr="00CB3409"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72209D18" w14:textId="77777777" w:rsidR="008A44F7" w:rsidRPr="00212AFA" w:rsidRDefault="008A44F7" w:rsidP="000F533A">
            <w:pPr>
              <w:jc w:val="center"/>
              <w:rPr>
                <w:rFonts w:cs="Arial"/>
                <w:sz w:val="16"/>
                <w:szCs w:val="16"/>
              </w:rPr>
            </w:pPr>
          </w:p>
        </w:tc>
        <w:tc>
          <w:tcPr>
            <w:tcW w:w="513" w:type="dxa"/>
            <w:tcBorders>
              <w:top w:val="single" w:sz="4" w:space="0" w:color="auto"/>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tcPr>
          <w:p w14:paraId="68379DA6" w14:textId="77777777" w:rsidR="008A44F7" w:rsidRPr="00212AFA" w:rsidRDefault="008A44F7" w:rsidP="000F533A">
            <w:pPr>
              <w:jc w:val="center"/>
              <w:rPr>
                <w:rFonts w:cs="Arial"/>
                <w:sz w:val="16"/>
                <w:szCs w:val="16"/>
              </w:rPr>
            </w:pPr>
          </w:p>
        </w:tc>
      </w:tr>
      <w:tr w:rsidR="009D26B5" w:rsidRPr="00F26EF4" w14:paraId="0AA213DA" w14:textId="77777777" w:rsidTr="002B62A8">
        <w:trPr>
          <w:cantSplit/>
          <w:trHeight w:val="20"/>
        </w:trPr>
        <w:tc>
          <w:tcPr>
            <w:tcW w:w="0" w:type="auto"/>
            <w:vMerge w:val="restart"/>
            <w:tcBorders>
              <w:top w:val="single" w:sz="4" w:space="0" w:color="auto"/>
              <w:left w:val="single" w:sz="8" w:space="0" w:color="000000"/>
              <w:right w:val="single" w:sz="4" w:space="0" w:color="000000"/>
            </w:tcBorders>
            <w:shd w:val="clear" w:color="auto" w:fill="auto"/>
            <w:tcMar>
              <w:top w:w="72" w:type="dxa"/>
              <w:left w:w="72" w:type="dxa"/>
              <w:bottom w:w="72" w:type="dxa"/>
              <w:right w:w="72" w:type="dxa"/>
            </w:tcMar>
            <w:vAlign w:val="center"/>
          </w:tcPr>
          <w:p w14:paraId="197A1726" w14:textId="77777777" w:rsidR="008A44F7" w:rsidRPr="00F26EF4"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Effort</w:t>
            </w:r>
          </w:p>
        </w:tc>
        <w:tc>
          <w:tcPr>
            <w:tcW w:w="0" w:type="auto"/>
            <w:vMerge w:val="restart"/>
            <w:tcBorders>
              <w:top w:val="single" w:sz="4" w:space="0" w:color="auto"/>
              <w:left w:val="single" w:sz="4" w:space="0" w:color="000000"/>
              <w:right w:val="single" w:sz="4" w:space="0" w:color="000000"/>
            </w:tcBorders>
            <w:vAlign w:val="center"/>
          </w:tcPr>
          <w:p w14:paraId="7BD6BD6E" w14:textId="77777777" w:rsidR="008A44F7" w:rsidRPr="00F26EF4"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Software Engineering</w:t>
            </w:r>
          </w:p>
        </w:tc>
        <w:tc>
          <w:tcPr>
            <w:tcW w:w="0" w:type="auto"/>
            <w:vMerge w:val="restart"/>
            <w:tcBorders>
              <w:top w:val="single" w:sz="4" w:space="0" w:color="auto"/>
              <w:left w:val="single" w:sz="4" w:space="0" w:color="000000"/>
              <w:right w:val="single" w:sz="4" w:space="0" w:color="000000"/>
            </w:tcBorders>
            <w:vAlign w:val="center"/>
          </w:tcPr>
          <w:p w14:paraId="782E20BD" w14:textId="77777777" w:rsidR="008A44F7" w:rsidRPr="00F26EF4" w:rsidRDefault="008A44F7" w:rsidP="000F533A">
            <w:pPr>
              <w:jc w:val="center"/>
              <w:textAlignment w:val="top"/>
              <w:rPr>
                <w:rFonts w:eastAsia="Times New Roman" w:cs="Arial"/>
                <w:bCs/>
                <w:color w:val="000000"/>
                <w:kern w:val="24"/>
                <w:sz w:val="16"/>
                <w:szCs w:val="16"/>
              </w:rPr>
            </w:pPr>
            <w:r w:rsidRPr="00F26EF4">
              <w:rPr>
                <w:rFonts w:eastAsia="Times New Roman" w:cs="Arial"/>
                <w:bCs/>
                <w:color w:val="000000"/>
                <w:kern w:val="24"/>
                <w:sz w:val="16"/>
                <w:szCs w:val="16"/>
              </w:rPr>
              <w:t>Software</w:t>
            </w:r>
          </w:p>
        </w:tc>
        <w:tc>
          <w:tcPr>
            <w:tcW w:w="0" w:type="auto"/>
            <w:vMerge w:val="restart"/>
            <w:tcBorders>
              <w:top w:val="single" w:sz="4" w:space="0" w:color="auto"/>
              <w:left w:val="single" w:sz="4" w:space="0" w:color="000000"/>
              <w:right w:val="single" w:sz="4" w:space="0" w:color="000000"/>
            </w:tcBorders>
            <w:vAlign w:val="center"/>
          </w:tcPr>
          <w:p w14:paraId="1CAAF590" w14:textId="77777777" w:rsidR="008A44F7" w:rsidRPr="00F26EF4" w:rsidRDefault="008A44F7" w:rsidP="000F533A">
            <w:pPr>
              <w:jc w:val="center"/>
              <w:textAlignment w:val="top"/>
              <w:rPr>
                <w:rFonts w:eastAsia="Times New Roman" w:cs="Arial"/>
                <w:bCs/>
                <w:color w:val="000000"/>
                <w:kern w:val="24"/>
                <w:sz w:val="16"/>
                <w:szCs w:val="16"/>
              </w:rPr>
            </w:pPr>
            <w:r w:rsidRPr="00F26EF4">
              <w:rPr>
                <w:rFonts w:eastAsia="Times New Roman" w:cs="Arial"/>
                <w:bCs/>
                <w:color w:val="000000"/>
                <w:kern w:val="24"/>
                <w:sz w:val="16"/>
                <w:szCs w:val="16"/>
              </w:rPr>
              <w:t>Metric (Hours)</w:t>
            </w:r>
          </w:p>
          <w:p w14:paraId="659B5560" w14:textId="77777777" w:rsidR="008A44F7" w:rsidRPr="00F26EF4" w:rsidRDefault="008A44F7" w:rsidP="000F533A">
            <w:pPr>
              <w:jc w:val="center"/>
              <w:textAlignment w:val="top"/>
              <w:rPr>
                <w:rFonts w:eastAsia="Times New Roman" w:cs="Arial"/>
                <w:bCs/>
                <w:color w:val="000000"/>
                <w:kern w:val="24"/>
                <w:sz w:val="16"/>
                <w:szCs w:val="16"/>
              </w:rPr>
            </w:pPr>
            <w:r w:rsidRPr="00F26EF4">
              <w:rPr>
                <w:rFonts w:eastAsia="Times New Roman" w:cs="Arial"/>
                <w:bCs/>
                <w:color w:val="000000"/>
                <w:kern w:val="24"/>
                <w:sz w:val="16"/>
                <w:szCs w:val="16"/>
              </w:rPr>
              <w:t>(% Estimating Uncertainty)</w:t>
            </w:r>
          </w:p>
        </w:tc>
        <w:tc>
          <w:tcPr>
            <w:tcW w:w="0" w:type="auto"/>
            <w:vMerge w:val="restart"/>
            <w:tcBorders>
              <w:top w:val="single" w:sz="4" w:space="0" w:color="auto"/>
              <w:left w:val="single" w:sz="4" w:space="0" w:color="000000"/>
              <w:right w:val="single" w:sz="4" w:space="0" w:color="000000"/>
            </w:tcBorders>
            <w:shd w:val="clear" w:color="auto" w:fill="auto"/>
            <w:tcMar>
              <w:top w:w="6" w:type="dxa"/>
              <w:left w:w="6" w:type="dxa"/>
              <w:bottom w:w="0" w:type="dxa"/>
              <w:right w:w="6" w:type="dxa"/>
            </w:tcMar>
            <w:vAlign w:val="center"/>
          </w:tcPr>
          <w:p w14:paraId="13272955" w14:textId="77777777" w:rsidR="008A44F7" w:rsidRPr="00F26EF4" w:rsidRDefault="008A44F7" w:rsidP="000F533A">
            <w:pPr>
              <w:jc w:val="center"/>
              <w:textAlignment w:val="top"/>
              <w:rPr>
                <w:rFonts w:eastAsia="Times New Roman" w:cs="Arial"/>
                <w:bCs/>
                <w:color w:val="000000"/>
                <w:kern w:val="24"/>
                <w:sz w:val="16"/>
                <w:szCs w:val="16"/>
              </w:rPr>
            </w:pPr>
            <w:r w:rsidRPr="00CB3409">
              <w:rPr>
                <w:rFonts w:eastAsia="Times New Roman" w:cs="Arial"/>
                <w:bCs/>
                <w:color w:val="000000"/>
                <w:kern w:val="24"/>
                <w:sz w:val="16"/>
                <w:szCs w:val="16"/>
              </w:rPr>
              <w:t>n/a</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6069531B" w14:textId="77777777" w:rsidR="008A44F7" w:rsidRPr="00F26EF4" w:rsidRDefault="008A44F7" w:rsidP="000F533A">
            <w:pPr>
              <w:jc w:val="center"/>
              <w:textAlignment w:val="top"/>
              <w:rPr>
                <w:rFonts w:eastAsia="Times New Roman" w:cs="Arial"/>
                <w:bCs/>
                <w:color w:val="000000"/>
                <w:kern w:val="24"/>
                <w:sz w:val="16"/>
                <w:szCs w:val="16"/>
              </w:rPr>
            </w:pPr>
            <w:r w:rsidRPr="00F26EF4">
              <w:rPr>
                <w:rFonts w:eastAsia="Times New Roman" w:cs="Arial"/>
                <w:bCs/>
                <w:color w:val="000000"/>
                <w:kern w:val="24"/>
                <w:sz w:val="16"/>
                <w:szCs w:val="16"/>
              </w:rPr>
              <w:t>Plan</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43A6199C" w14:textId="77777777" w:rsidR="008A44F7" w:rsidRPr="00F26EF4"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8</w:t>
            </w:r>
            <w:r w:rsidRPr="00F26EF4">
              <w:rPr>
                <w:rFonts w:eastAsia="Times New Roman" w:cs="Arial"/>
                <w:bCs/>
                <w:color w:val="000000"/>
                <w:kern w:val="24"/>
                <w:sz w:val="16"/>
                <w:szCs w:val="16"/>
              </w:rPr>
              <w:t>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5631579A" w14:textId="77777777" w:rsidR="008A44F7" w:rsidRPr="00F26EF4"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80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DFA984C" w14:textId="77777777" w:rsidR="008A44F7" w:rsidRPr="00F26EF4"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95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51B15DEC" w14:textId="77777777" w:rsidR="008A44F7" w:rsidRPr="00F26EF4"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100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C6CF70F" w14:textId="77777777" w:rsidR="008A44F7" w:rsidRPr="00F26EF4"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100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B4EC980" w14:textId="77777777" w:rsidR="008A44F7" w:rsidRPr="00F26EF4"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100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894FF2E" w14:textId="77777777" w:rsidR="008A44F7" w:rsidRPr="00F26EF4" w:rsidRDefault="008A44F7" w:rsidP="000F533A">
            <w:pPr>
              <w:jc w:val="center"/>
              <w:textAlignment w:val="top"/>
              <w:rPr>
                <w:rFonts w:eastAsia="Times New Roman" w:cs="Arial"/>
                <w:bCs/>
                <w:color w:val="000000"/>
                <w:kern w:val="24"/>
                <w:sz w:val="16"/>
                <w:szCs w:val="16"/>
              </w:rPr>
            </w:pPr>
            <w:r w:rsidRPr="00F26EF4">
              <w:rPr>
                <w:rFonts w:eastAsia="Times New Roman" w:cs="Arial"/>
                <w:bCs/>
                <w:color w:val="000000"/>
                <w:kern w:val="24"/>
                <w:sz w:val="16"/>
                <w:szCs w:val="16"/>
              </w:rPr>
              <w:t>100</w:t>
            </w:r>
          </w:p>
        </w:tc>
        <w:tc>
          <w:tcPr>
            <w:tcW w:w="513" w:type="dxa"/>
            <w:tcBorders>
              <w:top w:val="single" w:sz="4" w:space="0" w:color="auto"/>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470E4CB8" w14:textId="77777777" w:rsidR="008A44F7" w:rsidRPr="00F26EF4" w:rsidRDefault="008A44F7" w:rsidP="000F533A">
            <w:pPr>
              <w:jc w:val="center"/>
              <w:textAlignment w:val="top"/>
              <w:rPr>
                <w:rFonts w:eastAsia="Times New Roman" w:cs="Arial"/>
                <w:bCs/>
                <w:color w:val="000000"/>
                <w:kern w:val="24"/>
                <w:sz w:val="16"/>
                <w:szCs w:val="16"/>
              </w:rPr>
            </w:pPr>
            <w:r w:rsidRPr="00F26EF4">
              <w:rPr>
                <w:rFonts w:eastAsia="Times New Roman" w:cs="Arial"/>
                <w:bCs/>
                <w:color w:val="000000"/>
                <w:kern w:val="24"/>
                <w:sz w:val="16"/>
                <w:szCs w:val="16"/>
              </w:rPr>
              <w:t>100</w:t>
            </w:r>
          </w:p>
        </w:tc>
      </w:tr>
      <w:tr w:rsidR="009D26B5" w:rsidRPr="00F26EF4" w14:paraId="1F706019" w14:textId="77777777" w:rsidTr="002B62A8">
        <w:trPr>
          <w:cantSplit/>
          <w:trHeight w:val="20"/>
        </w:trPr>
        <w:tc>
          <w:tcPr>
            <w:tcW w:w="0" w:type="auto"/>
            <w:vMerge/>
            <w:tcBorders>
              <w:left w:val="single" w:sz="8" w:space="0" w:color="000000"/>
              <w:right w:val="single" w:sz="4" w:space="0" w:color="000000"/>
            </w:tcBorders>
            <w:shd w:val="clear" w:color="auto" w:fill="auto"/>
            <w:tcMar>
              <w:top w:w="72" w:type="dxa"/>
              <w:left w:w="72" w:type="dxa"/>
              <w:bottom w:w="72" w:type="dxa"/>
              <w:right w:w="72" w:type="dxa"/>
            </w:tcMar>
            <w:vAlign w:val="center"/>
          </w:tcPr>
          <w:p w14:paraId="06E03FFB" w14:textId="77777777" w:rsidR="008A44F7" w:rsidRPr="00F26EF4"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right w:val="single" w:sz="4" w:space="0" w:color="000000"/>
            </w:tcBorders>
            <w:vAlign w:val="center"/>
          </w:tcPr>
          <w:p w14:paraId="640332FC" w14:textId="77777777" w:rsidR="008A44F7" w:rsidRPr="00F26EF4"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right w:val="single" w:sz="4" w:space="0" w:color="000000"/>
            </w:tcBorders>
            <w:vAlign w:val="center"/>
          </w:tcPr>
          <w:p w14:paraId="69C7CD3A" w14:textId="77777777" w:rsidR="008A44F7" w:rsidRPr="00F26EF4"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right w:val="single" w:sz="4" w:space="0" w:color="000000"/>
            </w:tcBorders>
            <w:vAlign w:val="center"/>
          </w:tcPr>
          <w:p w14:paraId="3119288D" w14:textId="77777777" w:rsidR="008A44F7" w:rsidRPr="00F26EF4"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right w:val="single" w:sz="4" w:space="0" w:color="000000"/>
            </w:tcBorders>
            <w:shd w:val="clear" w:color="auto" w:fill="auto"/>
            <w:tcMar>
              <w:top w:w="6" w:type="dxa"/>
              <w:left w:w="6" w:type="dxa"/>
              <w:bottom w:w="0" w:type="dxa"/>
              <w:right w:w="6" w:type="dxa"/>
            </w:tcMar>
            <w:vAlign w:val="center"/>
          </w:tcPr>
          <w:p w14:paraId="2D357414" w14:textId="77777777" w:rsidR="008A44F7" w:rsidRPr="00F26EF4" w:rsidRDefault="008A44F7" w:rsidP="000F533A">
            <w:pPr>
              <w:jc w:val="center"/>
              <w:textAlignment w:val="top"/>
              <w:rPr>
                <w:rFonts w:eastAsia="Times New Roman" w:cs="Arial"/>
                <w:bCs/>
                <w:color w:val="000000"/>
                <w:kern w:val="24"/>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76B2E859" w14:textId="77777777" w:rsidR="008A44F7" w:rsidRPr="00F26EF4" w:rsidRDefault="008A44F7" w:rsidP="000F533A">
            <w:pPr>
              <w:jc w:val="center"/>
              <w:textAlignment w:val="top"/>
              <w:rPr>
                <w:rFonts w:eastAsia="Times New Roman" w:cs="Arial"/>
                <w:bCs/>
                <w:color w:val="000000"/>
                <w:kern w:val="24"/>
                <w:sz w:val="16"/>
                <w:szCs w:val="16"/>
              </w:rPr>
            </w:pPr>
            <w:r w:rsidRPr="00F26EF4">
              <w:rPr>
                <w:rFonts w:eastAsia="Times New Roman" w:cs="Arial"/>
                <w:bCs/>
                <w:color w:val="000000"/>
                <w:kern w:val="24"/>
                <w:sz w:val="16"/>
                <w:szCs w:val="16"/>
              </w:rPr>
              <w:t>Actual</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tcPr>
          <w:p w14:paraId="48888A4E" w14:textId="77777777" w:rsidR="008A44F7" w:rsidRPr="001840C5" w:rsidRDefault="008A44F7" w:rsidP="000F533A">
            <w:pPr>
              <w:jc w:val="center"/>
              <w:textAlignment w:val="top"/>
              <w:rPr>
                <w:rFonts w:eastAsia="Times New Roman" w:cs="Arial"/>
                <w:bCs/>
                <w:color w:val="000000"/>
                <w:kern w:val="24"/>
                <w:sz w:val="16"/>
                <w:szCs w:val="16"/>
              </w:rPr>
            </w:pPr>
            <w:r w:rsidRPr="001840C5">
              <w:rPr>
                <w:rFonts w:eastAsia="Times New Roman" w:cs="Arial"/>
                <w:bCs/>
                <w:color w:val="000000"/>
                <w:kern w:val="24"/>
                <w:sz w:val="16"/>
                <w:szCs w:val="16"/>
              </w:rPr>
              <w:t>75 @ 65%</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tcPr>
          <w:p w14:paraId="392EA26F" w14:textId="77777777" w:rsidR="008A44F7" w:rsidRPr="001840C5" w:rsidRDefault="008A44F7" w:rsidP="000F533A">
            <w:pPr>
              <w:jc w:val="center"/>
              <w:textAlignment w:val="top"/>
              <w:rPr>
                <w:rFonts w:eastAsia="Times New Roman" w:cs="Arial"/>
                <w:bCs/>
                <w:color w:val="000000"/>
                <w:kern w:val="24"/>
                <w:sz w:val="16"/>
                <w:szCs w:val="16"/>
              </w:rPr>
            </w:pPr>
            <w:r w:rsidRPr="001840C5">
              <w:rPr>
                <w:rFonts w:eastAsia="Times New Roman" w:cs="Arial"/>
                <w:bCs/>
                <w:color w:val="000000"/>
                <w:kern w:val="24"/>
                <w:sz w:val="16"/>
                <w:szCs w:val="16"/>
              </w:rPr>
              <w:t>70 @ 75%</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tcPr>
          <w:p w14:paraId="4D1A5CD5" w14:textId="77777777" w:rsidR="008A44F7" w:rsidRPr="001840C5" w:rsidRDefault="008A44F7" w:rsidP="000F533A">
            <w:pPr>
              <w:jc w:val="center"/>
              <w:textAlignment w:val="top"/>
              <w:rPr>
                <w:rFonts w:eastAsia="Times New Roman" w:cs="Arial"/>
                <w:bCs/>
                <w:color w:val="000000"/>
                <w:kern w:val="24"/>
                <w:sz w:val="16"/>
                <w:szCs w:val="16"/>
              </w:rPr>
            </w:pPr>
            <w:r w:rsidRPr="001840C5">
              <w:rPr>
                <w:rFonts w:eastAsia="Times New Roman" w:cs="Arial"/>
                <w:bCs/>
                <w:color w:val="000000"/>
                <w:kern w:val="24"/>
                <w:sz w:val="16"/>
                <w:szCs w:val="16"/>
              </w:rPr>
              <w:t>90 @ 80%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tcPr>
          <w:p w14:paraId="07682F6C" w14:textId="77777777" w:rsidR="008A44F7" w:rsidRPr="001840C5" w:rsidRDefault="008A44F7" w:rsidP="000F533A">
            <w:pPr>
              <w:jc w:val="center"/>
              <w:textAlignment w:val="top"/>
              <w:rPr>
                <w:rFonts w:eastAsia="Times New Roman" w:cs="Arial"/>
                <w:bCs/>
                <w:color w:val="000000"/>
                <w:kern w:val="24"/>
                <w:sz w:val="16"/>
                <w:szCs w:val="16"/>
              </w:rPr>
            </w:pPr>
            <w:r w:rsidRPr="001840C5">
              <w:rPr>
                <w:rFonts w:eastAsia="Times New Roman" w:cs="Arial"/>
                <w:bCs/>
                <w:color w:val="000000"/>
                <w:kern w:val="24"/>
                <w:sz w:val="16"/>
                <w:szCs w:val="16"/>
              </w:rPr>
              <w:t>105 @ 90%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tcPr>
          <w:p w14:paraId="42F0061F" w14:textId="77777777" w:rsidR="008A44F7" w:rsidRPr="001840C5" w:rsidRDefault="008A44F7" w:rsidP="000F533A">
            <w:pPr>
              <w:jc w:val="center"/>
              <w:textAlignment w:val="top"/>
              <w:rPr>
                <w:rFonts w:eastAsia="Times New Roman" w:cs="Arial"/>
                <w:bCs/>
                <w:color w:val="000000"/>
                <w:kern w:val="24"/>
                <w:sz w:val="16"/>
                <w:szCs w:val="16"/>
              </w:rPr>
            </w:pPr>
            <w:r w:rsidRPr="001840C5">
              <w:rPr>
                <w:rFonts w:eastAsia="Times New Roman" w:cs="Arial"/>
                <w:bCs/>
                <w:color w:val="000000"/>
                <w:kern w:val="24"/>
                <w:sz w:val="16"/>
                <w:szCs w:val="16"/>
              </w:rPr>
              <w:t>110 @ 95%</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0D279C78" w14:textId="77777777" w:rsidR="008A44F7" w:rsidRPr="00F26EF4" w:rsidRDefault="008A44F7" w:rsidP="000F533A">
            <w:pPr>
              <w:jc w:val="center"/>
              <w:textAlignment w:val="top"/>
              <w:rPr>
                <w:rFonts w:eastAsia="Times New Roman" w:cs="Arial"/>
                <w:bCs/>
                <w:color w:val="000000"/>
                <w:kern w:val="24"/>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43AA6CD4" w14:textId="77777777" w:rsidR="008A44F7" w:rsidRPr="00F26EF4" w:rsidRDefault="008A44F7" w:rsidP="000F533A">
            <w:pPr>
              <w:jc w:val="center"/>
              <w:textAlignment w:val="top"/>
              <w:rPr>
                <w:rFonts w:eastAsia="Times New Roman" w:cs="Arial"/>
                <w:bCs/>
                <w:color w:val="000000"/>
                <w:kern w:val="24"/>
                <w:sz w:val="16"/>
                <w:szCs w:val="16"/>
              </w:rPr>
            </w:pPr>
          </w:p>
        </w:tc>
        <w:tc>
          <w:tcPr>
            <w:tcW w:w="513" w:type="dxa"/>
            <w:tcBorders>
              <w:top w:val="single" w:sz="4" w:space="0" w:color="auto"/>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tcPr>
          <w:p w14:paraId="7C1DD48F" w14:textId="77777777" w:rsidR="008A44F7" w:rsidRPr="00F26EF4" w:rsidRDefault="008A44F7" w:rsidP="000F533A">
            <w:pPr>
              <w:jc w:val="center"/>
              <w:textAlignment w:val="top"/>
              <w:rPr>
                <w:rFonts w:eastAsia="Times New Roman" w:cs="Arial"/>
                <w:bCs/>
                <w:color w:val="000000"/>
                <w:kern w:val="24"/>
                <w:sz w:val="16"/>
                <w:szCs w:val="16"/>
              </w:rPr>
            </w:pPr>
          </w:p>
        </w:tc>
      </w:tr>
      <w:tr w:rsidR="009D26B5" w:rsidRPr="00212AFA" w14:paraId="5157F6BF" w14:textId="77777777" w:rsidTr="002B62A8">
        <w:trPr>
          <w:cantSplit/>
          <w:trHeight w:hRule="exact" w:val="261"/>
        </w:trPr>
        <w:tc>
          <w:tcPr>
            <w:tcW w:w="0" w:type="auto"/>
            <w:vMerge w:val="restart"/>
            <w:tcBorders>
              <w:top w:val="single" w:sz="4" w:space="0" w:color="auto"/>
              <w:left w:val="single" w:sz="8" w:space="0" w:color="000000"/>
              <w:right w:val="single" w:sz="4" w:space="0" w:color="000000"/>
            </w:tcBorders>
            <w:shd w:val="clear" w:color="auto" w:fill="auto"/>
            <w:tcMar>
              <w:top w:w="72" w:type="dxa"/>
              <w:left w:w="72" w:type="dxa"/>
              <w:bottom w:w="72" w:type="dxa"/>
              <w:right w:w="72" w:type="dxa"/>
            </w:tcMar>
            <w:vAlign w:val="center"/>
          </w:tcPr>
          <w:p w14:paraId="35235328" w14:textId="77777777" w:rsidR="008A44F7" w:rsidRPr="00212AFA"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Software Defects</w:t>
            </w:r>
          </w:p>
        </w:tc>
        <w:tc>
          <w:tcPr>
            <w:tcW w:w="0" w:type="auto"/>
            <w:vMerge w:val="restart"/>
            <w:tcBorders>
              <w:top w:val="single" w:sz="4" w:space="0" w:color="auto"/>
              <w:left w:val="single" w:sz="4" w:space="0" w:color="000000"/>
              <w:right w:val="single" w:sz="4" w:space="0" w:color="000000"/>
            </w:tcBorders>
            <w:vAlign w:val="center"/>
          </w:tcPr>
          <w:p w14:paraId="273A0897"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Software Quality</w:t>
            </w:r>
          </w:p>
        </w:tc>
        <w:tc>
          <w:tcPr>
            <w:tcW w:w="0" w:type="auto"/>
            <w:vMerge w:val="restart"/>
            <w:tcBorders>
              <w:top w:val="single" w:sz="4" w:space="0" w:color="auto"/>
              <w:left w:val="single" w:sz="4" w:space="0" w:color="000000"/>
              <w:right w:val="single" w:sz="4" w:space="0" w:color="000000"/>
            </w:tcBorders>
            <w:vAlign w:val="center"/>
          </w:tcPr>
          <w:p w14:paraId="78684146" w14:textId="77777777" w:rsidR="008A44F7" w:rsidRPr="00212AFA" w:rsidRDefault="008A44F7" w:rsidP="000F533A">
            <w:pPr>
              <w:jc w:val="center"/>
              <w:textAlignment w:val="center"/>
              <w:rPr>
                <w:rFonts w:cs="Arial"/>
                <w:sz w:val="16"/>
                <w:szCs w:val="16"/>
              </w:rPr>
            </w:pPr>
            <w:r w:rsidRPr="00212AFA">
              <w:rPr>
                <w:rFonts w:cs="Arial"/>
                <w:sz w:val="16"/>
                <w:szCs w:val="16"/>
              </w:rPr>
              <w:t>Software</w:t>
            </w:r>
          </w:p>
        </w:tc>
        <w:tc>
          <w:tcPr>
            <w:tcW w:w="0" w:type="auto"/>
            <w:vMerge w:val="restart"/>
            <w:tcBorders>
              <w:top w:val="single" w:sz="4" w:space="0" w:color="auto"/>
              <w:left w:val="single" w:sz="4" w:space="0" w:color="000000"/>
              <w:right w:val="single" w:sz="4" w:space="0" w:color="000000"/>
            </w:tcBorders>
            <w:vAlign w:val="center"/>
          </w:tcPr>
          <w:p w14:paraId="529D1204" w14:textId="77777777" w:rsidR="008A44F7" w:rsidRPr="00212AFA" w:rsidRDefault="008A44F7" w:rsidP="000F533A">
            <w:pPr>
              <w:jc w:val="center"/>
              <w:textAlignment w:val="center"/>
              <w:rPr>
                <w:rFonts w:eastAsia="Times New Roman" w:cs="Arial"/>
                <w:color w:val="000000"/>
                <w:kern w:val="24"/>
                <w:sz w:val="16"/>
                <w:szCs w:val="16"/>
              </w:rPr>
            </w:pPr>
            <w:r w:rsidRPr="00CB3409">
              <w:rPr>
                <w:rFonts w:eastAsia="Times New Roman" w:cs="Arial"/>
                <w:color w:val="000000"/>
                <w:kern w:val="24"/>
                <w:sz w:val="16"/>
                <w:szCs w:val="16"/>
              </w:rPr>
              <w:t>Metric (Open critical Priority 1 and 2 defects, optionally by CSCI)</w:t>
            </w:r>
          </w:p>
        </w:tc>
        <w:tc>
          <w:tcPr>
            <w:tcW w:w="0" w:type="auto"/>
            <w:vMerge w:val="restart"/>
            <w:tcBorders>
              <w:top w:val="single" w:sz="4" w:space="0" w:color="auto"/>
              <w:left w:val="single" w:sz="4" w:space="0" w:color="000000"/>
              <w:right w:val="single" w:sz="4" w:space="0" w:color="000000"/>
            </w:tcBorders>
            <w:shd w:val="clear" w:color="auto" w:fill="auto"/>
            <w:tcMar>
              <w:top w:w="6" w:type="dxa"/>
              <w:left w:w="6" w:type="dxa"/>
              <w:bottom w:w="0" w:type="dxa"/>
              <w:right w:w="6" w:type="dxa"/>
            </w:tcMar>
            <w:vAlign w:val="center"/>
          </w:tcPr>
          <w:p w14:paraId="6EC8F965" w14:textId="77777777" w:rsidR="008A44F7" w:rsidRPr="00212AFA" w:rsidRDefault="008A44F7" w:rsidP="000F533A">
            <w:pPr>
              <w:jc w:val="center"/>
              <w:rPr>
                <w:rFonts w:cs="Arial"/>
                <w:sz w:val="16"/>
                <w:szCs w:val="16"/>
              </w:rPr>
            </w:pPr>
            <w:r w:rsidRPr="00212AFA">
              <w:rPr>
                <w:rFonts w:cs="Arial"/>
                <w:sz w:val="16"/>
                <w:szCs w:val="16"/>
              </w:rPr>
              <w:t>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2F147EA5"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404B4999" w14:textId="77777777" w:rsidR="008A44F7" w:rsidRPr="00212AFA" w:rsidRDefault="008A44F7" w:rsidP="000F533A">
            <w:pPr>
              <w:jc w:val="center"/>
              <w:rPr>
                <w:rFonts w:cs="Arial"/>
                <w:sz w:val="16"/>
                <w:szCs w:val="16"/>
              </w:rPr>
            </w:pPr>
            <w:r>
              <w:rPr>
                <w:rFonts w:cs="Arial"/>
                <w:sz w:val="16"/>
                <w:szCs w:val="16"/>
              </w:rPr>
              <w:t>n/a</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23533B44" w14:textId="77777777" w:rsidR="008A44F7" w:rsidRPr="00212AFA" w:rsidRDefault="008A44F7" w:rsidP="000F533A">
            <w:pPr>
              <w:jc w:val="center"/>
              <w:rPr>
                <w:rFonts w:cs="Arial"/>
                <w:sz w:val="16"/>
                <w:szCs w:val="16"/>
              </w:rPr>
            </w:pPr>
            <w:r>
              <w:rPr>
                <w:rFonts w:cs="Arial"/>
                <w:sz w:val="16"/>
                <w:szCs w:val="16"/>
              </w:rPr>
              <w:t>n/a</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4B155A86" w14:textId="77777777" w:rsidR="008A44F7" w:rsidRPr="00212AFA" w:rsidRDefault="008A44F7" w:rsidP="000F533A">
            <w:pPr>
              <w:jc w:val="center"/>
              <w:rPr>
                <w:rFonts w:cs="Arial"/>
                <w:sz w:val="16"/>
                <w:szCs w:val="16"/>
              </w:rPr>
            </w:pPr>
            <w:r>
              <w:rPr>
                <w:rFonts w:cs="Arial"/>
                <w:sz w:val="16"/>
                <w:szCs w:val="16"/>
              </w:rPr>
              <w:t>n/a</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0D3E90B6" w14:textId="77777777" w:rsidR="008A44F7" w:rsidRPr="00212AFA" w:rsidRDefault="008A44F7" w:rsidP="000F533A">
            <w:pPr>
              <w:jc w:val="center"/>
              <w:rPr>
                <w:rFonts w:cs="Arial"/>
                <w:sz w:val="16"/>
                <w:szCs w:val="16"/>
              </w:rPr>
            </w:pPr>
            <w:r>
              <w:rPr>
                <w:rFonts w:cs="Arial"/>
                <w:sz w:val="16"/>
                <w:szCs w:val="16"/>
              </w:rPr>
              <w:t>20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4425B47" w14:textId="77777777" w:rsidR="008A44F7" w:rsidRPr="00212AFA" w:rsidRDefault="008A44F7" w:rsidP="000F533A">
            <w:pPr>
              <w:jc w:val="center"/>
              <w:rPr>
                <w:rFonts w:cs="Arial"/>
                <w:sz w:val="16"/>
                <w:szCs w:val="16"/>
              </w:rPr>
            </w:pPr>
            <w:r>
              <w:rPr>
                <w:rFonts w:cs="Arial"/>
                <w:sz w:val="16"/>
                <w:szCs w:val="16"/>
              </w:rPr>
              <w:t>10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70B47F5E" w14:textId="77777777" w:rsidR="008A44F7" w:rsidRPr="00212AFA" w:rsidRDefault="008A44F7" w:rsidP="000F533A">
            <w:pPr>
              <w:jc w:val="center"/>
              <w:rPr>
                <w:rFonts w:cs="Arial"/>
                <w:sz w:val="16"/>
                <w:szCs w:val="16"/>
              </w:rPr>
            </w:pPr>
            <w:r>
              <w:rPr>
                <w:rFonts w:cs="Arial"/>
                <w:sz w:val="16"/>
                <w:szCs w:val="16"/>
              </w:rPr>
              <w:t>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57872B6A" w14:textId="77777777" w:rsidR="008A44F7" w:rsidRPr="00212AFA" w:rsidRDefault="008A44F7" w:rsidP="000F533A">
            <w:pPr>
              <w:jc w:val="center"/>
              <w:rPr>
                <w:rFonts w:cs="Arial"/>
                <w:sz w:val="16"/>
                <w:szCs w:val="16"/>
              </w:rPr>
            </w:pPr>
            <w:r w:rsidRPr="00212AFA">
              <w:rPr>
                <w:rFonts w:cs="Arial"/>
                <w:sz w:val="16"/>
                <w:szCs w:val="16"/>
              </w:rPr>
              <w:t>0</w:t>
            </w:r>
          </w:p>
        </w:tc>
        <w:tc>
          <w:tcPr>
            <w:tcW w:w="513" w:type="dxa"/>
            <w:tcBorders>
              <w:top w:val="single" w:sz="4" w:space="0" w:color="auto"/>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77995B7E" w14:textId="77777777" w:rsidR="008A44F7" w:rsidRPr="00212AFA" w:rsidRDefault="008A44F7" w:rsidP="000F533A">
            <w:pPr>
              <w:jc w:val="center"/>
              <w:rPr>
                <w:rFonts w:cs="Arial"/>
                <w:sz w:val="16"/>
                <w:szCs w:val="16"/>
              </w:rPr>
            </w:pPr>
            <w:r w:rsidRPr="00212AFA">
              <w:rPr>
                <w:rFonts w:cs="Arial"/>
                <w:sz w:val="16"/>
                <w:szCs w:val="16"/>
              </w:rPr>
              <w:t>0</w:t>
            </w:r>
          </w:p>
        </w:tc>
      </w:tr>
      <w:tr w:rsidR="009D26B5" w:rsidRPr="00212AFA" w14:paraId="08C409E1" w14:textId="77777777" w:rsidTr="00D27383">
        <w:trPr>
          <w:cantSplit/>
          <w:trHeight w:hRule="exact" w:val="873"/>
        </w:trPr>
        <w:tc>
          <w:tcPr>
            <w:tcW w:w="0" w:type="auto"/>
            <w:vMerge/>
            <w:tcBorders>
              <w:left w:val="single" w:sz="8" w:space="0" w:color="000000"/>
              <w:bottom w:val="single" w:sz="4" w:space="0" w:color="auto"/>
              <w:right w:val="single" w:sz="4" w:space="0" w:color="000000"/>
            </w:tcBorders>
            <w:shd w:val="clear" w:color="auto" w:fill="auto"/>
            <w:tcMar>
              <w:top w:w="72" w:type="dxa"/>
              <w:left w:w="72" w:type="dxa"/>
              <w:bottom w:w="72" w:type="dxa"/>
              <w:right w:w="72" w:type="dxa"/>
            </w:tcMar>
            <w:vAlign w:val="center"/>
          </w:tcPr>
          <w:p w14:paraId="36A1CE89" w14:textId="77777777" w:rsidR="008A44F7" w:rsidRPr="00212AFA"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787D2CBE"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752A6018" w14:textId="77777777" w:rsidR="008A44F7" w:rsidRPr="00212AFA" w:rsidRDefault="008A44F7" w:rsidP="000F533A">
            <w:pPr>
              <w:jc w:val="center"/>
              <w:textAlignment w:val="center"/>
              <w:rPr>
                <w:rFonts w:cs="Arial"/>
                <w:sz w:val="16"/>
                <w:szCs w:val="16"/>
              </w:rPr>
            </w:pPr>
          </w:p>
        </w:tc>
        <w:tc>
          <w:tcPr>
            <w:tcW w:w="0" w:type="auto"/>
            <w:vMerge/>
            <w:tcBorders>
              <w:left w:val="single" w:sz="4" w:space="0" w:color="000000"/>
              <w:bottom w:val="single" w:sz="4" w:space="0" w:color="auto"/>
              <w:right w:val="single" w:sz="4" w:space="0" w:color="000000"/>
            </w:tcBorders>
            <w:vAlign w:val="center"/>
          </w:tcPr>
          <w:p w14:paraId="75B56849"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4B6EA431"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6E9DC663"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35D0B4F5" w14:textId="77777777" w:rsidR="008A44F7" w:rsidRPr="00212AFA" w:rsidRDefault="008A44F7" w:rsidP="000F533A">
            <w:pPr>
              <w:jc w:val="center"/>
              <w:rPr>
                <w:rFonts w:cs="Arial"/>
                <w:sz w:val="16"/>
                <w:szCs w:val="16"/>
              </w:rPr>
            </w:pPr>
            <w:r>
              <w:rPr>
                <w:rFonts w:cs="Arial"/>
                <w:sz w:val="16"/>
                <w:szCs w:val="16"/>
              </w:rPr>
              <w:t>n/a</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22BAF18C" w14:textId="77777777" w:rsidR="008A44F7" w:rsidRPr="00212AFA" w:rsidRDefault="008A44F7" w:rsidP="000F533A">
            <w:pPr>
              <w:jc w:val="center"/>
              <w:rPr>
                <w:rFonts w:cs="Arial"/>
                <w:sz w:val="16"/>
                <w:szCs w:val="16"/>
              </w:rPr>
            </w:pPr>
            <w:r>
              <w:rPr>
                <w:rFonts w:cs="Arial"/>
                <w:sz w:val="16"/>
                <w:szCs w:val="16"/>
              </w:rPr>
              <w:t>n/a</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78D159D4" w14:textId="77777777" w:rsidR="008A44F7" w:rsidRPr="00212AFA" w:rsidRDefault="008A44F7" w:rsidP="000F533A">
            <w:pPr>
              <w:jc w:val="center"/>
              <w:rPr>
                <w:rFonts w:cs="Arial"/>
                <w:sz w:val="16"/>
                <w:szCs w:val="16"/>
              </w:rPr>
            </w:pPr>
            <w:r>
              <w:rPr>
                <w:rFonts w:cs="Arial"/>
                <w:sz w:val="16"/>
                <w:szCs w:val="16"/>
              </w:rPr>
              <w:t>n/a</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12700F48" w14:textId="77777777" w:rsidR="008A44F7" w:rsidRPr="00212AFA" w:rsidRDefault="008A44F7" w:rsidP="000F533A">
            <w:pPr>
              <w:jc w:val="center"/>
              <w:rPr>
                <w:rFonts w:cs="Arial"/>
                <w:sz w:val="16"/>
                <w:szCs w:val="16"/>
              </w:rPr>
            </w:pPr>
            <w:r>
              <w:rPr>
                <w:rFonts w:cs="Arial"/>
                <w:sz w:val="16"/>
                <w:szCs w:val="16"/>
              </w:rPr>
              <w:t>21</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7006FAF8" w14:textId="77777777" w:rsidR="008A44F7" w:rsidRPr="00212AFA" w:rsidRDefault="008A44F7" w:rsidP="000F533A">
            <w:pPr>
              <w:jc w:val="center"/>
              <w:rPr>
                <w:rFonts w:cs="Arial"/>
                <w:sz w:val="16"/>
                <w:szCs w:val="16"/>
              </w:rPr>
            </w:pPr>
            <w:r>
              <w:rPr>
                <w:rFonts w:cs="Arial"/>
                <w:sz w:val="16"/>
                <w:szCs w:val="16"/>
              </w:rPr>
              <w:t>15</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56D6F6AD" w14:textId="77777777" w:rsidR="008A44F7" w:rsidRPr="00212AFA" w:rsidRDefault="008A44F7" w:rsidP="000F533A">
            <w:pPr>
              <w:jc w:val="center"/>
              <w:rPr>
                <w:rFonts w:cs="Arial"/>
                <w:sz w:val="16"/>
                <w:szCs w:val="16"/>
              </w:rPr>
            </w:pPr>
            <w:r>
              <w:rPr>
                <w:rFonts w:cs="Arial"/>
                <w:sz w:val="16"/>
                <w:szCs w:val="16"/>
              </w:rPr>
              <w:t>6</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0FC22AFC" w14:textId="77777777" w:rsidR="008A44F7" w:rsidRPr="00212AFA" w:rsidRDefault="008A44F7" w:rsidP="000F533A">
            <w:pPr>
              <w:jc w:val="center"/>
              <w:rPr>
                <w:rFonts w:cs="Arial"/>
                <w:sz w:val="16"/>
                <w:szCs w:val="16"/>
              </w:rPr>
            </w:pPr>
            <w:r>
              <w:rPr>
                <w:rFonts w:cs="Arial"/>
                <w:sz w:val="16"/>
                <w:szCs w:val="16"/>
              </w:rPr>
              <w:t>2</w:t>
            </w:r>
          </w:p>
        </w:tc>
        <w:tc>
          <w:tcPr>
            <w:tcW w:w="513" w:type="dxa"/>
            <w:tcBorders>
              <w:top w:val="single" w:sz="4" w:space="0" w:color="auto"/>
              <w:left w:val="single" w:sz="4" w:space="0" w:color="000000"/>
              <w:bottom w:val="single" w:sz="4" w:space="0" w:color="000000"/>
              <w:right w:val="single" w:sz="8" w:space="0" w:color="000000"/>
            </w:tcBorders>
            <w:shd w:val="clear" w:color="auto" w:fill="66FF33"/>
            <w:tcMar>
              <w:top w:w="6" w:type="dxa"/>
              <w:left w:w="6" w:type="dxa"/>
              <w:bottom w:w="0" w:type="dxa"/>
              <w:right w:w="6" w:type="dxa"/>
            </w:tcMar>
            <w:vAlign w:val="center"/>
          </w:tcPr>
          <w:p w14:paraId="26F7BABF" w14:textId="77777777" w:rsidR="008A44F7" w:rsidRPr="00212AFA" w:rsidRDefault="008A44F7" w:rsidP="000F533A">
            <w:pPr>
              <w:jc w:val="center"/>
              <w:rPr>
                <w:rFonts w:cs="Arial"/>
                <w:sz w:val="16"/>
                <w:szCs w:val="16"/>
              </w:rPr>
            </w:pPr>
            <w:r>
              <w:rPr>
                <w:rFonts w:cs="Arial"/>
                <w:sz w:val="16"/>
                <w:szCs w:val="16"/>
              </w:rPr>
              <w:t>0</w:t>
            </w:r>
          </w:p>
        </w:tc>
      </w:tr>
      <w:tr w:rsidR="009D26B5" w:rsidRPr="00212AFA" w14:paraId="4CF74B6B" w14:textId="77777777" w:rsidTr="002B62A8">
        <w:trPr>
          <w:cantSplit/>
          <w:trHeight w:val="285"/>
        </w:trPr>
        <w:tc>
          <w:tcPr>
            <w:tcW w:w="0" w:type="auto"/>
            <w:vMerge w:val="restart"/>
            <w:tcBorders>
              <w:top w:val="single" w:sz="4" w:space="0" w:color="auto"/>
              <w:left w:val="single" w:sz="8" w:space="0" w:color="000000"/>
              <w:right w:val="single" w:sz="4" w:space="0" w:color="000000"/>
            </w:tcBorders>
            <w:shd w:val="clear" w:color="auto" w:fill="auto"/>
            <w:tcMar>
              <w:top w:w="72" w:type="dxa"/>
              <w:left w:w="72" w:type="dxa"/>
              <w:bottom w:w="72" w:type="dxa"/>
              <w:right w:w="72" w:type="dxa"/>
            </w:tcMar>
            <w:vAlign w:val="center"/>
          </w:tcPr>
          <w:p w14:paraId="63BBC411" w14:textId="77777777" w:rsidR="008A44F7" w:rsidRPr="00212AFA" w:rsidRDefault="008A44F7"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Phase Containment</w:t>
            </w:r>
          </w:p>
        </w:tc>
        <w:tc>
          <w:tcPr>
            <w:tcW w:w="0" w:type="auto"/>
            <w:vMerge w:val="restart"/>
            <w:tcBorders>
              <w:top w:val="single" w:sz="4" w:space="0" w:color="auto"/>
              <w:left w:val="single" w:sz="4" w:space="0" w:color="000000"/>
              <w:right w:val="single" w:sz="4" w:space="0" w:color="000000"/>
            </w:tcBorders>
            <w:vAlign w:val="center"/>
          </w:tcPr>
          <w:p w14:paraId="355DBD62" w14:textId="77777777" w:rsidR="008A44F7" w:rsidRPr="00212AFA" w:rsidRDefault="008A44F7" w:rsidP="000F533A">
            <w:pPr>
              <w:jc w:val="center"/>
              <w:textAlignment w:val="center"/>
              <w:rPr>
                <w:rFonts w:eastAsia="Times New Roman" w:cs="Arial"/>
                <w:color w:val="000000"/>
                <w:kern w:val="24"/>
                <w:sz w:val="16"/>
                <w:szCs w:val="16"/>
              </w:rPr>
            </w:pPr>
            <w:r>
              <w:rPr>
                <w:rFonts w:eastAsia="Times New Roman" w:cs="Arial"/>
                <w:color w:val="000000"/>
                <w:kern w:val="24"/>
                <w:sz w:val="16"/>
                <w:szCs w:val="16"/>
              </w:rPr>
              <w:t>Software Quality</w:t>
            </w:r>
          </w:p>
        </w:tc>
        <w:tc>
          <w:tcPr>
            <w:tcW w:w="0" w:type="auto"/>
            <w:vMerge w:val="restart"/>
            <w:tcBorders>
              <w:top w:val="single" w:sz="4" w:space="0" w:color="auto"/>
              <w:left w:val="single" w:sz="4" w:space="0" w:color="000000"/>
              <w:right w:val="single" w:sz="4" w:space="0" w:color="000000"/>
            </w:tcBorders>
            <w:vAlign w:val="center"/>
          </w:tcPr>
          <w:p w14:paraId="68372015" w14:textId="77777777" w:rsidR="008A44F7" w:rsidRPr="00212AFA" w:rsidRDefault="008A44F7" w:rsidP="000F533A">
            <w:pPr>
              <w:jc w:val="center"/>
              <w:textAlignment w:val="center"/>
              <w:rPr>
                <w:rFonts w:cs="Arial"/>
                <w:sz w:val="16"/>
                <w:szCs w:val="16"/>
              </w:rPr>
            </w:pPr>
            <w:r w:rsidRPr="00212AFA">
              <w:rPr>
                <w:rFonts w:cs="Arial"/>
                <w:sz w:val="16"/>
                <w:szCs w:val="16"/>
              </w:rPr>
              <w:t>Software</w:t>
            </w:r>
          </w:p>
        </w:tc>
        <w:tc>
          <w:tcPr>
            <w:tcW w:w="0" w:type="auto"/>
            <w:vMerge w:val="restart"/>
            <w:tcBorders>
              <w:top w:val="single" w:sz="4" w:space="0" w:color="auto"/>
              <w:left w:val="single" w:sz="4" w:space="0" w:color="000000"/>
              <w:right w:val="single" w:sz="4" w:space="0" w:color="000000"/>
            </w:tcBorders>
            <w:vAlign w:val="center"/>
          </w:tcPr>
          <w:p w14:paraId="25D6AA69" w14:textId="77777777" w:rsidR="008A44F7" w:rsidRPr="00212AFA" w:rsidRDefault="008A44F7" w:rsidP="000F533A">
            <w:pPr>
              <w:jc w:val="center"/>
              <w:textAlignment w:val="center"/>
              <w:rPr>
                <w:rFonts w:eastAsia="Times New Roman" w:cs="Arial"/>
                <w:color w:val="000000"/>
                <w:kern w:val="24"/>
                <w:sz w:val="16"/>
                <w:szCs w:val="16"/>
              </w:rPr>
            </w:pPr>
            <w:r w:rsidRPr="00F26EF4">
              <w:rPr>
                <w:rFonts w:eastAsia="Times New Roman" w:cs="Arial"/>
                <w:color w:val="000000"/>
                <w:kern w:val="24"/>
                <w:sz w:val="16"/>
                <w:szCs w:val="16"/>
              </w:rPr>
              <w:t>Metric (Phase Defect originated vs Phase Defect found; %)</w:t>
            </w:r>
          </w:p>
        </w:tc>
        <w:tc>
          <w:tcPr>
            <w:tcW w:w="0" w:type="auto"/>
            <w:vMerge w:val="restart"/>
            <w:tcBorders>
              <w:top w:val="single" w:sz="4" w:space="0" w:color="auto"/>
              <w:left w:val="single" w:sz="4" w:space="0" w:color="000000"/>
              <w:right w:val="single" w:sz="4" w:space="0" w:color="000000"/>
            </w:tcBorders>
            <w:shd w:val="clear" w:color="auto" w:fill="auto"/>
            <w:tcMar>
              <w:top w:w="6" w:type="dxa"/>
              <w:left w:w="6" w:type="dxa"/>
              <w:bottom w:w="0" w:type="dxa"/>
              <w:right w:w="6" w:type="dxa"/>
            </w:tcMar>
            <w:vAlign w:val="center"/>
          </w:tcPr>
          <w:p w14:paraId="37543D63" w14:textId="77777777" w:rsidR="008A44F7" w:rsidRDefault="008A44F7" w:rsidP="000F533A">
            <w:pPr>
              <w:jc w:val="center"/>
              <w:rPr>
                <w:rFonts w:cs="Arial"/>
                <w:sz w:val="16"/>
                <w:szCs w:val="16"/>
              </w:rPr>
            </w:pPr>
            <w:r>
              <w:rPr>
                <w:rFonts w:cs="Arial"/>
                <w:sz w:val="16"/>
                <w:szCs w:val="16"/>
              </w:rPr>
              <w:t>T: 0.8</w:t>
            </w:r>
          </w:p>
          <w:p w14:paraId="35C3BE21" w14:textId="77777777" w:rsidR="008A44F7" w:rsidRPr="00212AFA" w:rsidRDefault="008A44F7" w:rsidP="000F533A">
            <w:pPr>
              <w:jc w:val="center"/>
              <w:rPr>
                <w:rFonts w:cs="Arial"/>
                <w:sz w:val="16"/>
                <w:szCs w:val="16"/>
              </w:rPr>
            </w:pPr>
            <w:r>
              <w:rPr>
                <w:rFonts w:cs="Arial"/>
                <w:sz w:val="16"/>
                <w:szCs w:val="16"/>
              </w:rPr>
              <w:t>O: 1.0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3161D68D"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1709B8B" w14:textId="77777777" w:rsidR="008A44F7" w:rsidRPr="00212AFA" w:rsidRDefault="008A44F7" w:rsidP="000F533A">
            <w:pPr>
              <w:jc w:val="center"/>
              <w:rPr>
                <w:rFonts w:cs="Arial"/>
                <w:sz w:val="16"/>
                <w:szCs w:val="16"/>
              </w:rPr>
            </w:pPr>
            <w:r>
              <w:rPr>
                <w:rFonts w:cs="Arial"/>
                <w:sz w:val="16"/>
                <w:szCs w:val="16"/>
              </w:rPr>
              <w:t>0.8</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tcPr>
          <w:p w14:paraId="280BDF71" w14:textId="77777777" w:rsidR="008A44F7" w:rsidRPr="001840C5" w:rsidRDefault="008A44F7" w:rsidP="000F533A">
            <w:pPr>
              <w:jc w:val="center"/>
              <w:rPr>
                <w:rFonts w:cs="Arial"/>
                <w:sz w:val="16"/>
                <w:szCs w:val="16"/>
              </w:rPr>
            </w:pPr>
            <w:r w:rsidRPr="00526D1A">
              <w:rPr>
                <w:rFonts w:cs="Arial"/>
                <w:sz w:val="16"/>
                <w:szCs w:val="16"/>
              </w:rPr>
              <w:t>0.8</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tcPr>
          <w:p w14:paraId="6A87B183" w14:textId="77777777" w:rsidR="008A44F7" w:rsidRPr="001840C5" w:rsidRDefault="008A44F7" w:rsidP="000F533A">
            <w:pPr>
              <w:jc w:val="center"/>
              <w:rPr>
                <w:rFonts w:cs="Arial"/>
                <w:sz w:val="16"/>
                <w:szCs w:val="16"/>
              </w:rPr>
            </w:pPr>
            <w:r w:rsidRPr="00526D1A">
              <w:rPr>
                <w:rFonts w:cs="Arial"/>
                <w:sz w:val="16"/>
                <w:szCs w:val="16"/>
              </w:rPr>
              <w:t>0.8</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tcPr>
          <w:p w14:paraId="72B1E905" w14:textId="77777777" w:rsidR="008A44F7" w:rsidRPr="001840C5" w:rsidRDefault="008A44F7" w:rsidP="000F533A">
            <w:pPr>
              <w:jc w:val="center"/>
              <w:rPr>
                <w:rFonts w:cs="Arial"/>
                <w:sz w:val="16"/>
                <w:szCs w:val="16"/>
              </w:rPr>
            </w:pPr>
            <w:r w:rsidRPr="00526D1A">
              <w:rPr>
                <w:rFonts w:cs="Arial"/>
                <w:sz w:val="16"/>
                <w:szCs w:val="16"/>
              </w:rPr>
              <w:t>0.8</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tcPr>
          <w:p w14:paraId="2E455D61" w14:textId="77777777" w:rsidR="008A44F7" w:rsidRPr="001840C5" w:rsidRDefault="008A44F7" w:rsidP="000F533A">
            <w:pPr>
              <w:jc w:val="center"/>
              <w:rPr>
                <w:rFonts w:cs="Arial"/>
                <w:sz w:val="16"/>
                <w:szCs w:val="16"/>
              </w:rPr>
            </w:pPr>
            <w:r w:rsidRPr="00526D1A">
              <w:rPr>
                <w:rFonts w:cs="Arial"/>
                <w:sz w:val="16"/>
                <w:szCs w:val="16"/>
              </w:rPr>
              <w:t>0.8</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tcPr>
          <w:p w14:paraId="361C0FC1" w14:textId="77777777" w:rsidR="008A44F7" w:rsidRPr="001840C5" w:rsidRDefault="008A44F7" w:rsidP="000F533A">
            <w:pPr>
              <w:jc w:val="center"/>
              <w:rPr>
                <w:rFonts w:cs="Arial"/>
                <w:sz w:val="16"/>
                <w:szCs w:val="16"/>
              </w:rPr>
            </w:pPr>
            <w:r w:rsidRPr="00526D1A">
              <w:rPr>
                <w:rFonts w:cs="Arial"/>
                <w:sz w:val="16"/>
                <w:szCs w:val="16"/>
              </w:rPr>
              <w:t>0.8</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tcPr>
          <w:p w14:paraId="6D953DD2" w14:textId="77777777" w:rsidR="008A44F7" w:rsidRPr="001840C5" w:rsidRDefault="008A44F7" w:rsidP="000F533A">
            <w:pPr>
              <w:jc w:val="center"/>
              <w:rPr>
                <w:rFonts w:cs="Arial"/>
                <w:sz w:val="16"/>
                <w:szCs w:val="16"/>
              </w:rPr>
            </w:pPr>
            <w:r w:rsidRPr="00526D1A">
              <w:rPr>
                <w:rFonts w:cs="Arial"/>
                <w:sz w:val="16"/>
                <w:szCs w:val="16"/>
              </w:rPr>
              <w:t>0.8</w:t>
            </w:r>
          </w:p>
        </w:tc>
        <w:tc>
          <w:tcPr>
            <w:tcW w:w="513" w:type="dxa"/>
            <w:tcBorders>
              <w:top w:val="single" w:sz="4" w:space="0" w:color="auto"/>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tcPr>
          <w:p w14:paraId="117191E9" w14:textId="77777777" w:rsidR="008A44F7" w:rsidRPr="001840C5" w:rsidRDefault="008A44F7" w:rsidP="000F533A">
            <w:pPr>
              <w:jc w:val="center"/>
              <w:rPr>
                <w:rFonts w:cs="Arial"/>
                <w:sz w:val="16"/>
                <w:szCs w:val="16"/>
              </w:rPr>
            </w:pPr>
            <w:r w:rsidRPr="00526D1A">
              <w:rPr>
                <w:rFonts w:cs="Arial"/>
                <w:sz w:val="16"/>
                <w:szCs w:val="16"/>
              </w:rPr>
              <w:t>0.8</w:t>
            </w:r>
          </w:p>
        </w:tc>
      </w:tr>
      <w:tr w:rsidR="009D26B5" w:rsidRPr="00212AFA" w14:paraId="680C39D2" w14:textId="77777777" w:rsidTr="00D27383">
        <w:trPr>
          <w:cantSplit/>
          <w:trHeight w:val="603"/>
        </w:trPr>
        <w:tc>
          <w:tcPr>
            <w:tcW w:w="0" w:type="auto"/>
            <w:vMerge/>
            <w:tcBorders>
              <w:left w:val="single" w:sz="8" w:space="0" w:color="000000"/>
              <w:right w:val="single" w:sz="4" w:space="0" w:color="000000"/>
            </w:tcBorders>
            <w:shd w:val="clear" w:color="auto" w:fill="auto"/>
            <w:tcMar>
              <w:top w:w="72" w:type="dxa"/>
              <w:left w:w="72" w:type="dxa"/>
              <w:bottom w:w="72" w:type="dxa"/>
              <w:right w:w="72" w:type="dxa"/>
            </w:tcMar>
            <w:vAlign w:val="center"/>
          </w:tcPr>
          <w:p w14:paraId="4615356B" w14:textId="77777777" w:rsidR="008A44F7" w:rsidRPr="00212AFA"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right w:val="single" w:sz="4" w:space="0" w:color="000000"/>
            </w:tcBorders>
            <w:vAlign w:val="center"/>
          </w:tcPr>
          <w:p w14:paraId="36AF12C7"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vAlign w:val="center"/>
          </w:tcPr>
          <w:p w14:paraId="75702C04" w14:textId="77777777" w:rsidR="008A44F7" w:rsidRPr="00212AFA" w:rsidRDefault="008A44F7" w:rsidP="000F533A">
            <w:pPr>
              <w:jc w:val="center"/>
              <w:textAlignment w:val="center"/>
              <w:rPr>
                <w:rFonts w:cs="Arial"/>
                <w:sz w:val="16"/>
                <w:szCs w:val="16"/>
              </w:rPr>
            </w:pPr>
          </w:p>
        </w:tc>
        <w:tc>
          <w:tcPr>
            <w:tcW w:w="0" w:type="auto"/>
            <w:vMerge/>
            <w:tcBorders>
              <w:left w:val="single" w:sz="4" w:space="0" w:color="000000"/>
              <w:right w:val="single" w:sz="4" w:space="0" w:color="000000"/>
            </w:tcBorders>
            <w:vAlign w:val="center"/>
          </w:tcPr>
          <w:p w14:paraId="6B55797B"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shd w:val="clear" w:color="auto" w:fill="auto"/>
            <w:tcMar>
              <w:top w:w="6" w:type="dxa"/>
              <w:left w:w="6" w:type="dxa"/>
              <w:bottom w:w="0" w:type="dxa"/>
              <w:right w:w="6" w:type="dxa"/>
            </w:tcMar>
            <w:vAlign w:val="center"/>
          </w:tcPr>
          <w:p w14:paraId="49225068"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44736ED6"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1B6FE568" w14:textId="77777777" w:rsidR="008A44F7" w:rsidRPr="00212AFA" w:rsidRDefault="008A44F7" w:rsidP="000F533A">
            <w:pPr>
              <w:jc w:val="center"/>
              <w:rPr>
                <w:rFonts w:cs="Arial"/>
                <w:sz w:val="16"/>
                <w:szCs w:val="16"/>
              </w:rPr>
            </w:pPr>
            <w:r>
              <w:rPr>
                <w:rFonts w:cs="Arial"/>
                <w:sz w:val="16"/>
                <w:szCs w:val="16"/>
              </w:rPr>
              <w:t>37%</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2EC07C35" w14:textId="77777777" w:rsidR="008A44F7" w:rsidRPr="00212AFA" w:rsidRDefault="008A44F7" w:rsidP="000F533A">
            <w:pPr>
              <w:jc w:val="center"/>
              <w:rPr>
                <w:rFonts w:cs="Arial"/>
                <w:sz w:val="16"/>
                <w:szCs w:val="16"/>
              </w:rPr>
            </w:pPr>
            <w:r>
              <w:rPr>
                <w:rFonts w:cs="Arial"/>
                <w:sz w:val="16"/>
                <w:szCs w:val="16"/>
              </w:rPr>
              <w:t>45%</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2969C44A" w14:textId="77777777" w:rsidR="008A44F7" w:rsidRPr="00212AFA" w:rsidRDefault="008A44F7" w:rsidP="000F533A">
            <w:pPr>
              <w:jc w:val="center"/>
              <w:rPr>
                <w:rFonts w:cs="Arial"/>
                <w:sz w:val="16"/>
                <w:szCs w:val="16"/>
              </w:rPr>
            </w:pPr>
            <w:r>
              <w:rPr>
                <w:rFonts w:cs="Arial"/>
                <w:sz w:val="16"/>
                <w:szCs w:val="16"/>
              </w:rPr>
              <w:t>65%</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599C05DA" w14:textId="77777777" w:rsidR="008A44F7" w:rsidRPr="00212AFA" w:rsidRDefault="008A44F7" w:rsidP="000F533A">
            <w:pPr>
              <w:jc w:val="center"/>
              <w:rPr>
                <w:rFonts w:cs="Arial"/>
                <w:sz w:val="16"/>
                <w:szCs w:val="16"/>
              </w:rPr>
            </w:pPr>
            <w:r>
              <w:rPr>
                <w:rFonts w:cs="Arial"/>
                <w:sz w:val="16"/>
                <w:szCs w:val="16"/>
              </w:rPr>
              <w:t>85%</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51995429" w14:textId="77777777" w:rsidR="008A44F7" w:rsidRPr="00212AFA" w:rsidRDefault="008A44F7" w:rsidP="000F533A">
            <w:pPr>
              <w:jc w:val="center"/>
              <w:rPr>
                <w:rFonts w:cs="Arial"/>
                <w:sz w:val="16"/>
                <w:szCs w:val="16"/>
              </w:rPr>
            </w:pPr>
            <w:r>
              <w:rPr>
                <w:rFonts w:cs="Arial"/>
                <w:sz w:val="16"/>
                <w:szCs w:val="16"/>
              </w:rPr>
              <w:t>77%</w:t>
            </w:r>
          </w:p>
        </w:tc>
        <w:tc>
          <w:tcPr>
            <w:tcW w:w="0" w:type="auto"/>
            <w:tcBorders>
              <w:top w:val="single" w:sz="4" w:space="0" w:color="auto"/>
              <w:left w:val="single" w:sz="4" w:space="0" w:color="000000"/>
              <w:bottom w:val="single" w:sz="4" w:space="0" w:color="000000"/>
              <w:right w:val="single" w:sz="4" w:space="0" w:color="000000"/>
            </w:tcBorders>
            <w:shd w:val="clear" w:color="auto" w:fill="FFFF00"/>
            <w:tcMar>
              <w:top w:w="6" w:type="dxa"/>
              <w:left w:w="6" w:type="dxa"/>
              <w:bottom w:w="0" w:type="dxa"/>
              <w:right w:w="6" w:type="dxa"/>
            </w:tcMar>
            <w:vAlign w:val="center"/>
          </w:tcPr>
          <w:p w14:paraId="023E8C2E" w14:textId="77777777" w:rsidR="008A44F7" w:rsidRPr="00212AFA" w:rsidRDefault="008A44F7" w:rsidP="000F533A">
            <w:pPr>
              <w:jc w:val="center"/>
              <w:rPr>
                <w:rFonts w:cs="Arial"/>
                <w:color w:val="FFFF00"/>
                <w:sz w:val="16"/>
                <w:szCs w:val="16"/>
              </w:rPr>
            </w:pPr>
            <w:r w:rsidRPr="001840C5">
              <w:rPr>
                <w:rFonts w:cs="Arial"/>
                <w:sz w:val="16"/>
                <w:szCs w:val="16"/>
              </w:rPr>
              <w:t>95%</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349467AD" w14:textId="77777777" w:rsidR="008A44F7" w:rsidRPr="00212AFA" w:rsidRDefault="008A44F7" w:rsidP="000F533A">
            <w:pPr>
              <w:jc w:val="center"/>
              <w:rPr>
                <w:rFonts w:cs="Arial"/>
                <w:sz w:val="16"/>
                <w:szCs w:val="16"/>
              </w:rPr>
            </w:pPr>
            <w:r>
              <w:rPr>
                <w:rFonts w:cs="Arial"/>
                <w:sz w:val="16"/>
                <w:szCs w:val="16"/>
              </w:rPr>
              <w:t>100%</w:t>
            </w:r>
          </w:p>
        </w:tc>
        <w:tc>
          <w:tcPr>
            <w:tcW w:w="513" w:type="dxa"/>
            <w:tcBorders>
              <w:top w:val="single" w:sz="4" w:space="0" w:color="auto"/>
              <w:left w:val="single" w:sz="4" w:space="0" w:color="000000"/>
              <w:bottom w:val="single" w:sz="4" w:space="0" w:color="000000"/>
              <w:right w:val="single" w:sz="8" w:space="0" w:color="000000"/>
            </w:tcBorders>
            <w:shd w:val="clear" w:color="auto" w:fill="66FF33"/>
            <w:tcMar>
              <w:top w:w="6" w:type="dxa"/>
              <w:left w:w="6" w:type="dxa"/>
              <w:bottom w:w="0" w:type="dxa"/>
              <w:right w:w="6" w:type="dxa"/>
            </w:tcMar>
            <w:vAlign w:val="center"/>
          </w:tcPr>
          <w:p w14:paraId="3C5A1CB6" w14:textId="77777777" w:rsidR="008A44F7" w:rsidRPr="00212AFA" w:rsidRDefault="008A44F7" w:rsidP="000F533A">
            <w:pPr>
              <w:jc w:val="center"/>
              <w:rPr>
                <w:rFonts w:cs="Arial"/>
                <w:sz w:val="16"/>
                <w:szCs w:val="16"/>
              </w:rPr>
            </w:pPr>
            <w:r>
              <w:rPr>
                <w:rFonts w:cs="Arial"/>
                <w:sz w:val="16"/>
                <w:szCs w:val="16"/>
              </w:rPr>
              <w:t>100%</w:t>
            </w:r>
          </w:p>
        </w:tc>
      </w:tr>
      <w:tr w:rsidR="009D26B5" w:rsidRPr="00212AFA" w14:paraId="19C3BA71" w14:textId="77777777" w:rsidTr="002B62A8">
        <w:trPr>
          <w:cantSplit/>
          <w:trHeight w:hRule="exact" w:val="261"/>
        </w:trPr>
        <w:tc>
          <w:tcPr>
            <w:tcW w:w="0" w:type="auto"/>
            <w:vMerge w:val="restart"/>
            <w:tcBorders>
              <w:top w:val="single" w:sz="4" w:space="0" w:color="auto"/>
              <w:left w:val="single" w:sz="8" w:space="0" w:color="000000"/>
              <w:right w:val="single" w:sz="4" w:space="0" w:color="000000"/>
            </w:tcBorders>
            <w:shd w:val="clear" w:color="auto" w:fill="auto"/>
            <w:tcMar>
              <w:top w:w="72" w:type="dxa"/>
              <w:left w:w="72" w:type="dxa"/>
              <w:bottom w:w="72" w:type="dxa"/>
              <w:right w:w="72" w:type="dxa"/>
            </w:tcMar>
            <w:vAlign w:val="center"/>
          </w:tcPr>
          <w:p w14:paraId="381326F9" w14:textId="77777777" w:rsidR="008A44F7" w:rsidRPr="00212AFA"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Risk Management</w:t>
            </w:r>
          </w:p>
        </w:tc>
        <w:tc>
          <w:tcPr>
            <w:tcW w:w="0" w:type="auto"/>
            <w:vMerge w:val="restart"/>
            <w:tcBorders>
              <w:top w:val="single" w:sz="4" w:space="0" w:color="auto"/>
              <w:left w:val="single" w:sz="4" w:space="0" w:color="000000"/>
              <w:right w:val="single" w:sz="4" w:space="0" w:color="000000"/>
            </w:tcBorders>
            <w:vAlign w:val="center"/>
          </w:tcPr>
          <w:p w14:paraId="51CAF7B2"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Risk Management</w:t>
            </w:r>
          </w:p>
        </w:tc>
        <w:tc>
          <w:tcPr>
            <w:tcW w:w="0" w:type="auto"/>
            <w:vMerge w:val="restart"/>
            <w:tcBorders>
              <w:top w:val="single" w:sz="4" w:space="0" w:color="auto"/>
              <w:left w:val="single" w:sz="4" w:space="0" w:color="000000"/>
              <w:right w:val="single" w:sz="4" w:space="0" w:color="000000"/>
            </w:tcBorders>
            <w:vAlign w:val="center"/>
          </w:tcPr>
          <w:p w14:paraId="728D4E50" w14:textId="77777777" w:rsidR="008A44F7" w:rsidRPr="00212AFA" w:rsidRDefault="008A44F7" w:rsidP="000F533A">
            <w:pPr>
              <w:jc w:val="center"/>
              <w:textAlignment w:val="center"/>
              <w:rPr>
                <w:rFonts w:cs="Arial"/>
                <w:sz w:val="16"/>
                <w:szCs w:val="16"/>
              </w:rPr>
            </w:pPr>
            <w:r w:rsidRPr="00212AFA">
              <w:rPr>
                <w:rFonts w:cs="Arial"/>
                <w:sz w:val="16"/>
                <w:szCs w:val="16"/>
              </w:rPr>
              <w:t>System Engineering</w:t>
            </w:r>
          </w:p>
        </w:tc>
        <w:tc>
          <w:tcPr>
            <w:tcW w:w="0" w:type="auto"/>
            <w:vMerge w:val="restart"/>
            <w:tcBorders>
              <w:top w:val="single" w:sz="4" w:space="0" w:color="auto"/>
              <w:left w:val="single" w:sz="4" w:space="0" w:color="000000"/>
              <w:right w:val="single" w:sz="4" w:space="0" w:color="000000"/>
            </w:tcBorders>
            <w:vAlign w:val="center"/>
          </w:tcPr>
          <w:p w14:paraId="32024D6C"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KSA/Specification (% of risks that become issues)</w:t>
            </w:r>
          </w:p>
        </w:tc>
        <w:tc>
          <w:tcPr>
            <w:tcW w:w="0" w:type="auto"/>
            <w:vMerge w:val="restart"/>
            <w:tcBorders>
              <w:top w:val="single" w:sz="4" w:space="0" w:color="auto"/>
              <w:left w:val="single" w:sz="4" w:space="0" w:color="000000"/>
              <w:right w:val="single" w:sz="4" w:space="0" w:color="000000"/>
            </w:tcBorders>
            <w:shd w:val="clear" w:color="auto" w:fill="auto"/>
            <w:tcMar>
              <w:top w:w="6" w:type="dxa"/>
              <w:left w:w="6" w:type="dxa"/>
              <w:bottom w:w="0" w:type="dxa"/>
              <w:right w:w="6" w:type="dxa"/>
            </w:tcMar>
            <w:vAlign w:val="center"/>
          </w:tcPr>
          <w:p w14:paraId="1D60F38A" w14:textId="77777777" w:rsidR="008A44F7" w:rsidRPr="00212AFA" w:rsidRDefault="008A44F7" w:rsidP="000F533A">
            <w:pPr>
              <w:jc w:val="center"/>
              <w:rPr>
                <w:rFonts w:cs="Arial"/>
                <w:sz w:val="16"/>
                <w:szCs w:val="16"/>
              </w:rPr>
            </w:pPr>
            <w:r w:rsidRPr="00212AFA">
              <w:rPr>
                <w:rFonts w:cs="Arial"/>
                <w:sz w:val="16"/>
                <w:szCs w:val="16"/>
              </w:rPr>
              <w:t>&lt;10%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2B6BBDAA"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5F57F600" w14:textId="77777777" w:rsidR="008A44F7" w:rsidRPr="00212AFA" w:rsidRDefault="008A44F7" w:rsidP="000F533A">
            <w:pPr>
              <w:jc w:val="center"/>
              <w:rPr>
                <w:rFonts w:cs="Arial"/>
                <w:sz w:val="16"/>
                <w:szCs w:val="16"/>
              </w:rPr>
            </w:pPr>
            <w:r w:rsidRPr="00212AFA">
              <w:rPr>
                <w:rFonts w:cs="Arial"/>
                <w:sz w:val="16"/>
                <w:szCs w:val="16"/>
              </w:rPr>
              <w:t>15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4C8556A2" w14:textId="77777777" w:rsidR="008A44F7" w:rsidRPr="00212AFA" w:rsidRDefault="008A44F7" w:rsidP="000F533A">
            <w:pPr>
              <w:jc w:val="center"/>
              <w:rPr>
                <w:rFonts w:cs="Arial"/>
                <w:sz w:val="16"/>
                <w:szCs w:val="16"/>
              </w:rPr>
            </w:pPr>
            <w:r w:rsidRPr="00212AFA">
              <w:rPr>
                <w:rFonts w:cs="Arial"/>
                <w:sz w:val="16"/>
                <w:szCs w:val="16"/>
              </w:rPr>
              <w:t>15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32596FA0" w14:textId="77777777" w:rsidR="008A44F7" w:rsidRPr="00212AFA" w:rsidRDefault="008A44F7" w:rsidP="000F533A">
            <w:pPr>
              <w:jc w:val="center"/>
              <w:rPr>
                <w:rFonts w:cs="Arial"/>
                <w:sz w:val="16"/>
                <w:szCs w:val="16"/>
              </w:rPr>
            </w:pPr>
            <w:r w:rsidRPr="00212AFA">
              <w:rPr>
                <w:rFonts w:cs="Arial"/>
                <w:sz w:val="16"/>
                <w:szCs w:val="16"/>
              </w:rPr>
              <w:t>10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2C1C20BF" w14:textId="77777777" w:rsidR="008A44F7" w:rsidRPr="00212AFA" w:rsidRDefault="008A44F7" w:rsidP="000F533A">
            <w:pPr>
              <w:jc w:val="center"/>
              <w:rPr>
                <w:rFonts w:cs="Arial"/>
                <w:sz w:val="16"/>
                <w:szCs w:val="16"/>
              </w:rPr>
            </w:pPr>
            <w:r w:rsidRPr="00212AFA">
              <w:rPr>
                <w:rFonts w:cs="Arial"/>
                <w:sz w:val="16"/>
                <w:szCs w:val="16"/>
              </w:rPr>
              <w:t>10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4E210E23" w14:textId="77777777" w:rsidR="008A44F7" w:rsidRPr="00212AFA" w:rsidRDefault="008A44F7" w:rsidP="000F533A">
            <w:pPr>
              <w:jc w:val="center"/>
              <w:rPr>
                <w:rFonts w:cs="Arial"/>
                <w:sz w:val="16"/>
                <w:szCs w:val="16"/>
              </w:rPr>
            </w:pPr>
            <w:r w:rsidRPr="00212AFA">
              <w:rPr>
                <w:rFonts w:cs="Arial"/>
                <w:sz w:val="16"/>
                <w:szCs w:val="16"/>
              </w:rPr>
              <w:t>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65282AE1" w14:textId="77777777" w:rsidR="008A44F7" w:rsidRPr="00212AFA" w:rsidRDefault="008A44F7" w:rsidP="000F533A">
            <w:pPr>
              <w:jc w:val="center"/>
              <w:rPr>
                <w:rFonts w:cs="Arial"/>
                <w:sz w:val="16"/>
                <w:szCs w:val="16"/>
              </w:rPr>
            </w:pPr>
            <w:r w:rsidRPr="00212AFA">
              <w:rPr>
                <w:rFonts w:cs="Arial"/>
                <w:sz w:val="16"/>
                <w:szCs w:val="16"/>
              </w:rPr>
              <w:t>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5101F598" w14:textId="77777777" w:rsidR="008A44F7" w:rsidRPr="00212AFA" w:rsidRDefault="008A44F7" w:rsidP="000F533A">
            <w:pPr>
              <w:jc w:val="center"/>
              <w:rPr>
                <w:rFonts w:cs="Arial"/>
                <w:sz w:val="16"/>
                <w:szCs w:val="16"/>
              </w:rPr>
            </w:pPr>
            <w:r w:rsidRPr="00212AFA">
              <w:rPr>
                <w:rFonts w:cs="Arial"/>
                <w:sz w:val="16"/>
                <w:szCs w:val="16"/>
              </w:rPr>
              <w:t>5</w:t>
            </w:r>
          </w:p>
        </w:tc>
        <w:tc>
          <w:tcPr>
            <w:tcW w:w="513" w:type="dxa"/>
            <w:tcBorders>
              <w:top w:val="single" w:sz="4" w:space="0" w:color="auto"/>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5337ABB9" w14:textId="77777777" w:rsidR="008A44F7" w:rsidRPr="00212AFA" w:rsidRDefault="008A44F7" w:rsidP="000F533A">
            <w:pPr>
              <w:jc w:val="center"/>
              <w:rPr>
                <w:rFonts w:cs="Arial"/>
                <w:sz w:val="16"/>
                <w:szCs w:val="16"/>
              </w:rPr>
            </w:pPr>
            <w:r w:rsidRPr="00212AFA">
              <w:rPr>
                <w:rFonts w:cs="Arial"/>
                <w:sz w:val="16"/>
                <w:szCs w:val="16"/>
              </w:rPr>
              <w:t>5</w:t>
            </w:r>
          </w:p>
        </w:tc>
      </w:tr>
      <w:tr w:rsidR="009D26B5" w:rsidRPr="00212AFA" w14:paraId="6878F9E5" w14:textId="77777777" w:rsidTr="00D27383">
        <w:trPr>
          <w:cantSplit/>
          <w:trHeight w:hRule="exact" w:val="963"/>
        </w:trPr>
        <w:tc>
          <w:tcPr>
            <w:tcW w:w="0" w:type="auto"/>
            <w:vMerge/>
            <w:tcBorders>
              <w:left w:val="single" w:sz="8" w:space="0" w:color="000000"/>
              <w:right w:val="single" w:sz="4" w:space="0" w:color="000000"/>
            </w:tcBorders>
            <w:shd w:val="clear" w:color="auto" w:fill="auto"/>
            <w:tcMar>
              <w:top w:w="72" w:type="dxa"/>
              <w:left w:w="72" w:type="dxa"/>
              <w:bottom w:w="72" w:type="dxa"/>
              <w:right w:w="72" w:type="dxa"/>
            </w:tcMar>
            <w:vAlign w:val="center"/>
          </w:tcPr>
          <w:p w14:paraId="04D4398D" w14:textId="77777777" w:rsidR="008A44F7" w:rsidRPr="00212AFA" w:rsidRDefault="008A44F7" w:rsidP="000F533A">
            <w:pPr>
              <w:jc w:val="center"/>
              <w:textAlignment w:val="top"/>
              <w:rPr>
                <w:rFonts w:eastAsia="Times New Roman" w:cs="Arial"/>
                <w:bCs/>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5CB0880C"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bottom w:val="single" w:sz="4" w:space="0" w:color="auto"/>
              <w:right w:val="single" w:sz="4" w:space="0" w:color="000000"/>
            </w:tcBorders>
            <w:vAlign w:val="center"/>
          </w:tcPr>
          <w:p w14:paraId="7B602C8B" w14:textId="77777777" w:rsidR="008A44F7" w:rsidRPr="00212AFA" w:rsidRDefault="008A44F7" w:rsidP="000F533A">
            <w:pPr>
              <w:jc w:val="center"/>
              <w:textAlignment w:val="center"/>
              <w:rPr>
                <w:rFonts w:cs="Arial"/>
                <w:sz w:val="16"/>
                <w:szCs w:val="16"/>
              </w:rPr>
            </w:pPr>
          </w:p>
        </w:tc>
        <w:tc>
          <w:tcPr>
            <w:tcW w:w="0" w:type="auto"/>
            <w:vMerge/>
            <w:tcBorders>
              <w:left w:val="single" w:sz="4" w:space="0" w:color="000000"/>
              <w:bottom w:val="single" w:sz="4" w:space="0" w:color="auto"/>
              <w:right w:val="single" w:sz="4" w:space="0" w:color="000000"/>
            </w:tcBorders>
            <w:vAlign w:val="center"/>
          </w:tcPr>
          <w:p w14:paraId="3399B7D3"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shd w:val="clear" w:color="auto" w:fill="auto"/>
            <w:tcMar>
              <w:top w:w="6" w:type="dxa"/>
              <w:left w:w="6" w:type="dxa"/>
              <w:bottom w:w="0" w:type="dxa"/>
              <w:right w:w="6" w:type="dxa"/>
            </w:tcMar>
            <w:vAlign w:val="center"/>
          </w:tcPr>
          <w:p w14:paraId="2B2DDFB6"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19EC1C97"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12118DAC" w14:textId="77777777" w:rsidR="008A44F7" w:rsidRPr="00212AFA" w:rsidRDefault="008A44F7" w:rsidP="000F533A">
            <w:pPr>
              <w:jc w:val="center"/>
              <w:rPr>
                <w:rFonts w:cs="Arial"/>
                <w:sz w:val="16"/>
                <w:szCs w:val="16"/>
              </w:rPr>
            </w:pPr>
            <w:r w:rsidRPr="00212AFA">
              <w:rPr>
                <w:rFonts w:cs="Arial"/>
                <w:sz w:val="16"/>
                <w:szCs w:val="16"/>
              </w:rPr>
              <w:t>12</w:t>
            </w: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4674B788" w14:textId="77777777" w:rsidR="008A44F7" w:rsidRPr="00212AFA" w:rsidRDefault="008A44F7" w:rsidP="000F533A">
            <w:pPr>
              <w:jc w:val="center"/>
              <w:rPr>
                <w:rFonts w:cs="Arial"/>
                <w:sz w:val="16"/>
                <w:szCs w:val="16"/>
              </w:rPr>
            </w:pPr>
            <w:r w:rsidRPr="00212AFA">
              <w:rPr>
                <w:rFonts w:cs="Arial"/>
                <w:sz w:val="16"/>
                <w:szCs w:val="16"/>
              </w:rPr>
              <w:t>14</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06B1B127" w14:textId="77777777" w:rsidR="008A44F7" w:rsidRPr="00212AFA" w:rsidRDefault="008A44F7" w:rsidP="000F533A">
            <w:pPr>
              <w:jc w:val="center"/>
              <w:rPr>
                <w:rFonts w:cs="Arial"/>
                <w:sz w:val="16"/>
                <w:szCs w:val="16"/>
              </w:rPr>
            </w:pPr>
            <w:r w:rsidRPr="00212AFA">
              <w:rPr>
                <w:rFonts w:cs="Arial"/>
                <w:sz w:val="16"/>
                <w:szCs w:val="16"/>
              </w:rPr>
              <w:t>12</w:t>
            </w:r>
          </w:p>
        </w:tc>
        <w:tc>
          <w:tcPr>
            <w:tcW w:w="0" w:type="auto"/>
            <w:tcBorders>
              <w:top w:val="single" w:sz="4" w:space="0" w:color="auto"/>
              <w:left w:val="single" w:sz="4" w:space="0" w:color="000000"/>
              <w:bottom w:val="single" w:sz="4" w:space="0" w:color="000000"/>
              <w:right w:val="single" w:sz="4" w:space="0" w:color="000000"/>
            </w:tcBorders>
            <w:shd w:val="clear" w:color="auto" w:fill="FF0000"/>
            <w:tcMar>
              <w:top w:w="6" w:type="dxa"/>
              <w:left w:w="6" w:type="dxa"/>
              <w:bottom w:w="0" w:type="dxa"/>
              <w:right w:w="6" w:type="dxa"/>
            </w:tcMar>
            <w:vAlign w:val="center"/>
          </w:tcPr>
          <w:p w14:paraId="69E5E95A" w14:textId="77777777" w:rsidR="008A44F7" w:rsidRPr="00212AFA" w:rsidRDefault="008A44F7" w:rsidP="000F533A">
            <w:pPr>
              <w:jc w:val="center"/>
              <w:rPr>
                <w:rFonts w:cs="Arial"/>
                <w:sz w:val="16"/>
                <w:szCs w:val="16"/>
              </w:rPr>
            </w:pPr>
            <w:r w:rsidRPr="00212AFA">
              <w:rPr>
                <w:rFonts w:cs="Arial"/>
                <w:sz w:val="16"/>
                <w:szCs w:val="16"/>
              </w:rPr>
              <w:t>15</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343606C6"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17AEB50C" w14:textId="77777777" w:rsidR="008A44F7" w:rsidRPr="00212AFA" w:rsidRDefault="008A44F7" w:rsidP="000F533A">
            <w:pPr>
              <w:jc w:val="center"/>
              <w:rPr>
                <w:rFonts w:cs="Arial"/>
                <w:color w:val="FFFF00"/>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24643C0B" w14:textId="77777777" w:rsidR="008A44F7" w:rsidRPr="00212AFA" w:rsidRDefault="008A44F7" w:rsidP="000F533A">
            <w:pPr>
              <w:jc w:val="center"/>
              <w:rPr>
                <w:rFonts w:cs="Arial"/>
                <w:sz w:val="16"/>
                <w:szCs w:val="16"/>
              </w:rPr>
            </w:pPr>
          </w:p>
        </w:tc>
        <w:tc>
          <w:tcPr>
            <w:tcW w:w="513" w:type="dxa"/>
            <w:tcBorders>
              <w:top w:val="single" w:sz="4" w:space="0" w:color="auto"/>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tcPr>
          <w:p w14:paraId="34602BB1" w14:textId="77777777" w:rsidR="008A44F7" w:rsidRPr="00212AFA" w:rsidRDefault="008A44F7" w:rsidP="000F533A">
            <w:pPr>
              <w:jc w:val="center"/>
              <w:rPr>
                <w:rFonts w:cs="Arial"/>
                <w:sz w:val="16"/>
                <w:szCs w:val="16"/>
              </w:rPr>
            </w:pPr>
          </w:p>
        </w:tc>
      </w:tr>
      <w:tr w:rsidR="009D26B5" w:rsidRPr="00212AFA" w14:paraId="7FD998B2" w14:textId="77777777" w:rsidTr="002B62A8">
        <w:trPr>
          <w:cantSplit/>
          <w:trHeight w:hRule="exact" w:val="261"/>
        </w:trPr>
        <w:tc>
          <w:tcPr>
            <w:tcW w:w="0" w:type="auto"/>
            <w:vMerge w:val="restart"/>
            <w:tcBorders>
              <w:top w:val="single" w:sz="4" w:space="0" w:color="auto"/>
              <w:left w:val="single" w:sz="8" w:space="0" w:color="000000"/>
              <w:right w:val="single" w:sz="4" w:space="0" w:color="000000"/>
            </w:tcBorders>
            <w:shd w:val="clear" w:color="auto" w:fill="auto"/>
            <w:tcMar>
              <w:top w:w="72" w:type="dxa"/>
              <w:left w:w="72" w:type="dxa"/>
              <w:bottom w:w="72" w:type="dxa"/>
              <w:right w:w="72" w:type="dxa"/>
            </w:tcMar>
            <w:vAlign w:val="center"/>
          </w:tcPr>
          <w:p w14:paraId="28BEA70E" w14:textId="77777777" w:rsidR="008A44F7" w:rsidRDefault="008A44F7" w:rsidP="000F533A">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lastRenderedPageBreak/>
              <w:t>Requirements Verification - % verified</w:t>
            </w:r>
          </w:p>
          <w:p w14:paraId="28B0C0CB" w14:textId="77777777" w:rsidR="009D26B5" w:rsidRDefault="009D26B5" w:rsidP="000F533A">
            <w:pPr>
              <w:jc w:val="center"/>
              <w:textAlignment w:val="top"/>
              <w:rPr>
                <w:rFonts w:eastAsia="Times New Roman" w:cs="Arial"/>
                <w:bCs/>
                <w:color w:val="000000"/>
                <w:kern w:val="24"/>
                <w:sz w:val="16"/>
                <w:szCs w:val="16"/>
              </w:rPr>
            </w:pPr>
          </w:p>
          <w:p w14:paraId="0417A2CF" w14:textId="5071615B" w:rsidR="009D26B5" w:rsidRPr="00212AFA" w:rsidRDefault="009D26B5" w:rsidP="000F533A">
            <w:pPr>
              <w:jc w:val="center"/>
              <w:textAlignment w:val="top"/>
              <w:rPr>
                <w:rFonts w:eastAsia="Times New Roman" w:cs="Arial"/>
                <w:bCs/>
                <w:color w:val="000000"/>
                <w:kern w:val="24"/>
                <w:sz w:val="16"/>
                <w:szCs w:val="16"/>
              </w:rPr>
            </w:pPr>
          </w:p>
        </w:tc>
        <w:tc>
          <w:tcPr>
            <w:tcW w:w="0" w:type="auto"/>
            <w:vMerge w:val="restart"/>
            <w:tcBorders>
              <w:top w:val="single" w:sz="4" w:space="0" w:color="auto"/>
              <w:left w:val="single" w:sz="4" w:space="0" w:color="000000"/>
              <w:bottom w:val="single" w:sz="4" w:space="0" w:color="auto"/>
              <w:right w:val="single" w:sz="4" w:space="0" w:color="000000"/>
            </w:tcBorders>
            <w:vAlign w:val="center"/>
          </w:tcPr>
          <w:p w14:paraId="19CD7FCC"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Test Management</w:t>
            </w:r>
          </w:p>
        </w:tc>
        <w:tc>
          <w:tcPr>
            <w:tcW w:w="0" w:type="auto"/>
            <w:vMerge w:val="restart"/>
            <w:tcBorders>
              <w:top w:val="single" w:sz="4" w:space="0" w:color="auto"/>
              <w:left w:val="single" w:sz="4" w:space="0" w:color="000000"/>
              <w:bottom w:val="single" w:sz="4" w:space="0" w:color="auto"/>
              <w:right w:val="single" w:sz="4" w:space="0" w:color="000000"/>
            </w:tcBorders>
            <w:vAlign w:val="center"/>
          </w:tcPr>
          <w:p w14:paraId="7BAC691B" w14:textId="77777777" w:rsidR="008A44F7" w:rsidRPr="00212AFA" w:rsidRDefault="008A44F7" w:rsidP="000F533A">
            <w:pPr>
              <w:jc w:val="center"/>
              <w:textAlignment w:val="center"/>
              <w:rPr>
                <w:rFonts w:cs="Arial"/>
                <w:sz w:val="16"/>
                <w:szCs w:val="16"/>
              </w:rPr>
            </w:pPr>
            <w:r w:rsidRPr="00212AFA">
              <w:rPr>
                <w:rFonts w:eastAsia="Times New Roman" w:cs="Arial"/>
                <w:color w:val="000000"/>
                <w:kern w:val="24"/>
                <w:sz w:val="16"/>
                <w:szCs w:val="16"/>
              </w:rPr>
              <w:t>System Engineering</w:t>
            </w:r>
          </w:p>
        </w:tc>
        <w:tc>
          <w:tcPr>
            <w:tcW w:w="0" w:type="auto"/>
            <w:vMerge w:val="restart"/>
            <w:tcBorders>
              <w:top w:val="single" w:sz="4" w:space="0" w:color="auto"/>
              <w:left w:val="single" w:sz="4" w:space="0" w:color="000000"/>
              <w:bottom w:val="single" w:sz="4" w:space="0" w:color="auto"/>
              <w:right w:val="single" w:sz="4" w:space="0" w:color="000000"/>
            </w:tcBorders>
            <w:vAlign w:val="center"/>
          </w:tcPr>
          <w:p w14:paraId="20493343" w14:textId="77777777" w:rsidR="008A44F7" w:rsidRPr="00212AFA" w:rsidRDefault="008A44F7" w:rsidP="000F533A">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CTP (% verified requirements)</w:t>
            </w:r>
          </w:p>
        </w:tc>
        <w:tc>
          <w:tcPr>
            <w:tcW w:w="0" w:type="auto"/>
            <w:vMerge w:val="restart"/>
            <w:tcBorders>
              <w:top w:val="single" w:sz="4" w:space="0" w:color="auto"/>
              <w:left w:val="single" w:sz="4" w:space="0" w:color="000000"/>
              <w:right w:val="single" w:sz="4" w:space="0" w:color="000000"/>
            </w:tcBorders>
            <w:shd w:val="clear" w:color="auto" w:fill="auto"/>
            <w:tcMar>
              <w:top w:w="6" w:type="dxa"/>
              <w:left w:w="6" w:type="dxa"/>
              <w:bottom w:w="0" w:type="dxa"/>
              <w:right w:w="6" w:type="dxa"/>
            </w:tcMar>
            <w:vAlign w:val="center"/>
          </w:tcPr>
          <w:p w14:paraId="33404DF5" w14:textId="77777777" w:rsidR="008A44F7" w:rsidRPr="00212AFA" w:rsidRDefault="008A44F7" w:rsidP="000F533A">
            <w:pPr>
              <w:jc w:val="center"/>
              <w:rPr>
                <w:rFonts w:cs="Arial"/>
                <w:sz w:val="16"/>
                <w:szCs w:val="16"/>
              </w:rPr>
            </w:pPr>
            <w:r w:rsidRPr="00212AFA">
              <w:rPr>
                <w:rFonts w:cs="Arial"/>
                <w:sz w:val="16"/>
                <w:szCs w:val="16"/>
              </w:rPr>
              <w:t>99.99%</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44FB87D2" w14:textId="77777777" w:rsidR="008A44F7" w:rsidRPr="00212AFA" w:rsidRDefault="008A44F7" w:rsidP="000F533A">
            <w:pPr>
              <w:jc w:val="center"/>
              <w:rPr>
                <w:rFonts w:cs="Arial"/>
                <w:sz w:val="16"/>
                <w:szCs w:val="16"/>
              </w:rPr>
            </w:pPr>
            <w:r w:rsidRPr="00212AFA">
              <w:rPr>
                <w:rFonts w:cs="Arial"/>
                <w:sz w:val="16"/>
                <w:szCs w:val="16"/>
              </w:rPr>
              <w:t>Plan</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009658A3" w14:textId="77777777" w:rsidR="008A44F7" w:rsidRPr="00212AFA" w:rsidRDefault="008A44F7" w:rsidP="000F533A">
            <w:pPr>
              <w:jc w:val="center"/>
              <w:rPr>
                <w:rFonts w:cs="Arial"/>
                <w:sz w:val="16"/>
                <w:szCs w:val="16"/>
              </w:rPr>
            </w:pPr>
            <w:r w:rsidRPr="00212AFA">
              <w:rPr>
                <w:rFonts w:cs="Arial"/>
                <w:sz w:val="16"/>
                <w:szCs w:val="16"/>
              </w:rPr>
              <w:t>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22D3146C" w14:textId="77777777" w:rsidR="008A44F7" w:rsidRPr="00212AFA" w:rsidRDefault="008A44F7" w:rsidP="000F533A">
            <w:pPr>
              <w:jc w:val="center"/>
              <w:rPr>
                <w:rFonts w:cs="Arial"/>
                <w:sz w:val="16"/>
                <w:szCs w:val="16"/>
              </w:rPr>
            </w:pPr>
            <w:r w:rsidRPr="00212AFA">
              <w:rPr>
                <w:rFonts w:cs="Arial"/>
                <w:sz w:val="16"/>
                <w:szCs w:val="16"/>
              </w:rPr>
              <w:t>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16C33759" w14:textId="77777777" w:rsidR="008A44F7" w:rsidRPr="00212AFA" w:rsidRDefault="008A44F7" w:rsidP="000F533A">
            <w:pPr>
              <w:jc w:val="center"/>
              <w:rPr>
                <w:rFonts w:cs="Arial"/>
                <w:sz w:val="16"/>
                <w:szCs w:val="16"/>
              </w:rPr>
            </w:pPr>
            <w:r w:rsidRPr="00212AFA">
              <w:rPr>
                <w:rFonts w:cs="Arial"/>
                <w:sz w:val="16"/>
                <w:szCs w:val="16"/>
              </w:rPr>
              <w:t>10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5A2F1494" w14:textId="77777777" w:rsidR="008A44F7" w:rsidRPr="00212AFA" w:rsidRDefault="008A44F7" w:rsidP="000F533A">
            <w:pPr>
              <w:jc w:val="center"/>
              <w:rPr>
                <w:rFonts w:cs="Arial"/>
                <w:sz w:val="16"/>
                <w:szCs w:val="16"/>
              </w:rPr>
            </w:pPr>
            <w:r w:rsidRPr="00212AFA">
              <w:rPr>
                <w:rFonts w:cs="Arial"/>
                <w:sz w:val="16"/>
                <w:szCs w:val="16"/>
              </w:rPr>
              <w:t>20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5B355FA6" w14:textId="77777777" w:rsidR="008A44F7" w:rsidRPr="00212AFA" w:rsidRDefault="008A44F7" w:rsidP="000F533A">
            <w:pPr>
              <w:jc w:val="center"/>
              <w:rPr>
                <w:rFonts w:cs="Arial"/>
                <w:sz w:val="16"/>
                <w:szCs w:val="16"/>
              </w:rPr>
            </w:pPr>
            <w:r w:rsidRPr="00212AFA">
              <w:rPr>
                <w:rFonts w:cs="Arial"/>
                <w:sz w:val="16"/>
                <w:szCs w:val="16"/>
              </w:rPr>
              <w:t>40</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29A3386D" w14:textId="77777777" w:rsidR="008A44F7" w:rsidRPr="00212AFA" w:rsidRDefault="008A44F7" w:rsidP="000F533A">
            <w:pPr>
              <w:jc w:val="center"/>
              <w:rPr>
                <w:rFonts w:cs="Arial"/>
                <w:sz w:val="16"/>
                <w:szCs w:val="16"/>
              </w:rPr>
            </w:pPr>
            <w:r w:rsidRPr="00212AFA">
              <w:rPr>
                <w:rFonts w:cs="Arial"/>
                <w:sz w:val="16"/>
                <w:szCs w:val="16"/>
              </w:rPr>
              <w:t>95</w:t>
            </w:r>
          </w:p>
        </w:tc>
        <w:tc>
          <w:tcPr>
            <w:tcW w:w="0" w:type="auto"/>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tcPr>
          <w:p w14:paraId="75B86E42" w14:textId="77777777" w:rsidR="008A44F7" w:rsidRPr="00212AFA" w:rsidRDefault="008A44F7" w:rsidP="000F533A">
            <w:pPr>
              <w:jc w:val="center"/>
              <w:rPr>
                <w:rFonts w:cs="Arial"/>
                <w:sz w:val="16"/>
                <w:szCs w:val="16"/>
              </w:rPr>
            </w:pPr>
            <w:r w:rsidRPr="00212AFA">
              <w:rPr>
                <w:rFonts w:cs="Arial"/>
                <w:sz w:val="16"/>
                <w:szCs w:val="16"/>
              </w:rPr>
              <w:t>98</w:t>
            </w:r>
          </w:p>
        </w:tc>
        <w:tc>
          <w:tcPr>
            <w:tcW w:w="513" w:type="dxa"/>
            <w:tcBorders>
              <w:top w:val="single" w:sz="4" w:space="0" w:color="auto"/>
              <w:left w:val="single" w:sz="4" w:space="0" w:color="000000"/>
              <w:bottom w:val="single" w:sz="4" w:space="0" w:color="000000"/>
              <w:right w:val="single" w:sz="8" w:space="0" w:color="000000"/>
            </w:tcBorders>
            <w:shd w:val="clear" w:color="auto" w:fill="D9D9D9" w:themeFill="background1" w:themeFillShade="D9"/>
            <w:tcMar>
              <w:top w:w="6" w:type="dxa"/>
              <w:left w:w="6" w:type="dxa"/>
              <w:bottom w:w="0" w:type="dxa"/>
              <w:right w:w="6" w:type="dxa"/>
            </w:tcMar>
            <w:vAlign w:val="center"/>
          </w:tcPr>
          <w:p w14:paraId="3F6AD0D0" w14:textId="77777777" w:rsidR="008A44F7" w:rsidRPr="00212AFA" w:rsidRDefault="008A44F7" w:rsidP="000F533A">
            <w:pPr>
              <w:jc w:val="center"/>
              <w:rPr>
                <w:rFonts w:cs="Arial"/>
                <w:sz w:val="16"/>
                <w:szCs w:val="16"/>
              </w:rPr>
            </w:pPr>
            <w:r w:rsidRPr="00212AFA">
              <w:rPr>
                <w:rFonts w:cs="Arial"/>
                <w:sz w:val="16"/>
                <w:szCs w:val="16"/>
              </w:rPr>
              <w:t>99</w:t>
            </w:r>
          </w:p>
        </w:tc>
      </w:tr>
      <w:tr w:rsidR="00A933F4" w:rsidRPr="00212AFA" w14:paraId="64706D3E" w14:textId="77777777" w:rsidTr="002B62A8">
        <w:trPr>
          <w:cantSplit/>
          <w:trHeight w:hRule="exact" w:val="675"/>
        </w:trPr>
        <w:tc>
          <w:tcPr>
            <w:tcW w:w="0" w:type="auto"/>
            <w:vMerge/>
            <w:tcBorders>
              <w:left w:val="single" w:sz="8" w:space="0" w:color="000000"/>
              <w:right w:val="single" w:sz="4" w:space="0" w:color="000000"/>
            </w:tcBorders>
            <w:shd w:val="clear" w:color="auto" w:fill="auto"/>
            <w:tcMar>
              <w:top w:w="72" w:type="dxa"/>
              <w:left w:w="72" w:type="dxa"/>
              <w:bottom w:w="72" w:type="dxa"/>
              <w:right w:w="72" w:type="dxa"/>
            </w:tcMar>
            <w:vAlign w:val="center"/>
          </w:tcPr>
          <w:p w14:paraId="59C3DC66" w14:textId="77777777" w:rsidR="008A44F7" w:rsidRPr="00212AFA" w:rsidRDefault="008A44F7" w:rsidP="000F533A">
            <w:pPr>
              <w:jc w:val="center"/>
              <w:textAlignment w:val="top"/>
              <w:rPr>
                <w:rFonts w:eastAsia="Times New Roman" w:cs="Arial"/>
                <w:bCs/>
                <w:color w:val="000000"/>
                <w:kern w:val="24"/>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9EB1915"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B2E2746" w14:textId="77777777" w:rsidR="008A44F7" w:rsidRPr="00212AFA" w:rsidRDefault="008A44F7" w:rsidP="000F533A">
            <w:pPr>
              <w:jc w:val="center"/>
              <w:textAlignment w:val="center"/>
              <w:rPr>
                <w:rFonts w:cs="Arial"/>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4A590CF" w14:textId="77777777" w:rsidR="008A44F7" w:rsidRPr="00212AFA" w:rsidRDefault="008A44F7" w:rsidP="000F533A">
            <w:pPr>
              <w:jc w:val="center"/>
              <w:textAlignment w:val="center"/>
              <w:rPr>
                <w:rFonts w:eastAsia="Times New Roman" w:cs="Arial"/>
                <w:color w:val="000000"/>
                <w:kern w:val="24"/>
                <w:sz w:val="16"/>
                <w:szCs w:val="16"/>
              </w:rPr>
            </w:pPr>
          </w:p>
        </w:tc>
        <w:tc>
          <w:tcPr>
            <w:tcW w:w="0" w:type="auto"/>
            <w:vMerge/>
            <w:tcBorders>
              <w:left w:val="single" w:sz="4" w:space="0" w:color="000000"/>
              <w:right w:val="single" w:sz="4" w:space="0" w:color="000000"/>
            </w:tcBorders>
            <w:shd w:val="clear" w:color="auto" w:fill="auto"/>
            <w:tcMar>
              <w:top w:w="6" w:type="dxa"/>
              <w:left w:w="6" w:type="dxa"/>
              <w:bottom w:w="0" w:type="dxa"/>
              <w:right w:w="6" w:type="dxa"/>
            </w:tcMar>
            <w:vAlign w:val="center"/>
          </w:tcPr>
          <w:p w14:paraId="2EB109A7"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58CC04D6" w14:textId="77777777" w:rsidR="008A44F7" w:rsidRPr="00212AFA" w:rsidRDefault="008A44F7" w:rsidP="000F533A">
            <w:pPr>
              <w:jc w:val="center"/>
              <w:rPr>
                <w:rFonts w:cs="Arial"/>
                <w:sz w:val="16"/>
                <w:szCs w:val="16"/>
              </w:rPr>
            </w:pPr>
            <w:r w:rsidRPr="00212AFA">
              <w:rPr>
                <w:rFonts w:cs="Arial"/>
                <w:sz w:val="16"/>
                <w:szCs w:val="16"/>
              </w:rPr>
              <w:t>Actual</w:t>
            </w:r>
          </w:p>
        </w:tc>
        <w:tc>
          <w:tcPr>
            <w:tcW w:w="0" w:type="auto"/>
            <w:tcBorders>
              <w:top w:val="single" w:sz="4" w:space="0" w:color="auto"/>
              <w:left w:val="single" w:sz="4" w:space="0" w:color="000000"/>
              <w:bottom w:val="single" w:sz="4" w:space="0" w:color="auto"/>
              <w:right w:val="single" w:sz="4" w:space="0" w:color="000000"/>
            </w:tcBorders>
            <w:shd w:val="clear" w:color="auto" w:fill="66FF33"/>
            <w:tcMar>
              <w:top w:w="6" w:type="dxa"/>
              <w:left w:w="6" w:type="dxa"/>
              <w:bottom w:w="0" w:type="dxa"/>
              <w:right w:w="6" w:type="dxa"/>
            </w:tcMar>
            <w:vAlign w:val="center"/>
          </w:tcPr>
          <w:p w14:paraId="25E27649" w14:textId="77777777" w:rsidR="008A44F7" w:rsidRPr="00212AFA" w:rsidRDefault="008A44F7" w:rsidP="000F533A">
            <w:pPr>
              <w:jc w:val="center"/>
              <w:rPr>
                <w:rFonts w:cs="Arial"/>
                <w:sz w:val="16"/>
                <w:szCs w:val="16"/>
              </w:rPr>
            </w:pPr>
            <w:r w:rsidRPr="00212AFA">
              <w:rPr>
                <w:rFonts w:cs="Arial"/>
                <w:sz w:val="16"/>
                <w:szCs w:val="16"/>
              </w:rPr>
              <w:t>0</w:t>
            </w:r>
          </w:p>
        </w:tc>
        <w:tc>
          <w:tcPr>
            <w:tcW w:w="0" w:type="auto"/>
            <w:tcBorders>
              <w:top w:val="single" w:sz="4" w:space="0" w:color="auto"/>
              <w:left w:val="single" w:sz="4" w:space="0" w:color="000000"/>
              <w:bottom w:val="single" w:sz="4" w:space="0" w:color="auto"/>
              <w:right w:val="single" w:sz="4" w:space="0" w:color="000000"/>
            </w:tcBorders>
            <w:shd w:val="clear" w:color="auto" w:fill="66FF33"/>
            <w:tcMar>
              <w:top w:w="6" w:type="dxa"/>
              <w:left w:w="6" w:type="dxa"/>
              <w:bottom w:w="0" w:type="dxa"/>
              <w:right w:w="6" w:type="dxa"/>
            </w:tcMar>
            <w:vAlign w:val="center"/>
          </w:tcPr>
          <w:p w14:paraId="7BE0A19D" w14:textId="77777777" w:rsidR="008A44F7" w:rsidRPr="00212AFA" w:rsidRDefault="008A44F7" w:rsidP="000F533A">
            <w:pPr>
              <w:jc w:val="center"/>
              <w:rPr>
                <w:rFonts w:cs="Arial"/>
                <w:sz w:val="16"/>
                <w:szCs w:val="16"/>
              </w:rPr>
            </w:pPr>
            <w:r w:rsidRPr="00212AFA">
              <w:rPr>
                <w:rFonts w:cs="Arial"/>
                <w:sz w:val="16"/>
                <w:szCs w:val="16"/>
              </w:rPr>
              <w:t>0</w:t>
            </w:r>
          </w:p>
        </w:tc>
        <w:tc>
          <w:tcPr>
            <w:tcW w:w="0" w:type="auto"/>
            <w:tcBorders>
              <w:top w:val="single" w:sz="4" w:space="0" w:color="auto"/>
              <w:left w:val="single" w:sz="4" w:space="0" w:color="000000"/>
              <w:bottom w:val="single" w:sz="4" w:space="0" w:color="auto"/>
              <w:right w:val="single" w:sz="4" w:space="0" w:color="000000"/>
            </w:tcBorders>
            <w:shd w:val="clear" w:color="auto" w:fill="66FF33"/>
            <w:tcMar>
              <w:top w:w="6" w:type="dxa"/>
              <w:left w:w="6" w:type="dxa"/>
              <w:bottom w:w="0" w:type="dxa"/>
              <w:right w:w="6" w:type="dxa"/>
            </w:tcMar>
            <w:vAlign w:val="center"/>
          </w:tcPr>
          <w:p w14:paraId="73A4EEBB" w14:textId="77777777" w:rsidR="008A44F7" w:rsidRPr="00212AFA" w:rsidRDefault="008A44F7" w:rsidP="000F533A">
            <w:pPr>
              <w:jc w:val="center"/>
              <w:rPr>
                <w:rFonts w:cs="Arial"/>
                <w:sz w:val="16"/>
                <w:szCs w:val="16"/>
              </w:rPr>
            </w:pPr>
            <w:r w:rsidRPr="00212AFA">
              <w:rPr>
                <w:rFonts w:cs="Arial"/>
                <w:sz w:val="16"/>
                <w:szCs w:val="16"/>
              </w:rPr>
              <w:t>15</w:t>
            </w:r>
          </w:p>
        </w:tc>
        <w:tc>
          <w:tcPr>
            <w:tcW w:w="0" w:type="auto"/>
            <w:tcBorders>
              <w:top w:val="single" w:sz="4" w:space="0" w:color="auto"/>
              <w:left w:val="single" w:sz="4" w:space="0" w:color="000000"/>
              <w:bottom w:val="single" w:sz="4" w:space="0" w:color="auto"/>
              <w:right w:val="single" w:sz="4" w:space="0" w:color="000000"/>
            </w:tcBorders>
            <w:shd w:val="clear" w:color="auto" w:fill="66FF33"/>
            <w:tcMar>
              <w:top w:w="6" w:type="dxa"/>
              <w:left w:w="6" w:type="dxa"/>
              <w:bottom w:w="0" w:type="dxa"/>
              <w:right w:w="6" w:type="dxa"/>
            </w:tcMar>
            <w:vAlign w:val="center"/>
          </w:tcPr>
          <w:p w14:paraId="19676EF4" w14:textId="77777777" w:rsidR="008A44F7" w:rsidRPr="00212AFA" w:rsidRDefault="008A44F7" w:rsidP="000F533A">
            <w:pPr>
              <w:jc w:val="center"/>
              <w:rPr>
                <w:rFonts w:cs="Arial"/>
                <w:sz w:val="16"/>
                <w:szCs w:val="16"/>
              </w:rPr>
            </w:pPr>
            <w:r w:rsidRPr="00212AFA">
              <w:rPr>
                <w:rFonts w:cs="Arial"/>
                <w:sz w:val="16"/>
                <w:szCs w:val="16"/>
              </w:rPr>
              <w:t>20</w:t>
            </w:r>
          </w:p>
        </w:tc>
        <w:tc>
          <w:tcPr>
            <w:tcW w:w="0" w:type="auto"/>
            <w:tcBorders>
              <w:top w:val="single" w:sz="4" w:space="0" w:color="auto"/>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30183339" w14:textId="77777777" w:rsidR="008A44F7" w:rsidRPr="00212AFA" w:rsidRDefault="008A44F7" w:rsidP="000F533A">
            <w:pPr>
              <w:jc w:val="center"/>
              <w:rPr>
                <w:rFonts w:cs="Arial"/>
                <w:sz w:val="16"/>
                <w:szCs w:val="16"/>
              </w:rPr>
            </w:pPr>
          </w:p>
        </w:tc>
        <w:tc>
          <w:tcPr>
            <w:tcW w:w="0" w:type="auto"/>
            <w:tcBorders>
              <w:top w:val="single" w:sz="4" w:space="0" w:color="auto"/>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2B71EE78" w14:textId="77777777" w:rsidR="008A44F7" w:rsidRPr="00212AFA" w:rsidRDefault="008A44F7" w:rsidP="000F533A">
            <w:pPr>
              <w:jc w:val="center"/>
              <w:rPr>
                <w:rFonts w:cs="Arial"/>
                <w:color w:val="FFFF00"/>
                <w:sz w:val="16"/>
                <w:szCs w:val="16"/>
              </w:rPr>
            </w:pPr>
          </w:p>
        </w:tc>
        <w:tc>
          <w:tcPr>
            <w:tcW w:w="0" w:type="auto"/>
            <w:tcBorders>
              <w:top w:val="single" w:sz="4" w:space="0" w:color="auto"/>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4CD6467D" w14:textId="77777777" w:rsidR="008A44F7" w:rsidRPr="00212AFA" w:rsidRDefault="008A44F7" w:rsidP="000F533A">
            <w:pPr>
              <w:jc w:val="center"/>
              <w:rPr>
                <w:rFonts w:cs="Arial"/>
                <w:sz w:val="16"/>
                <w:szCs w:val="16"/>
              </w:rPr>
            </w:pPr>
          </w:p>
        </w:tc>
        <w:tc>
          <w:tcPr>
            <w:tcW w:w="513" w:type="dxa"/>
            <w:tcBorders>
              <w:top w:val="single" w:sz="4" w:space="0" w:color="auto"/>
              <w:left w:val="single" w:sz="4" w:space="0" w:color="000000"/>
              <w:bottom w:val="single" w:sz="4" w:space="0" w:color="auto"/>
              <w:right w:val="single" w:sz="8" w:space="0" w:color="000000"/>
            </w:tcBorders>
            <w:shd w:val="clear" w:color="auto" w:fill="auto"/>
            <w:tcMar>
              <w:top w:w="6" w:type="dxa"/>
              <w:left w:w="6" w:type="dxa"/>
              <w:bottom w:w="0" w:type="dxa"/>
              <w:right w:w="6" w:type="dxa"/>
            </w:tcMar>
            <w:vAlign w:val="center"/>
          </w:tcPr>
          <w:p w14:paraId="535AFB88" w14:textId="77777777" w:rsidR="008A44F7" w:rsidRPr="00212AFA" w:rsidRDefault="008A44F7" w:rsidP="000F533A">
            <w:pPr>
              <w:jc w:val="center"/>
              <w:rPr>
                <w:rFonts w:cs="Arial"/>
                <w:sz w:val="16"/>
                <w:szCs w:val="16"/>
              </w:rPr>
            </w:pPr>
          </w:p>
        </w:tc>
      </w:tr>
      <w:tr w:rsidR="004E3607" w:rsidRPr="00212AFA" w14:paraId="4B852794" w14:textId="77777777" w:rsidTr="002B62A8">
        <w:trPr>
          <w:cantSplit/>
          <w:trHeight w:hRule="exact" w:val="1872"/>
        </w:trPr>
        <w:tc>
          <w:tcPr>
            <w:tcW w:w="0" w:type="auto"/>
            <w:tcBorders>
              <w:left w:val="single" w:sz="8" w:space="0" w:color="000000"/>
              <w:right w:val="single" w:sz="4" w:space="0" w:color="000000"/>
            </w:tcBorders>
            <w:shd w:val="clear" w:color="auto" w:fill="auto"/>
            <w:tcMar>
              <w:top w:w="72" w:type="dxa"/>
              <w:left w:w="72" w:type="dxa"/>
              <w:bottom w:w="72" w:type="dxa"/>
              <w:right w:w="72" w:type="dxa"/>
            </w:tcMar>
            <w:vAlign w:val="center"/>
          </w:tcPr>
          <w:p w14:paraId="61BFDF95" w14:textId="4E214D96" w:rsidR="0002626D" w:rsidRPr="00212AFA" w:rsidRDefault="0002626D"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 xml:space="preserve">Operational Resilience </w:t>
            </w:r>
          </w:p>
        </w:tc>
        <w:tc>
          <w:tcPr>
            <w:tcW w:w="0" w:type="auto"/>
            <w:tcBorders>
              <w:top w:val="single" w:sz="4" w:space="0" w:color="000000"/>
              <w:left w:val="single" w:sz="4" w:space="0" w:color="000000"/>
              <w:bottom w:val="single" w:sz="4" w:space="0" w:color="000000"/>
              <w:right w:val="single" w:sz="4" w:space="0" w:color="000000"/>
            </w:tcBorders>
            <w:vAlign w:val="center"/>
          </w:tcPr>
          <w:p w14:paraId="18F14EDE" w14:textId="7D9B524B" w:rsidR="0002626D" w:rsidRPr="00212AFA" w:rsidRDefault="0002626D" w:rsidP="000F533A">
            <w:pPr>
              <w:jc w:val="center"/>
              <w:textAlignment w:val="center"/>
              <w:rPr>
                <w:rFonts w:eastAsia="Times New Roman" w:cs="Arial"/>
                <w:color w:val="000000"/>
                <w:kern w:val="24"/>
                <w:sz w:val="16"/>
                <w:szCs w:val="16"/>
              </w:rPr>
            </w:pPr>
            <w:r>
              <w:rPr>
                <w:rFonts w:eastAsia="Times New Roman" w:cs="Arial"/>
                <w:color w:val="000000"/>
                <w:kern w:val="24"/>
                <w:sz w:val="16"/>
                <w:szCs w:val="16"/>
              </w:rPr>
              <w:t>System Performance</w:t>
            </w:r>
          </w:p>
        </w:tc>
        <w:tc>
          <w:tcPr>
            <w:tcW w:w="0" w:type="auto"/>
            <w:tcBorders>
              <w:top w:val="single" w:sz="4" w:space="0" w:color="000000"/>
              <w:left w:val="single" w:sz="4" w:space="0" w:color="000000"/>
              <w:bottom w:val="single" w:sz="4" w:space="0" w:color="000000"/>
              <w:right w:val="single" w:sz="4" w:space="0" w:color="000000"/>
            </w:tcBorders>
            <w:vAlign w:val="center"/>
          </w:tcPr>
          <w:p w14:paraId="7C6B5829" w14:textId="06DA8D05" w:rsidR="0002626D" w:rsidRPr="00212AFA" w:rsidRDefault="0002626D" w:rsidP="000F533A">
            <w:pPr>
              <w:jc w:val="center"/>
              <w:textAlignment w:val="center"/>
              <w:rPr>
                <w:rFonts w:cs="Arial"/>
                <w:sz w:val="16"/>
                <w:szCs w:val="16"/>
              </w:rPr>
            </w:pPr>
            <w:r>
              <w:rPr>
                <w:rFonts w:cs="Arial"/>
                <w:sz w:val="16"/>
                <w:szCs w:val="16"/>
              </w:rPr>
              <w:t>CyWG</w:t>
            </w:r>
          </w:p>
        </w:tc>
        <w:tc>
          <w:tcPr>
            <w:tcW w:w="0" w:type="auto"/>
            <w:tcBorders>
              <w:top w:val="single" w:sz="4" w:space="0" w:color="000000"/>
              <w:left w:val="single" w:sz="4" w:space="0" w:color="000000"/>
              <w:bottom w:val="single" w:sz="4" w:space="0" w:color="000000"/>
              <w:right w:val="single" w:sz="4" w:space="0" w:color="000000"/>
            </w:tcBorders>
            <w:vAlign w:val="center"/>
          </w:tcPr>
          <w:p w14:paraId="3D2221F8" w14:textId="1B2FA54C" w:rsidR="0002626D" w:rsidRPr="00212AFA" w:rsidRDefault="0002626D" w:rsidP="000F533A">
            <w:pPr>
              <w:jc w:val="center"/>
              <w:textAlignment w:val="center"/>
              <w:rPr>
                <w:rFonts w:eastAsia="Times New Roman" w:cs="Arial"/>
                <w:color w:val="000000"/>
                <w:kern w:val="24"/>
                <w:sz w:val="16"/>
                <w:szCs w:val="16"/>
              </w:rPr>
            </w:pPr>
            <w:r>
              <w:rPr>
                <w:rFonts w:eastAsia="Times New Roman" w:cs="Arial"/>
                <w:color w:val="000000"/>
                <w:kern w:val="24"/>
                <w:sz w:val="16"/>
                <w:szCs w:val="16"/>
              </w:rPr>
              <w:t>Spe</w:t>
            </w:r>
            <w:r w:rsidR="00353086">
              <w:rPr>
                <w:rFonts w:eastAsia="Times New Roman" w:cs="Arial"/>
                <w:color w:val="000000"/>
                <w:kern w:val="24"/>
                <w:sz w:val="16"/>
                <w:szCs w:val="16"/>
              </w:rPr>
              <w:t>ci</w:t>
            </w:r>
            <w:r>
              <w:rPr>
                <w:rFonts w:eastAsia="Times New Roman" w:cs="Arial"/>
                <w:color w:val="000000"/>
                <w:kern w:val="24"/>
                <w:sz w:val="16"/>
                <w:szCs w:val="16"/>
              </w:rPr>
              <w:t>fication – verify system performance related TPMs with cyber effects as informed by MBCRA</w:t>
            </w:r>
          </w:p>
        </w:tc>
        <w:tc>
          <w:tcPr>
            <w:tcW w:w="0" w:type="auto"/>
            <w:tcBorders>
              <w:left w:val="single" w:sz="4" w:space="0" w:color="000000"/>
              <w:right w:val="single" w:sz="4" w:space="0" w:color="000000"/>
            </w:tcBorders>
            <w:shd w:val="clear" w:color="auto" w:fill="auto"/>
            <w:tcMar>
              <w:top w:w="6" w:type="dxa"/>
              <w:left w:w="6" w:type="dxa"/>
              <w:bottom w:w="0" w:type="dxa"/>
              <w:right w:w="6" w:type="dxa"/>
            </w:tcMar>
            <w:vAlign w:val="center"/>
          </w:tcPr>
          <w:p w14:paraId="617DF159" w14:textId="2124C04C" w:rsidR="0002626D" w:rsidRPr="00212AFA" w:rsidRDefault="0002626D" w:rsidP="000F533A">
            <w:pPr>
              <w:jc w:val="center"/>
              <w:rPr>
                <w:rFonts w:cs="Arial"/>
                <w:sz w:val="16"/>
                <w:szCs w:val="16"/>
              </w:rPr>
            </w:pPr>
            <w:r>
              <w:rPr>
                <w:rFonts w:cs="Arial"/>
                <w:sz w:val="16"/>
                <w:szCs w:val="16"/>
              </w:rPr>
              <w:t>100</w:t>
            </w:r>
          </w:p>
        </w:tc>
        <w:tc>
          <w:tcPr>
            <w:tcW w:w="0" w:type="auto"/>
            <w:tcBorders>
              <w:top w:val="single" w:sz="4" w:space="0" w:color="auto"/>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37A0BD66"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auto"/>
              <w:right w:val="single" w:sz="4" w:space="0" w:color="000000"/>
            </w:tcBorders>
            <w:shd w:val="clear" w:color="auto" w:fill="66FF33"/>
            <w:tcMar>
              <w:top w:w="6" w:type="dxa"/>
              <w:left w:w="6" w:type="dxa"/>
              <w:bottom w:w="0" w:type="dxa"/>
              <w:right w:w="6" w:type="dxa"/>
            </w:tcMar>
            <w:vAlign w:val="center"/>
          </w:tcPr>
          <w:p w14:paraId="2C8EB245"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auto"/>
              <w:right w:val="single" w:sz="4" w:space="0" w:color="000000"/>
            </w:tcBorders>
            <w:shd w:val="clear" w:color="auto" w:fill="66FF33"/>
            <w:tcMar>
              <w:top w:w="6" w:type="dxa"/>
              <w:left w:w="6" w:type="dxa"/>
              <w:bottom w:w="0" w:type="dxa"/>
              <w:right w:w="6" w:type="dxa"/>
            </w:tcMar>
            <w:vAlign w:val="center"/>
          </w:tcPr>
          <w:p w14:paraId="7959CE17"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auto"/>
              <w:right w:val="single" w:sz="4" w:space="0" w:color="000000"/>
            </w:tcBorders>
            <w:shd w:val="clear" w:color="auto" w:fill="66FF33"/>
            <w:tcMar>
              <w:top w:w="6" w:type="dxa"/>
              <w:left w:w="6" w:type="dxa"/>
              <w:bottom w:w="0" w:type="dxa"/>
              <w:right w:w="6" w:type="dxa"/>
            </w:tcMar>
            <w:vAlign w:val="center"/>
          </w:tcPr>
          <w:p w14:paraId="05443E12"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auto"/>
              <w:right w:val="single" w:sz="4" w:space="0" w:color="000000"/>
            </w:tcBorders>
            <w:shd w:val="clear" w:color="auto" w:fill="66FF33"/>
            <w:tcMar>
              <w:top w:w="6" w:type="dxa"/>
              <w:left w:w="6" w:type="dxa"/>
              <w:bottom w:w="0" w:type="dxa"/>
              <w:right w:w="6" w:type="dxa"/>
            </w:tcMar>
            <w:vAlign w:val="center"/>
          </w:tcPr>
          <w:p w14:paraId="260DF9CE"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01350F55"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6B99EBE5" w14:textId="77777777" w:rsidR="0002626D" w:rsidRPr="00212AFA" w:rsidRDefault="0002626D" w:rsidP="000F533A">
            <w:pPr>
              <w:jc w:val="center"/>
              <w:rPr>
                <w:rFonts w:cs="Arial"/>
                <w:color w:val="FFFF00"/>
                <w:sz w:val="16"/>
                <w:szCs w:val="16"/>
              </w:rPr>
            </w:pPr>
          </w:p>
        </w:tc>
        <w:tc>
          <w:tcPr>
            <w:tcW w:w="0" w:type="auto"/>
            <w:tcBorders>
              <w:top w:val="single" w:sz="4" w:space="0" w:color="auto"/>
              <w:left w:val="single" w:sz="4" w:space="0" w:color="000000"/>
              <w:bottom w:val="single" w:sz="4" w:space="0" w:color="auto"/>
              <w:right w:val="single" w:sz="4" w:space="0" w:color="000000"/>
            </w:tcBorders>
            <w:shd w:val="clear" w:color="auto" w:fill="auto"/>
            <w:tcMar>
              <w:top w:w="6" w:type="dxa"/>
              <w:left w:w="6" w:type="dxa"/>
              <w:bottom w:w="0" w:type="dxa"/>
              <w:right w:w="6" w:type="dxa"/>
            </w:tcMar>
            <w:vAlign w:val="center"/>
          </w:tcPr>
          <w:p w14:paraId="0AFB9CFE" w14:textId="77777777" w:rsidR="0002626D" w:rsidRPr="00212AFA" w:rsidRDefault="0002626D" w:rsidP="000F533A">
            <w:pPr>
              <w:jc w:val="center"/>
              <w:rPr>
                <w:rFonts w:cs="Arial"/>
                <w:sz w:val="16"/>
                <w:szCs w:val="16"/>
              </w:rPr>
            </w:pPr>
          </w:p>
        </w:tc>
        <w:tc>
          <w:tcPr>
            <w:tcW w:w="513" w:type="dxa"/>
            <w:tcBorders>
              <w:top w:val="single" w:sz="4" w:space="0" w:color="auto"/>
              <w:left w:val="single" w:sz="4" w:space="0" w:color="000000"/>
              <w:bottom w:val="single" w:sz="4" w:space="0" w:color="auto"/>
              <w:right w:val="single" w:sz="8" w:space="0" w:color="000000"/>
            </w:tcBorders>
            <w:shd w:val="clear" w:color="auto" w:fill="auto"/>
            <w:tcMar>
              <w:top w:w="6" w:type="dxa"/>
              <w:left w:w="6" w:type="dxa"/>
              <w:bottom w:w="0" w:type="dxa"/>
              <w:right w:w="6" w:type="dxa"/>
            </w:tcMar>
            <w:vAlign w:val="center"/>
          </w:tcPr>
          <w:p w14:paraId="71C27165" w14:textId="77777777" w:rsidR="0002626D" w:rsidRPr="00212AFA" w:rsidRDefault="0002626D" w:rsidP="000F533A">
            <w:pPr>
              <w:jc w:val="center"/>
              <w:rPr>
                <w:rFonts w:cs="Arial"/>
                <w:sz w:val="16"/>
                <w:szCs w:val="16"/>
              </w:rPr>
            </w:pPr>
          </w:p>
        </w:tc>
      </w:tr>
      <w:tr w:rsidR="00A933F4" w:rsidRPr="00212AFA" w14:paraId="525A17C0" w14:textId="77777777" w:rsidTr="002B62A8">
        <w:trPr>
          <w:cantSplit/>
          <w:trHeight w:hRule="exact" w:val="1386"/>
        </w:trPr>
        <w:tc>
          <w:tcPr>
            <w:tcW w:w="0" w:type="auto"/>
            <w:tcBorders>
              <w:left w:val="single" w:sz="8" w:space="0" w:color="000000"/>
              <w:bottom w:val="single" w:sz="4" w:space="0" w:color="000000"/>
              <w:right w:val="single" w:sz="4" w:space="0" w:color="000000"/>
            </w:tcBorders>
            <w:shd w:val="clear" w:color="auto" w:fill="auto"/>
            <w:tcMar>
              <w:top w:w="72" w:type="dxa"/>
              <w:left w:w="72" w:type="dxa"/>
              <w:bottom w:w="72" w:type="dxa"/>
              <w:right w:w="72" w:type="dxa"/>
            </w:tcMar>
            <w:vAlign w:val="center"/>
          </w:tcPr>
          <w:p w14:paraId="19D247F8" w14:textId="1E5A7341" w:rsidR="0002626D" w:rsidRPr="00212AFA" w:rsidRDefault="0002626D" w:rsidP="000F533A">
            <w:pPr>
              <w:jc w:val="center"/>
              <w:textAlignment w:val="top"/>
              <w:rPr>
                <w:rFonts w:eastAsia="Times New Roman" w:cs="Arial"/>
                <w:bCs/>
                <w:color w:val="000000"/>
                <w:kern w:val="24"/>
                <w:sz w:val="16"/>
                <w:szCs w:val="16"/>
              </w:rPr>
            </w:pPr>
            <w:r>
              <w:rPr>
                <w:rFonts w:eastAsia="Times New Roman" w:cs="Arial"/>
                <w:bCs/>
                <w:color w:val="000000"/>
                <w:kern w:val="24"/>
                <w:sz w:val="16"/>
                <w:szCs w:val="16"/>
              </w:rPr>
              <w:t>Cyber Survivability</w:t>
            </w:r>
          </w:p>
        </w:tc>
        <w:tc>
          <w:tcPr>
            <w:tcW w:w="0" w:type="auto"/>
            <w:tcBorders>
              <w:top w:val="single" w:sz="4" w:space="0" w:color="000000"/>
              <w:left w:val="single" w:sz="4" w:space="0" w:color="000000"/>
              <w:bottom w:val="single" w:sz="4" w:space="0" w:color="auto"/>
              <w:right w:val="single" w:sz="4" w:space="0" w:color="000000"/>
            </w:tcBorders>
            <w:vAlign w:val="center"/>
          </w:tcPr>
          <w:p w14:paraId="331FAC2B" w14:textId="135C256C" w:rsidR="0002626D" w:rsidRPr="00212AFA" w:rsidRDefault="0002626D" w:rsidP="000F533A">
            <w:pPr>
              <w:jc w:val="center"/>
              <w:textAlignment w:val="center"/>
              <w:rPr>
                <w:rFonts w:eastAsia="Times New Roman" w:cs="Arial"/>
                <w:color w:val="000000"/>
                <w:kern w:val="24"/>
                <w:sz w:val="16"/>
                <w:szCs w:val="16"/>
              </w:rPr>
            </w:pPr>
            <w:r>
              <w:rPr>
                <w:rFonts w:eastAsia="Times New Roman" w:cs="Arial"/>
                <w:color w:val="000000"/>
                <w:kern w:val="24"/>
                <w:sz w:val="16"/>
                <w:szCs w:val="16"/>
              </w:rPr>
              <w:t>Cyber Survivability</w:t>
            </w:r>
          </w:p>
        </w:tc>
        <w:tc>
          <w:tcPr>
            <w:tcW w:w="0" w:type="auto"/>
            <w:tcBorders>
              <w:top w:val="single" w:sz="4" w:space="0" w:color="000000"/>
              <w:left w:val="single" w:sz="4" w:space="0" w:color="000000"/>
              <w:bottom w:val="single" w:sz="4" w:space="0" w:color="auto"/>
              <w:right w:val="single" w:sz="4" w:space="0" w:color="000000"/>
            </w:tcBorders>
            <w:vAlign w:val="center"/>
          </w:tcPr>
          <w:p w14:paraId="611CB480" w14:textId="3795CA57" w:rsidR="0002626D" w:rsidRPr="00212AFA" w:rsidRDefault="0002626D" w:rsidP="000F533A">
            <w:pPr>
              <w:jc w:val="center"/>
              <w:textAlignment w:val="center"/>
              <w:rPr>
                <w:rFonts w:cs="Arial"/>
                <w:sz w:val="16"/>
                <w:szCs w:val="16"/>
              </w:rPr>
            </w:pPr>
            <w:r>
              <w:rPr>
                <w:rFonts w:cs="Arial"/>
                <w:sz w:val="16"/>
                <w:szCs w:val="16"/>
              </w:rPr>
              <w:t>CyWG</w:t>
            </w:r>
          </w:p>
        </w:tc>
        <w:tc>
          <w:tcPr>
            <w:tcW w:w="0" w:type="auto"/>
            <w:tcBorders>
              <w:top w:val="single" w:sz="4" w:space="0" w:color="000000"/>
              <w:left w:val="single" w:sz="4" w:space="0" w:color="000000"/>
              <w:bottom w:val="single" w:sz="4" w:space="0" w:color="auto"/>
              <w:right w:val="single" w:sz="4" w:space="0" w:color="000000"/>
            </w:tcBorders>
            <w:vAlign w:val="center"/>
          </w:tcPr>
          <w:p w14:paraId="25458C43" w14:textId="24810616" w:rsidR="0002626D" w:rsidRPr="00212AFA" w:rsidRDefault="0002626D" w:rsidP="000F533A">
            <w:pPr>
              <w:jc w:val="center"/>
              <w:textAlignment w:val="center"/>
              <w:rPr>
                <w:rFonts w:eastAsia="Times New Roman" w:cs="Arial"/>
                <w:color w:val="000000"/>
                <w:kern w:val="24"/>
                <w:sz w:val="16"/>
                <w:szCs w:val="16"/>
              </w:rPr>
            </w:pPr>
            <w:r>
              <w:rPr>
                <w:rFonts w:eastAsia="Times New Roman" w:cs="Arial"/>
                <w:color w:val="000000"/>
                <w:kern w:val="24"/>
                <w:sz w:val="16"/>
                <w:szCs w:val="16"/>
              </w:rPr>
              <w:t xml:space="preserve">KPP (as per 10 Cyber Survivability Attributes) </w:t>
            </w:r>
          </w:p>
        </w:tc>
        <w:tc>
          <w:tcPr>
            <w:tcW w:w="0" w:type="auto"/>
            <w:tcBorders>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7822A02E" w14:textId="33D8229C" w:rsidR="0002626D" w:rsidRPr="00212AFA" w:rsidRDefault="0002626D" w:rsidP="000F533A">
            <w:pPr>
              <w:jc w:val="center"/>
              <w:rPr>
                <w:rFonts w:cs="Arial"/>
                <w:sz w:val="16"/>
                <w:szCs w:val="16"/>
              </w:rPr>
            </w:pPr>
            <w:r>
              <w:rPr>
                <w:rFonts w:cs="Arial"/>
                <w:sz w:val="16"/>
                <w:szCs w:val="16"/>
              </w:rPr>
              <w:t>100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63680D9A"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29DEC7C1"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62A205C9"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7CC4E594"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66FF33"/>
            <w:tcMar>
              <w:top w:w="6" w:type="dxa"/>
              <w:left w:w="6" w:type="dxa"/>
              <w:bottom w:w="0" w:type="dxa"/>
              <w:right w:w="6" w:type="dxa"/>
            </w:tcMar>
            <w:vAlign w:val="center"/>
          </w:tcPr>
          <w:p w14:paraId="28A85EBF"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5E478227" w14:textId="77777777" w:rsidR="0002626D" w:rsidRPr="00212AFA" w:rsidRDefault="0002626D" w:rsidP="000F533A">
            <w:pPr>
              <w:jc w:val="center"/>
              <w:rPr>
                <w:rFonts w:cs="Arial"/>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7858F7EB" w14:textId="77777777" w:rsidR="0002626D" w:rsidRPr="00212AFA" w:rsidRDefault="0002626D" w:rsidP="000F533A">
            <w:pPr>
              <w:jc w:val="center"/>
              <w:rPr>
                <w:rFonts w:cs="Arial"/>
                <w:color w:val="FFFF00"/>
                <w:sz w:val="16"/>
                <w:szCs w:val="16"/>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tcPr>
          <w:p w14:paraId="082BE5D7" w14:textId="77777777" w:rsidR="0002626D" w:rsidRPr="00212AFA" w:rsidRDefault="0002626D" w:rsidP="000F533A">
            <w:pPr>
              <w:jc w:val="center"/>
              <w:rPr>
                <w:rFonts w:cs="Arial"/>
                <w:sz w:val="16"/>
                <w:szCs w:val="16"/>
              </w:rPr>
            </w:pPr>
          </w:p>
        </w:tc>
        <w:tc>
          <w:tcPr>
            <w:tcW w:w="513" w:type="dxa"/>
            <w:tcBorders>
              <w:top w:val="single" w:sz="4" w:space="0" w:color="auto"/>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tcPr>
          <w:p w14:paraId="171D1923" w14:textId="77777777" w:rsidR="0002626D" w:rsidRPr="00212AFA" w:rsidRDefault="0002626D" w:rsidP="000F533A">
            <w:pPr>
              <w:jc w:val="center"/>
              <w:rPr>
                <w:rFonts w:cs="Arial"/>
                <w:sz w:val="16"/>
                <w:szCs w:val="16"/>
              </w:rPr>
            </w:pPr>
          </w:p>
        </w:tc>
      </w:tr>
    </w:tbl>
    <w:p w14:paraId="1B4484A0" w14:textId="7BF15979" w:rsidR="0060512D" w:rsidRDefault="0060512D" w:rsidP="00E31F77">
      <w:pPr>
        <w:spacing w:before="120"/>
        <w:rPr>
          <w:rFonts w:cs="Arial"/>
          <w:sz w:val="16"/>
          <w:szCs w:val="20"/>
        </w:rPr>
      </w:pPr>
      <w:r>
        <w:rPr>
          <w:rFonts w:cs="Arial"/>
          <w:sz w:val="16"/>
          <w:szCs w:val="20"/>
        </w:rPr>
        <w:t>CyWG: Cyber Working Group</w:t>
      </w:r>
    </w:p>
    <w:p w14:paraId="1C470FEE" w14:textId="6472982B" w:rsidR="008A44F7" w:rsidRPr="000A7BBD" w:rsidRDefault="008A44F7" w:rsidP="00E31F77">
      <w:pPr>
        <w:spacing w:before="120"/>
        <w:rPr>
          <w:rFonts w:cs="Arial"/>
          <w:sz w:val="16"/>
          <w:szCs w:val="20"/>
        </w:rPr>
      </w:pPr>
      <w:r w:rsidRPr="000A7BBD">
        <w:rPr>
          <w:rFonts w:cs="Arial"/>
          <w:sz w:val="16"/>
          <w:szCs w:val="20"/>
        </w:rPr>
        <w:t>Source: Name Year if applicable. Classification: UNCLASSIFIED</w:t>
      </w:r>
    </w:p>
    <w:p w14:paraId="6D3ACC5D" w14:textId="77777777" w:rsidR="008A44F7" w:rsidRDefault="008A44F7" w:rsidP="008A44F7">
      <w:pPr>
        <w:rPr>
          <w:rFonts w:cs="Arial"/>
          <w:sz w:val="16"/>
          <w:szCs w:val="20"/>
        </w:rPr>
      </w:pPr>
      <w:r w:rsidRPr="000A7BBD">
        <w:rPr>
          <w:rFonts w:cs="Arial"/>
          <w:sz w:val="16"/>
          <w:szCs w:val="20"/>
        </w:rPr>
        <w:t>Legend (Defined by program as example below.)</w:t>
      </w:r>
    </w:p>
    <w:p w14:paraId="03BF00C1" w14:textId="77777777" w:rsidR="008A44F7" w:rsidRDefault="008A44F7" w:rsidP="008A44F7">
      <w:pPr>
        <w:rPr>
          <w:rFonts w:cs="Arial"/>
          <w:sz w:val="16"/>
          <w:szCs w:val="20"/>
        </w:rPr>
      </w:pPr>
      <w:r w:rsidRPr="000A7BBD">
        <w:rPr>
          <w:rFonts w:cs="Arial"/>
          <w:sz w:val="16"/>
          <w:szCs w:val="20"/>
        </w:rPr>
        <w:t>Green: Meets or exceeds plan value with positive consequence</w:t>
      </w:r>
    </w:p>
    <w:p w14:paraId="518C8E0E" w14:textId="77777777" w:rsidR="008A44F7" w:rsidRDefault="008A44F7" w:rsidP="008A44F7">
      <w:pPr>
        <w:rPr>
          <w:rFonts w:cs="Arial"/>
          <w:sz w:val="16"/>
          <w:szCs w:val="20"/>
        </w:rPr>
      </w:pPr>
      <w:r w:rsidRPr="000A7BBD">
        <w:rPr>
          <w:rFonts w:cs="Arial"/>
          <w:sz w:val="16"/>
          <w:szCs w:val="20"/>
        </w:rPr>
        <w:t>Yellow: Within 5% of meeting plan value at milestones before MS C with negative</w:t>
      </w:r>
      <w:r>
        <w:rPr>
          <w:rFonts w:cs="Arial"/>
          <w:sz w:val="16"/>
          <w:szCs w:val="20"/>
        </w:rPr>
        <w:t>;</w:t>
      </w:r>
      <w:r w:rsidRPr="000A7BBD">
        <w:rPr>
          <w:rFonts w:cs="Arial"/>
          <w:sz w:val="16"/>
          <w:szCs w:val="20"/>
        </w:rPr>
        <w:t xml:space="preserve"> consequence</w:t>
      </w:r>
    </w:p>
    <w:p w14:paraId="183293CB" w14:textId="77777777" w:rsidR="008A44F7" w:rsidRPr="000A7BBD" w:rsidRDefault="008A44F7" w:rsidP="008A44F7">
      <w:pPr>
        <w:rPr>
          <w:rFonts w:cs="Arial"/>
          <w:sz w:val="16"/>
          <w:szCs w:val="20"/>
        </w:rPr>
      </w:pPr>
      <w:r w:rsidRPr="000A7BBD">
        <w:rPr>
          <w:rFonts w:cs="Arial"/>
          <w:sz w:val="16"/>
          <w:szCs w:val="20"/>
        </w:rPr>
        <w:t>Red: Greater than 5% of meeting plan value with negative consequence and any failure to meet plan at MS C and beyond</w:t>
      </w:r>
    </w:p>
    <w:p w14:paraId="78637C93" w14:textId="63C35082" w:rsidR="00E568ED" w:rsidRPr="00C07A98" w:rsidRDefault="00E568ED" w:rsidP="000600C8">
      <w:pPr>
        <w:pStyle w:val="Heading6"/>
        <w:rPr>
          <w:b w:val="0"/>
        </w:rPr>
      </w:pPr>
      <w:r w:rsidRPr="00037A93">
        <w:t>Expectation</w:t>
      </w:r>
      <w:r>
        <w:t xml:space="preserve">:  </w:t>
      </w:r>
      <w:r w:rsidRPr="00C07A98">
        <w:rPr>
          <w:b w:val="0"/>
        </w:rPr>
        <w:t xml:space="preserve">Program </w:t>
      </w:r>
      <w:r w:rsidR="00AF591A">
        <w:rPr>
          <w:b w:val="0"/>
        </w:rPr>
        <w:t xml:space="preserve">should </w:t>
      </w:r>
      <w:r w:rsidRPr="00C07A98">
        <w:rPr>
          <w:b w:val="0"/>
        </w:rPr>
        <w:t>use measures to report progress and keep stakeholders informed.  These measures form the basis to assess current program status for milestone decisions, technical reviews</w:t>
      </w:r>
      <w:r w:rsidR="00AA7A93" w:rsidRPr="00C07A98">
        <w:rPr>
          <w:b w:val="0"/>
        </w:rPr>
        <w:t xml:space="preserve"> and audits</w:t>
      </w:r>
      <w:r w:rsidRPr="00C07A98">
        <w:rPr>
          <w:b w:val="0"/>
        </w:rPr>
        <w:t>, risk management boards, contract incentives, and actions.</w:t>
      </w:r>
      <w:r w:rsidR="008207DB" w:rsidRPr="00C07A98">
        <w:rPr>
          <w:b w:val="0"/>
        </w:rPr>
        <w:t xml:space="preserve"> Reporting measurement artifacts should be auto-generated from within the </w:t>
      </w:r>
      <w:r w:rsidR="009E74D9" w:rsidRPr="00C07A98">
        <w:rPr>
          <w:b w:val="0"/>
        </w:rPr>
        <w:t xml:space="preserve">digital </w:t>
      </w:r>
      <w:r w:rsidR="008207DB" w:rsidRPr="00C07A98">
        <w:rPr>
          <w:b w:val="0"/>
        </w:rPr>
        <w:t>ecosystem at any</w:t>
      </w:r>
      <w:r w:rsidR="00D81E8E" w:rsidRPr="00C07A98">
        <w:rPr>
          <w:b w:val="0"/>
        </w:rPr>
        <w:t xml:space="preserve"> </w:t>
      </w:r>
      <w:r w:rsidR="008207DB" w:rsidRPr="00C07A98">
        <w:rPr>
          <w:b w:val="0"/>
        </w:rPr>
        <w:t>time depicting the real</w:t>
      </w:r>
      <w:r w:rsidR="0013773E" w:rsidRPr="00C07A98">
        <w:rPr>
          <w:b w:val="0"/>
        </w:rPr>
        <w:t>-</w:t>
      </w:r>
      <w:r w:rsidR="008207DB" w:rsidRPr="00C07A98">
        <w:rPr>
          <w:b w:val="0"/>
        </w:rPr>
        <w:t xml:space="preserve">time status and </w:t>
      </w:r>
      <w:r w:rsidR="0013773E" w:rsidRPr="00C07A98">
        <w:rPr>
          <w:b w:val="0"/>
        </w:rPr>
        <w:t xml:space="preserve">should be </w:t>
      </w:r>
      <w:r w:rsidR="008207DB" w:rsidRPr="00C07A98">
        <w:rPr>
          <w:b w:val="0"/>
        </w:rPr>
        <w:t>accessible by all program personnel.</w:t>
      </w:r>
    </w:p>
    <w:p w14:paraId="69FA465F" w14:textId="73E6D61A" w:rsidR="007352AC" w:rsidRDefault="007352AC" w:rsidP="00D4156C">
      <w:pPr>
        <w:pStyle w:val="BodyText"/>
      </w:pPr>
      <w:r w:rsidRPr="00A52E5C">
        <w:t>Figure 3.</w:t>
      </w:r>
      <w:r w:rsidR="00EA67AD" w:rsidRPr="00A52E5C">
        <w:t>2</w:t>
      </w:r>
      <w:r w:rsidRPr="00A52E5C">
        <w:t>-</w:t>
      </w:r>
      <w:r w:rsidR="00EA67AD" w:rsidRPr="00A52E5C">
        <w:t>3</w:t>
      </w:r>
      <w:r w:rsidR="00E83BF3" w:rsidRPr="00A52E5C">
        <w:t xml:space="preserve"> d</w:t>
      </w:r>
      <w:r w:rsidRPr="00A52E5C">
        <w:t>epicts the characteristics of a properly defined and monitored TPM to provide early detection or prediction of problems that require management</w:t>
      </w:r>
      <w:r w:rsidR="00E27124" w:rsidRPr="00A52E5C">
        <w:t xml:space="preserve"> action</w:t>
      </w:r>
      <w:r w:rsidRPr="00A52E5C">
        <w:t>.</w:t>
      </w:r>
    </w:p>
    <w:p w14:paraId="416AABB0" w14:textId="77777777" w:rsidR="007352AC" w:rsidRDefault="007352AC" w:rsidP="00AD0040">
      <w:pPr>
        <w:jc w:val="center"/>
        <w:rPr>
          <w:noProof/>
        </w:rPr>
      </w:pPr>
      <w:r>
        <w:rPr>
          <w:noProof/>
        </w:rPr>
        <mc:AlternateContent>
          <mc:Choice Requires="wpg">
            <w:drawing>
              <wp:inline distT="0" distB="0" distL="0" distR="0" wp14:anchorId="5F251DA3" wp14:editId="2DEED719">
                <wp:extent cx="5486400" cy="2324100"/>
                <wp:effectExtent l="19050" t="19050" r="19050" b="19050"/>
                <wp:docPr id="15" name="Group 15"/>
                <wp:cNvGraphicFramePr/>
                <a:graphic xmlns:a="http://schemas.openxmlformats.org/drawingml/2006/main">
                  <a:graphicData uri="http://schemas.microsoft.com/office/word/2010/wordprocessingGroup">
                    <wpg:wgp>
                      <wpg:cNvGrpSpPr/>
                      <wpg:grpSpPr>
                        <a:xfrm>
                          <a:off x="0" y="0"/>
                          <a:ext cx="5486400" cy="2324100"/>
                          <a:chOff x="0" y="0"/>
                          <a:chExt cx="5581650" cy="2324100"/>
                        </a:xfrm>
                      </wpg:grpSpPr>
                      <pic:pic xmlns:pic="http://schemas.openxmlformats.org/drawingml/2006/picture">
                        <pic:nvPicPr>
                          <pic:cNvPr id="16" name="Picture 16"/>
                          <pic:cNvPicPr>
                            <a:picLocks noChangeAspect="1"/>
                          </pic:cNvPicPr>
                        </pic:nvPicPr>
                        <pic:blipFill rotWithShape="1">
                          <a:blip r:embed="rId76" cstate="print">
                            <a:extLst>
                              <a:ext uri="{28A0092B-C50C-407E-A947-70E740481C1C}">
                                <a14:useLocalDpi xmlns:a14="http://schemas.microsoft.com/office/drawing/2010/main" val="0"/>
                              </a:ext>
                            </a:extLst>
                          </a:blip>
                          <a:srcRect t="3562"/>
                          <a:stretch/>
                        </pic:blipFill>
                        <pic:spPr bwMode="auto">
                          <a:xfrm>
                            <a:off x="0" y="0"/>
                            <a:ext cx="5581650" cy="2324100"/>
                          </a:xfrm>
                          <a:prstGeom prst="rect">
                            <a:avLst/>
                          </a:prstGeom>
                          <a:solidFill>
                            <a:schemeClr val="bg1"/>
                          </a:solidFill>
                          <a:ln w="6350">
                            <a:solidFill>
                              <a:schemeClr val="bg1">
                                <a:lumMod val="75000"/>
                              </a:schemeClr>
                            </a:solidFill>
                          </a:ln>
                          <a:extLst>
                            <a:ext uri="{53640926-AAD7-44D8-BBD7-CCE9431645EC}">
                              <a14:shadowObscured xmlns:a14="http://schemas.microsoft.com/office/drawing/2010/main"/>
                            </a:ext>
                          </a:extLst>
                        </pic:spPr>
                      </pic:pic>
                      <wps:wsp>
                        <wps:cNvPr id="18" name="Rectangle 18"/>
                        <wps:cNvSpPr/>
                        <wps:spPr>
                          <a:xfrm>
                            <a:off x="685800" y="0"/>
                            <a:ext cx="2171700" cy="114300"/>
                          </a:xfrm>
                          <a:prstGeom prst="rect">
                            <a:avLst/>
                          </a:prstGeom>
                          <a:solidFill>
                            <a:schemeClr val="bg1"/>
                          </a:solid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05A5390" id="Group 15" o:spid="_x0000_s1026" style="width:6in;height:183pt;mso-position-horizontal-relative:char;mso-position-vertical-relative:line" coordsize="55816,232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5816;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" filled="t" fillcolor="white [3212]" stroked="t" strokecolor="#bfbfbf [2412]" strokeweight=".5pt">
                  <v:imagedata r:id="rId84" o:title="" croptop="2334f"/>
                  <v:path arrowok="t"/>
                </v:shape>
                <v:rect id="Rectangle 18" o:spid="_x0000_s1028" style="position:absolute;left:6858;width:2171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" fillcolor="white [3212]" strokecolor="#bfbfbf [2412]" strokeweight=".5pt"/>
                <w10:anchorlock/>
              </v:group>
            </w:pict>
          </mc:Fallback>
        </mc:AlternateContent>
      </w:r>
    </w:p>
    <w:p w14:paraId="34495E79" w14:textId="77777777" w:rsidR="006B4860" w:rsidRPr="00355180" w:rsidRDefault="006B4860" w:rsidP="006B4860">
      <w:pPr>
        <w:pStyle w:val="GraphicNote-SEPOutline"/>
      </w:pPr>
      <w:r w:rsidRPr="00355180">
        <w:t>Source: Name Year</w:t>
      </w:r>
      <w:r>
        <w:t xml:space="preserve"> if applicable. Classification: </w:t>
      </w:r>
      <w:r w:rsidRPr="00355180">
        <w:t>UNCLASSIFIED</w:t>
      </w:r>
      <w:r>
        <w:t>.</w:t>
      </w:r>
      <w:r w:rsidRPr="00355180">
        <w:t xml:space="preserve">  </w:t>
      </w:r>
    </w:p>
    <w:p w14:paraId="7DBA1222" w14:textId="3C8C757E" w:rsidR="007352AC" w:rsidRPr="00F05672" w:rsidRDefault="00D01977" w:rsidP="00D01977">
      <w:pPr>
        <w:pStyle w:val="Caption"/>
      </w:pPr>
      <w:bookmarkStart w:id="307" w:name="_Toc511644215"/>
      <w:bookmarkStart w:id="308" w:name="_Toc133227829"/>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rsidR="00F06F69">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3</w:t>
      </w:r>
      <w:r w:rsidR="00F05BA4">
        <w:rPr>
          <w:noProof/>
        </w:rPr>
        <w:fldChar w:fldCharType="end"/>
      </w:r>
      <w:r>
        <w:t xml:space="preserve"> </w:t>
      </w:r>
      <w:r w:rsidR="007352AC" w:rsidRPr="00F42A90">
        <w:t xml:space="preserve">Technical Performance Measure or Metric </w:t>
      </w:r>
      <w:r w:rsidR="007352AC" w:rsidRPr="00F05672">
        <w:t>Graph</w:t>
      </w:r>
      <w:r w:rsidR="007352AC" w:rsidRPr="00F42A90">
        <w:t xml:space="preserve"> (recommended) (sample)</w:t>
      </w:r>
      <w:bookmarkEnd w:id="307"/>
      <w:bookmarkEnd w:id="308"/>
    </w:p>
    <w:p w14:paraId="23A43EF9" w14:textId="77777777" w:rsidR="007352AC" w:rsidRDefault="007352AC" w:rsidP="00AD0040">
      <w:pPr>
        <w:pStyle w:val="BodyText"/>
      </w:pPr>
      <w:r w:rsidRPr="008B06E1">
        <w:lastRenderedPageBreak/>
        <w:t>Figure</w:t>
      </w:r>
      <w:r>
        <w:t xml:space="preserve"> 3.</w:t>
      </w:r>
      <w:r w:rsidR="00EA67AD">
        <w:t>2</w:t>
      </w:r>
      <w:r>
        <w:t>-</w:t>
      </w:r>
      <w:r w:rsidR="00EA67AD">
        <w:t xml:space="preserve">4 </w:t>
      </w:r>
      <w:r w:rsidRPr="008B06E1">
        <w:t xml:space="preserve">depicts the relationship </w:t>
      </w:r>
      <w:r w:rsidR="00A33D8F">
        <w:t>among</w:t>
      </w:r>
      <w:r w:rsidRPr="008B06E1">
        <w:t xml:space="preserve"> Contingency, C</w:t>
      </w:r>
      <w:r>
        <w:t>urrent Best Estimate</w:t>
      </w:r>
      <w:r w:rsidRPr="008B06E1">
        <w:t>, W</w:t>
      </w:r>
      <w:r>
        <w:t xml:space="preserve">orst Case Estimate, </w:t>
      </w:r>
      <w:r w:rsidRPr="008B06E1">
        <w:t>Threshold</w:t>
      </w:r>
      <w:r w:rsidR="00D01977">
        <w:t>,</w:t>
      </w:r>
      <w:r w:rsidRPr="008B06E1">
        <w:t xml:space="preserve"> and Margin, as well as example criteria </w:t>
      </w:r>
      <w:r w:rsidR="00A33D8F">
        <w:t>for</w:t>
      </w:r>
      <w:r w:rsidRPr="008B06E1">
        <w:t xml:space="preserve"> how contingency changes as the system/testing matures.</w:t>
      </w:r>
    </w:p>
    <w:p w14:paraId="6F10AA13" w14:textId="77777777" w:rsidR="007352AC" w:rsidRPr="008C4A34" w:rsidRDefault="007352AC" w:rsidP="008C4A34">
      <w:pPr>
        <w:jc w:val="center"/>
      </w:pPr>
      <w:r w:rsidRPr="008C4A34">
        <w:rPr>
          <w:noProof/>
        </w:rPr>
        <w:drawing>
          <wp:inline distT="0" distB="0" distL="0" distR="0" wp14:anchorId="3EBEAE9A" wp14:editId="07AFBEB9">
            <wp:extent cx="5469350" cy="2743200"/>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77711" cy="2747394"/>
                    </a:xfrm>
                    <a:prstGeom prst="rect">
                      <a:avLst/>
                    </a:prstGeom>
                    <a:noFill/>
                    <a:ln>
                      <a:noFill/>
                    </a:ln>
                  </pic:spPr>
                </pic:pic>
              </a:graphicData>
            </a:graphic>
          </wp:inline>
        </w:drawing>
      </w:r>
    </w:p>
    <w:p w14:paraId="6D599003" w14:textId="77777777" w:rsidR="006B4860" w:rsidRPr="00355180" w:rsidRDefault="006B4860" w:rsidP="006B4860">
      <w:pPr>
        <w:pStyle w:val="GraphicNote-SEPOutline"/>
      </w:pPr>
      <w:r w:rsidRPr="00355180">
        <w:t>Source: Name Year</w:t>
      </w:r>
      <w:r>
        <w:t xml:space="preserve"> if applicable. Classification: </w:t>
      </w:r>
      <w:r w:rsidRPr="00355180">
        <w:t>UNCLASSIFIED</w:t>
      </w:r>
      <w:r>
        <w:t>.</w:t>
      </w:r>
      <w:r w:rsidRPr="00355180">
        <w:t xml:space="preserve">  </w:t>
      </w:r>
    </w:p>
    <w:p w14:paraId="1183ECD2" w14:textId="720C89A2" w:rsidR="007352AC" w:rsidRPr="004D5CE4" w:rsidRDefault="008C4A34" w:rsidP="004D5CE4">
      <w:pPr>
        <w:pStyle w:val="Caption"/>
      </w:pPr>
      <w:bookmarkStart w:id="309" w:name="_Toc511644216"/>
      <w:bookmarkStart w:id="310" w:name="_Toc133227830"/>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rsidR="00F06F69">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4</w:t>
      </w:r>
      <w:r w:rsidR="00F05BA4">
        <w:rPr>
          <w:noProof/>
        </w:rPr>
        <w:fldChar w:fldCharType="end"/>
      </w:r>
      <w:r>
        <w:t xml:space="preserve"> </w:t>
      </w:r>
      <w:r w:rsidR="007352AC" w:rsidRPr="000F290D">
        <w:t>TPM Contingency Definitions</w:t>
      </w:r>
      <w:bookmarkEnd w:id="309"/>
      <w:bookmarkEnd w:id="310"/>
    </w:p>
    <w:p w14:paraId="5824EC33" w14:textId="2D4DFEA7" w:rsidR="00975547" w:rsidRPr="00DE63F7" w:rsidRDefault="00C36BB9" w:rsidP="00F071B1">
      <w:pPr>
        <w:pStyle w:val="Heading3"/>
      </w:pPr>
      <w:bookmarkStart w:id="311" w:name="_Toc511644183"/>
      <w:bookmarkStart w:id="312" w:name="_Toc133227790"/>
      <w:r w:rsidRPr="00624F30">
        <w:t>Reliability and Maintainability</w:t>
      </w:r>
      <w:r w:rsidR="003F27BF">
        <w:t xml:space="preserve"> </w:t>
      </w:r>
      <w:bookmarkEnd w:id="311"/>
      <w:r w:rsidR="006B0812">
        <w:t>Engineering</w:t>
      </w:r>
      <w:bookmarkEnd w:id="312"/>
      <w:r w:rsidR="00F071B1">
        <w:t xml:space="preserve"> </w:t>
      </w:r>
    </w:p>
    <w:p w14:paraId="1B8646E2" w14:textId="7C8E5F3D" w:rsidR="00A87806" w:rsidRPr="004D5B44" w:rsidRDefault="004D5B44" w:rsidP="000600C8">
      <w:pPr>
        <w:pStyle w:val="Heading4"/>
      </w:pPr>
      <w:bookmarkStart w:id="313" w:name="_Toc493251777"/>
      <w:bookmarkStart w:id="314" w:name="_Toc493252003"/>
      <w:bookmarkStart w:id="315" w:name="_Toc493252251"/>
      <w:bookmarkStart w:id="316" w:name="_Toc493252477"/>
      <w:bookmarkStart w:id="317" w:name="_Toc493252703"/>
      <w:bookmarkStart w:id="318" w:name="_Toc493252929"/>
      <w:bookmarkStart w:id="319" w:name="_Toc493253154"/>
      <w:bookmarkStart w:id="320" w:name="_Toc493253380"/>
      <w:bookmarkStart w:id="321" w:name="_Toc493253606"/>
      <w:bookmarkStart w:id="322" w:name="_Toc493580579"/>
      <w:bookmarkStart w:id="323" w:name="_Toc493582101"/>
      <w:bookmarkStart w:id="324" w:name="_Toc493596582"/>
      <w:bookmarkEnd w:id="313"/>
      <w:bookmarkEnd w:id="314"/>
      <w:bookmarkEnd w:id="315"/>
      <w:bookmarkEnd w:id="316"/>
      <w:bookmarkEnd w:id="317"/>
      <w:bookmarkEnd w:id="318"/>
      <w:bookmarkEnd w:id="319"/>
      <w:bookmarkEnd w:id="320"/>
      <w:bookmarkEnd w:id="321"/>
      <w:bookmarkEnd w:id="322"/>
      <w:bookmarkEnd w:id="323"/>
      <w:bookmarkEnd w:id="324"/>
      <w:r>
        <w:rPr>
          <w:sz w:val="16"/>
        </w:rPr>
        <w:t xml:space="preserve">  </w:t>
      </w:r>
      <w:bookmarkStart w:id="325" w:name="_Toc493752089"/>
      <w:bookmarkStart w:id="326" w:name="_Toc493752316"/>
      <w:bookmarkStart w:id="327" w:name="_Toc493251778"/>
      <w:bookmarkStart w:id="328" w:name="_Toc493252004"/>
      <w:bookmarkStart w:id="329" w:name="_Toc493252252"/>
      <w:bookmarkStart w:id="330" w:name="_Toc493252478"/>
      <w:bookmarkStart w:id="331" w:name="_Toc493252704"/>
      <w:bookmarkStart w:id="332" w:name="_Toc493252930"/>
      <w:bookmarkStart w:id="333" w:name="_Toc493253155"/>
      <w:bookmarkStart w:id="334" w:name="_Toc493253381"/>
      <w:bookmarkStart w:id="335" w:name="_Toc493253607"/>
      <w:bookmarkStart w:id="336" w:name="_Toc493580580"/>
      <w:bookmarkStart w:id="337" w:name="_Toc493582102"/>
      <w:bookmarkStart w:id="338" w:name="_Toc493596583"/>
      <w:bookmarkStart w:id="339" w:name="_Toc493752090"/>
      <w:bookmarkStart w:id="340" w:name="_Toc493752317"/>
      <w:bookmarkStart w:id="341" w:name="_Toc493251779"/>
      <w:bookmarkStart w:id="342" w:name="_Toc493252005"/>
      <w:bookmarkStart w:id="343" w:name="_Toc493252253"/>
      <w:bookmarkStart w:id="344" w:name="_Toc493252479"/>
      <w:bookmarkStart w:id="345" w:name="_Toc493252705"/>
      <w:bookmarkStart w:id="346" w:name="_Toc493252931"/>
      <w:bookmarkStart w:id="347" w:name="_Toc493253156"/>
      <w:bookmarkStart w:id="348" w:name="_Toc493253382"/>
      <w:bookmarkStart w:id="349" w:name="_Toc493253608"/>
      <w:bookmarkStart w:id="350" w:name="_Toc493580581"/>
      <w:bookmarkStart w:id="351" w:name="_Toc493582103"/>
      <w:bookmarkStart w:id="352" w:name="_Toc493596584"/>
      <w:bookmarkStart w:id="353" w:name="_Toc493752091"/>
      <w:bookmarkStart w:id="354" w:name="_Toc493752318"/>
      <w:bookmarkStart w:id="355" w:name="_Toc493251780"/>
      <w:bookmarkStart w:id="356" w:name="_Toc493252006"/>
      <w:bookmarkStart w:id="357" w:name="_Toc493252254"/>
      <w:bookmarkStart w:id="358" w:name="_Toc493252480"/>
      <w:bookmarkStart w:id="359" w:name="_Toc493252706"/>
      <w:bookmarkStart w:id="360" w:name="_Toc493252932"/>
      <w:bookmarkStart w:id="361" w:name="_Toc493253157"/>
      <w:bookmarkStart w:id="362" w:name="_Toc493253383"/>
      <w:bookmarkStart w:id="363" w:name="_Toc493253609"/>
      <w:bookmarkStart w:id="364" w:name="_Toc493580582"/>
      <w:bookmarkStart w:id="365" w:name="_Toc493582104"/>
      <w:bookmarkStart w:id="366" w:name="_Toc493596585"/>
      <w:bookmarkStart w:id="367" w:name="_Toc493752092"/>
      <w:bookmarkStart w:id="368" w:name="_Toc493752319"/>
      <w:bookmarkStart w:id="369" w:name="_Toc493251781"/>
      <w:bookmarkStart w:id="370" w:name="_Toc493252007"/>
      <w:bookmarkStart w:id="371" w:name="_Toc493252255"/>
      <w:bookmarkStart w:id="372" w:name="_Toc493252481"/>
      <w:bookmarkStart w:id="373" w:name="_Toc493252707"/>
      <w:bookmarkStart w:id="374" w:name="_Toc493252933"/>
      <w:bookmarkStart w:id="375" w:name="_Toc493253158"/>
      <w:bookmarkStart w:id="376" w:name="_Toc493253384"/>
      <w:bookmarkStart w:id="377" w:name="_Toc493253610"/>
      <w:bookmarkStart w:id="378" w:name="_Toc493580583"/>
      <w:bookmarkStart w:id="379" w:name="_Toc493582105"/>
      <w:bookmarkStart w:id="380" w:name="_Toc493596586"/>
      <w:bookmarkStart w:id="381" w:name="_Toc493752093"/>
      <w:bookmarkStart w:id="382" w:name="_Toc493752320"/>
      <w:bookmarkStart w:id="383" w:name="_Toc493251782"/>
      <w:bookmarkStart w:id="384" w:name="_Toc493252008"/>
      <w:bookmarkStart w:id="385" w:name="_Toc493252256"/>
      <w:bookmarkStart w:id="386" w:name="_Toc493252482"/>
      <w:bookmarkStart w:id="387" w:name="_Toc493252708"/>
      <w:bookmarkStart w:id="388" w:name="_Toc493252934"/>
      <w:bookmarkStart w:id="389" w:name="_Toc493253159"/>
      <w:bookmarkStart w:id="390" w:name="_Toc493253385"/>
      <w:bookmarkStart w:id="391" w:name="_Toc493253611"/>
      <w:bookmarkStart w:id="392" w:name="_Toc493580584"/>
      <w:bookmarkStart w:id="393" w:name="_Toc493582106"/>
      <w:bookmarkStart w:id="394" w:name="_Toc493596587"/>
      <w:bookmarkStart w:id="395" w:name="_Toc493752094"/>
      <w:bookmarkStart w:id="396" w:name="_Toc493752321"/>
      <w:bookmarkStart w:id="397" w:name="_Toc493251783"/>
      <w:bookmarkStart w:id="398" w:name="_Toc493252009"/>
      <w:bookmarkStart w:id="399" w:name="_Toc493252257"/>
      <w:bookmarkStart w:id="400" w:name="_Toc493252483"/>
      <w:bookmarkStart w:id="401" w:name="_Toc493252709"/>
      <w:bookmarkStart w:id="402" w:name="_Toc493252935"/>
      <w:bookmarkStart w:id="403" w:name="_Toc493253160"/>
      <w:bookmarkStart w:id="404" w:name="_Toc493253386"/>
      <w:bookmarkStart w:id="405" w:name="_Toc493253612"/>
      <w:bookmarkStart w:id="406" w:name="_Toc493580585"/>
      <w:bookmarkStart w:id="407" w:name="_Toc493582107"/>
      <w:bookmarkStart w:id="408" w:name="_Toc493596588"/>
      <w:bookmarkStart w:id="409" w:name="_Toc493752095"/>
      <w:bookmarkStart w:id="410" w:name="_Toc493752322"/>
      <w:bookmarkStart w:id="411" w:name="_Toc493251784"/>
      <w:bookmarkStart w:id="412" w:name="_Toc493252010"/>
      <w:bookmarkStart w:id="413" w:name="_Toc493252258"/>
      <w:bookmarkStart w:id="414" w:name="_Toc493252484"/>
      <w:bookmarkStart w:id="415" w:name="_Toc493252710"/>
      <w:bookmarkStart w:id="416" w:name="_Toc493252936"/>
      <w:bookmarkStart w:id="417" w:name="_Toc493253161"/>
      <w:bookmarkStart w:id="418" w:name="_Toc493253387"/>
      <w:bookmarkStart w:id="419" w:name="_Toc493253613"/>
      <w:bookmarkStart w:id="420" w:name="_Toc493580586"/>
      <w:bookmarkStart w:id="421" w:name="_Toc493582108"/>
      <w:bookmarkStart w:id="422" w:name="_Toc493596589"/>
      <w:bookmarkStart w:id="423" w:name="_Toc493752096"/>
      <w:bookmarkStart w:id="424" w:name="_Toc493752323"/>
      <w:bookmarkStart w:id="425" w:name="_Toc493251785"/>
      <w:bookmarkStart w:id="426" w:name="_Toc493252011"/>
      <w:bookmarkStart w:id="427" w:name="_Toc493252259"/>
      <w:bookmarkStart w:id="428" w:name="_Toc493252485"/>
      <w:bookmarkStart w:id="429" w:name="_Toc493252711"/>
      <w:bookmarkStart w:id="430" w:name="_Toc493252937"/>
      <w:bookmarkStart w:id="431" w:name="_Toc493253162"/>
      <w:bookmarkStart w:id="432" w:name="_Toc493253388"/>
      <w:bookmarkStart w:id="433" w:name="_Toc493253614"/>
      <w:bookmarkStart w:id="434" w:name="_Toc493580587"/>
      <w:bookmarkStart w:id="435" w:name="_Toc493582109"/>
      <w:bookmarkStart w:id="436" w:name="_Toc493596590"/>
      <w:bookmarkStart w:id="437" w:name="_Toc493752097"/>
      <w:bookmarkStart w:id="438" w:name="_Toc493752324"/>
      <w:bookmarkStart w:id="439" w:name="_Toc493251786"/>
      <w:bookmarkStart w:id="440" w:name="_Toc493252012"/>
      <w:bookmarkStart w:id="441" w:name="_Toc493252260"/>
      <w:bookmarkStart w:id="442" w:name="_Toc493252486"/>
      <w:bookmarkStart w:id="443" w:name="_Toc493252712"/>
      <w:bookmarkStart w:id="444" w:name="_Toc493252938"/>
      <w:bookmarkStart w:id="445" w:name="_Toc493253163"/>
      <w:bookmarkStart w:id="446" w:name="_Toc493253389"/>
      <w:bookmarkStart w:id="447" w:name="_Toc493253615"/>
      <w:bookmarkStart w:id="448" w:name="_Toc493580588"/>
      <w:bookmarkStart w:id="449" w:name="_Toc493582110"/>
      <w:bookmarkStart w:id="450" w:name="_Toc493596591"/>
      <w:bookmarkStart w:id="451" w:name="_Toc493752098"/>
      <w:bookmarkStart w:id="452" w:name="_Toc493752325"/>
      <w:bookmarkStart w:id="453" w:name="_Toc493251787"/>
      <w:bookmarkStart w:id="454" w:name="_Toc493252013"/>
      <w:bookmarkStart w:id="455" w:name="_Toc493252261"/>
      <w:bookmarkStart w:id="456" w:name="_Toc493252487"/>
      <w:bookmarkStart w:id="457" w:name="_Toc493252713"/>
      <w:bookmarkStart w:id="458" w:name="_Toc493252939"/>
      <w:bookmarkStart w:id="459" w:name="_Toc493253164"/>
      <w:bookmarkStart w:id="460" w:name="_Toc493253390"/>
      <w:bookmarkStart w:id="461" w:name="_Toc493253616"/>
      <w:bookmarkStart w:id="462" w:name="_Toc493580589"/>
      <w:bookmarkStart w:id="463" w:name="_Toc493582111"/>
      <w:bookmarkStart w:id="464" w:name="_Toc493596592"/>
      <w:bookmarkStart w:id="465" w:name="_Toc493752099"/>
      <w:bookmarkStart w:id="466" w:name="_Toc493752326"/>
      <w:bookmarkStart w:id="467" w:name="_Toc493251788"/>
      <w:bookmarkStart w:id="468" w:name="_Toc493252014"/>
      <w:bookmarkStart w:id="469" w:name="_Toc493252262"/>
      <w:bookmarkStart w:id="470" w:name="_Toc493252488"/>
      <w:bookmarkStart w:id="471" w:name="_Toc493252714"/>
      <w:bookmarkStart w:id="472" w:name="_Toc493252940"/>
      <w:bookmarkStart w:id="473" w:name="_Toc493253165"/>
      <w:bookmarkStart w:id="474" w:name="_Toc493253391"/>
      <w:bookmarkStart w:id="475" w:name="_Toc493253617"/>
      <w:bookmarkStart w:id="476" w:name="_Toc493580590"/>
      <w:bookmarkStart w:id="477" w:name="_Toc493582112"/>
      <w:bookmarkStart w:id="478" w:name="_Toc493596593"/>
      <w:bookmarkStart w:id="479" w:name="_Toc493752100"/>
      <w:bookmarkStart w:id="480" w:name="_Toc493752327"/>
      <w:bookmarkStart w:id="481" w:name="_Toc493251789"/>
      <w:bookmarkStart w:id="482" w:name="_Toc493252015"/>
      <w:bookmarkStart w:id="483" w:name="_Toc493252263"/>
      <w:bookmarkStart w:id="484" w:name="_Toc493252489"/>
      <w:bookmarkStart w:id="485" w:name="_Toc493252715"/>
      <w:bookmarkStart w:id="486" w:name="_Toc493252941"/>
      <w:bookmarkStart w:id="487" w:name="_Toc493253166"/>
      <w:bookmarkStart w:id="488" w:name="_Toc493253392"/>
      <w:bookmarkStart w:id="489" w:name="_Toc493253618"/>
      <w:bookmarkStart w:id="490" w:name="_Toc493580591"/>
      <w:bookmarkStart w:id="491" w:name="_Toc493582113"/>
      <w:bookmarkStart w:id="492" w:name="_Toc493596594"/>
      <w:bookmarkStart w:id="493" w:name="_Toc493752101"/>
      <w:bookmarkStart w:id="494" w:name="_Toc493752328"/>
      <w:bookmarkStart w:id="495" w:name="_Toc493251790"/>
      <w:bookmarkStart w:id="496" w:name="_Toc493252016"/>
      <w:bookmarkStart w:id="497" w:name="_Toc493252264"/>
      <w:bookmarkStart w:id="498" w:name="_Toc493252490"/>
      <w:bookmarkStart w:id="499" w:name="_Toc493252716"/>
      <w:bookmarkStart w:id="500" w:name="_Toc493252942"/>
      <w:bookmarkStart w:id="501" w:name="_Toc493253167"/>
      <w:bookmarkStart w:id="502" w:name="_Toc493253393"/>
      <w:bookmarkStart w:id="503" w:name="_Toc493253619"/>
      <w:bookmarkStart w:id="504" w:name="_Toc493580592"/>
      <w:bookmarkStart w:id="505" w:name="_Toc493582114"/>
      <w:bookmarkStart w:id="506" w:name="_Toc493596595"/>
      <w:bookmarkStart w:id="507" w:name="_Toc493752102"/>
      <w:bookmarkStart w:id="508" w:name="_Toc493752329"/>
      <w:bookmarkStart w:id="509" w:name="_Toc493251791"/>
      <w:bookmarkStart w:id="510" w:name="_Toc493252017"/>
      <w:bookmarkStart w:id="511" w:name="_Toc493252265"/>
      <w:bookmarkStart w:id="512" w:name="_Toc493252491"/>
      <w:bookmarkStart w:id="513" w:name="_Toc493252717"/>
      <w:bookmarkStart w:id="514" w:name="_Toc493252943"/>
      <w:bookmarkStart w:id="515" w:name="_Toc493253168"/>
      <w:bookmarkStart w:id="516" w:name="_Toc493253394"/>
      <w:bookmarkStart w:id="517" w:name="_Toc493253620"/>
      <w:bookmarkStart w:id="518" w:name="_Toc493580593"/>
      <w:bookmarkStart w:id="519" w:name="_Toc493582115"/>
      <w:bookmarkStart w:id="520" w:name="_Toc493596596"/>
      <w:bookmarkStart w:id="521" w:name="_Toc493752103"/>
      <w:bookmarkStart w:id="522" w:name="_Toc493752330"/>
      <w:bookmarkStart w:id="523" w:name="_Toc493251792"/>
      <w:bookmarkStart w:id="524" w:name="_Toc493252018"/>
      <w:bookmarkStart w:id="525" w:name="_Toc493252266"/>
      <w:bookmarkStart w:id="526" w:name="_Toc493252492"/>
      <w:bookmarkStart w:id="527" w:name="_Toc493252718"/>
      <w:bookmarkStart w:id="528" w:name="_Toc493252944"/>
      <w:bookmarkStart w:id="529" w:name="_Toc493253169"/>
      <w:bookmarkStart w:id="530" w:name="_Toc493253395"/>
      <w:bookmarkStart w:id="531" w:name="_Toc493253621"/>
      <w:bookmarkStart w:id="532" w:name="_Toc493580594"/>
      <w:bookmarkStart w:id="533" w:name="_Toc493582116"/>
      <w:bookmarkStart w:id="534" w:name="_Toc493596597"/>
      <w:bookmarkStart w:id="535" w:name="_Toc493752104"/>
      <w:bookmarkStart w:id="536" w:name="_Toc493752331"/>
      <w:bookmarkStart w:id="537" w:name="_Toc493251793"/>
      <w:bookmarkStart w:id="538" w:name="_Toc493252019"/>
      <w:bookmarkStart w:id="539" w:name="_Toc493252267"/>
      <w:bookmarkStart w:id="540" w:name="_Toc493252493"/>
      <w:bookmarkStart w:id="541" w:name="_Toc493252719"/>
      <w:bookmarkStart w:id="542" w:name="_Toc493252945"/>
      <w:bookmarkStart w:id="543" w:name="_Toc493253170"/>
      <w:bookmarkStart w:id="544" w:name="_Toc493253396"/>
      <w:bookmarkStart w:id="545" w:name="_Toc493253622"/>
      <w:bookmarkStart w:id="546" w:name="_Toc493580595"/>
      <w:bookmarkStart w:id="547" w:name="_Toc493582117"/>
      <w:bookmarkStart w:id="548" w:name="_Toc493596598"/>
      <w:bookmarkStart w:id="549" w:name="_Toc493752105"/>
      <w:bookmarkStart w:id="550" w:name="_Toc493752332"/>
      <w:bookmarkStart w:id="551" w:name="_Toc493251794"/>
      <w:bookmarkStart w:id="552" w:name="_Toc493252020"/>
      <w:bookmarkStart w:id="553" w:name="_Toc493252268"/>
      <w:bookmarkStart w:id="554" w:name="_Toc493252494"/>
      <w:bookmarkStart w:id="555" w:name="_Toc493252720"/>
      <w:bookmarkStart w:id="556" w:name="_Toc493252946"/>
      <w:bookmarkStart w:id="557" w:name="_Toc493253171"/>
      <w:bookmarkStart w:id="558" w:name="_Toc493253397"/>
      <w:bookmarkStart w:id="559" w:name="_Toc493253623"/>
      <w:bookmarkStart w:id="560" w:name="_Toc493580596"/>
      <w:bookmarkStart w:id="561" w:name="_Toc493582118"/>
      <w:bookmarkStart w:id="562" w:name="_Toc493596599"/>
      <w:bookmarkStart w:id="563" w:name="_Toc493752106"/>
      <w:bookmarkStart w:id="564" w:name="_Toc493752333"/>
      <w:bookmarkStart w:id="565" w:name="_Toc493251795"/>
      <w:bookmarkStart w:id="566" w:name="_Toc493252021"/>
      <w:bookmarkStart w:id="567" w:name="_Toc493252269"/>
      <w:bookmarkStart w:id="568" w:name="_Toc493252495"/>
      <w:bookmarkStart w:id="569" w:name="_Toc493252721"/>
      <w:bookmarkStart w:id="570" w:name="_Toc493252947"/>
      <w:bookmarkStart w:id="571" w:name="_Toc493253172"/>
      <w:bookmarkStart w:id="572" w:name="_Toc493253398"/>
      <w:bookmarkStart w:id="573" w:name="_Toc493253624"/>
      <w:bookmarkStart w:id="574" w:name="_Toc493580597"/>
      <w:bookmarkStart w:id="575" w:name="_Toc493582119"/>
      <w:bookmarkStart w:id="576" w:name="_Toc493596600"/>
      <w:bookmarkStart w:id="577" w:name="_Toc493752107"/>
      <w:bookmarkStart w:id="578" w:name="_Toc493752334"/>
      <w:bookmarkStart w:id="579" w:name="_Toc493251796"/>
      <w:bookmarkStart w:id="580" w:name="_Toc493252022"/>
      <w:bookmarkStart w:id="581" w:name="_Toc493252270"/>
      <w:bookmarkStart w:id="582" w:name="_Toc493252496"/>
      <w:bookmarkStart w:id="583" w:name="_Toc493252722"/>
      <w:bookmarkStart w:id="584" w:name="_Toc493252948"/>
      <w:bookmarkStart w:id="585" w:name="_Toc493253173"/>
      <w:bookmarkStart w:id="586" w:name="_Toc493253399"/>
      <w:bookmarkStart w:id="587" w:name="_Toc493253625"/>
      <w:bookmarkStart w:id="588" w:name="_Toc493580598"/>
      <w:bookmarkStart w:id="589" w:name="_Toc493582120"/>
      <w:bookmarkStart w:id="590" w:name="_Toc493596601"/>
      <w:bookmarkStart w:id="591" w:name="_Toc493752108"/>
      <w:bookmarkStart w:id="592" w:name="_Toc493752335"/>
      <w:bookmarkStart w:id="593" w:name="_Toc511644184"/>
      <w:bookmarkStart w:id="594" w:name="_Toc133227791"/>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r w:rsidR="008503FC">
        <w:t>Reliability and Maintainability</w:t>
      </w:r>
      <w:r w:rsidR="00A87806" w:rsidRPr="004D5B44">
        <w:t xml:space="preserve"> Requirements and Engineering Activities</w:t>
      </w:r>
      <w:bookmarkEnd w:id="593"/>
      <w:bookmarkEnd w:id="594"/>
    </w:p>
    <w:p w14:paraId="5E03B6F3" w14:textId="53FE154F" w:rsidR="002D1560" w:rsidRDefault="000B1B38" w:rsidP="00A87806">
      <w:r>
        <w:t xml:space="preserve">Describe how the program implements and contracts for a comprehensive </w:t>
      </w:r>
      <w:r w:rsidR="008503FC">
        <w:t xml:space="preserve">Reliability and </w:t>
      </w:r>
      <w:r w:rsidR="009D00F5">
        <w:t xml:space="preserve">Maintainability </w:t>
      </w:r>
      <w:r w:rsidR="008503FC">
        <w:t>(</w:t>
      </w:r>
      <w:r>
        <w:t>R&amp;M</w:t>
      </w:r>
      <w:r w:rsidR="008503FC">
        <w:t>)</w:t>
      </w:r>
      <w:r>
        <w:t xml:space="preserve"> engineering program to include phased activities </w:t>
      </w:r>
      <w:r w:rsidR="000634EB">
        <w:t>(list</w:t>
      </w:r>
      <w:r w:rsidR="00E15EBA">
        <w:t>ed</w:t>
      </w:r>
      <w:r w:rsidR="000634EB">
        <w:t xml:space="preserve"> </w:t>
      </w:r>
      <w:r>
        <w:t xml:space="preserve">in </w:t>
      </w:r>
      <w:r w:rsidR="000634EB">
        <w:t xml:space="preserve">Table </w:t>
      </w:r>
      <w:r>
        <w:t>3.2-</w:t>
      </w:r>
      <w:r w:rsidR="00E15EBA">
        <w:t>3</w:t>
      </w:r>
      <w:r w:rsidR="000634EB">
        <w:t>)</w:t>
      </w:r>
      <w:r w:rsidR="009C0D06">
        <w:t>,</w:t>
      </w:r>
      <w:r>
        <w:t xml:space="preserve"> and how R&amp;M integrate</w:t>
      </w:r>
      <w:r w:rsidR="009C0D06">
        <w:t>s</w:t>
      </w:r>
      <w:r>
        <w:t xml:space="preserve"> with the SE processes.</w:t>
      </w:r>
      <w:r w:rsidR="00DB4148">
        <w:t xml:space="preserve"> </w:t>
      </w:r>
      <w:r w:rsidR="0013773E">
        <w:t xml:space="preserve"> </w:t>
      </w:r>
      <w:r w:rsidR="00A87806">
        <w:t>Describe how the JCIDS R&amp;M thresholds were translated into contract specification requirements</w:t>
      </w:r>
      <w:r w:rsidR="000634EB">
        <w:t xml:space="preserve"> (list</w:t>
      </w:r>
      <w:r w:rsidR="00E15EBA">
        <w:t>ed</w:t>
      </w:r>
      <w:r w:rsidR="000634EB">
        <w:t xml:space="preserve"> in Table 3.2-</w:t>
      </w:r>
      <w:r w:rsidR="00E15EBA">
        <w:t>4</w:t>
      </w:r>
      <w:r w:rsidR="000634EB">
        <w:t>)</w:t>
      </w:r>
      <w:r w:rsidR="00A87806">
        <w:t>.</w:t>
      </w:r>
      <w:r w:rsidR="003577A8">
        <w:t xml:space="preserve"> </w:t>
      </w:r>
      <w:r w:rsidR="0009547A">
        <w:t>(</w:t>
      </w:r>
      <w:r w:rsidR="0009547A" w:rsidRPr="0013773E">
        <w:rPr>
          <w:i/>
        </w:rPr>
        <w:t>See</w:t>
      </w:r>
      <w:r w:rsidR="0009547A">
        <w:t xml:space="preserve"> </w:t>
      </w:r>
      <w:r w:rsidR="0009547A" w:rsidRPr="00F071B1">
        <w:t>https://ac.cto.mil/rme/</w:t>
      </w:r>
      <w:r w:rsidR="0009547A">
        <w:t>)</w:t>
      </w:r>
    </w:p>
    <w:p w14:paraId="67A8214C" w14:textId="2679FA24" w:rsidR="00A87806" w:rsidRDefault="00A87806" w:rsidP="00DF6920">
      <w:pPr>
        <w:pStyle w:val="Caption"/>
      </w:pPr>
      <w:bookmarkStart w:id="595" w:name="_Toc511644203"/>
      <w:r>
        <w:t xml:space="preserve">Table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rsidR="00096614">
        <w:noBreakHyphen/>
      </w:r>
      <w:r w:rsidR="00E15EBA">
        <w:rPr>
          <w:noProof/>
        </w:rPr>
        <w:t>3</w:t>
      </w:r>
      <w:r w:rsidR="00E15EBA">
        <w:t xml:space="preserve"> </w:t>
      </w:r>
      <w:r w:rsidR="00CC2225">
        <w:t xml:space="preserve">Planning and Timing for </w:t>
      </w:r>
      <w:r>
        <w:t>R&amp;M Activit</w:t>
      </w:r>
      <w:r w:rsidR="00BC6A11">
        <w:t>ies</w:t>
      </w:r>
      <w:r w:rsidR="001F6C46">
        <w:t xml:space="preserve"> </w:t>
      </w:r>
      <w:r>
        <w:t>(mandatory) (sample)</w:t>
      </w:r>
      <w:bookmarkEnd w:id="595"/>
    </w:p>
    <w:tbl>
      <w:tblPr>
        <w:tblW w:w="936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9" w:type="dxa"/>
          <w:bottom w:w="29" w:type="dxa"/>
        </w:tblCellMar>
        <w:tblLook w:val="04A0" w:firstRow="1" w:lastRow="0" w:firstColumn="1" w:lastColumn="0" w:noHBand="0" w:noVBand="1"/>
      </w:tblPr>
      <w:tblGrid>
        <w:gridCol w:w="2515"/>
        <w:gridCol w:w="6845"/>
      </w:tblGrid>
      <w:tr w:rsidR="00A87806" w:rsidRPr="00C06728" w14:paraId="70BA7538" w14:textId="77777777" w:rsidTr="00D73A80">
        <w:trPr>
          <w:trHeight w:val="350"/>
          <w:tblHeader/>
        </w:trPr>
        <w:tc>
          <w:tcPr>
            <w:tcW w:w="2515" w:type="dxa"/>
            <w:shd w:val="clear" w:color="auto" w:fill="C4BC96" w:themeFill="background2" w:themeFillShade="BF"/>
            <w:vAlign w:val="center"/>
          </w:tcPr>
          <w:p w14:paraId="38124610" w14:textId="5F02E4AC" w:rsidR="00A87806" w:rsidRPr="009362DA" w:rsidRDefault="00A87806" w:rsidP="00612DB2">
            <w:pPr>
              <w:pStyle w:val="TableColTitle-SEPOutline"/>
            </w:pPr>
            <w:r w:rsidRPr="00EA5FBD">
              <w:t>Activity</w:t>
            </w:r>
          </w:p>
        </w:tc>
        <w:tc>
          <w:tcPr>
            <w:tcW w:w="6845" w:type="dxa"/>
            <w:shd w:val="clear" w:color="auto" w:fill="C4BC96" w:themeFill="background2" w:themeFillShade="BF"/>
            <w:vAlign w:val="center"/>
          </w:tcPr>
          <w:p w14:paraId="3016AB68" w14:textId="4D5539BF" w:rsidR="00A87806" w:rsidRPr="00DD617B" w:rsidRDefault="00A87806" w:rsidP="00612DB2">
            <w:pPr>
              <w:pStyle w:val="TableColTitle-SEPOutline"/>
              <w:rPr>
                <w:vertAlign w:val="superscript"/>
              </w:rPr>
            </w:pPr>
            <w:r w:rsidRPr="00C06728">
              <w:t>Planning and Timing</w:t>
            </w:r>
          </w:p>
        </w:tc>
      </w:tr>
      <w:tr w:rsidR="00A87806" w:rsidRPr="00C06728" w14:paraId="6C3FE7D6" w14:textId="77777777" w:rsidTr="00D73A80">
        <w:trPr>
          <w:trHeight w:val="368"/>
        </w:trPr>
        <w:tc>
          <w:tcPr>
            <w:tcW w:w="2515" w:type="dxa"/>
            <w:shd w:val="clear" w:color="auto" w:fill="auto"/>
          </w:tcPr>
          <w:p w14:paraId="3C2FC747" w14:textId="77777777" w:rsidR="00A87806" w:rsidRPr="000C5B38" w:rsidRDefault="00A87806" w:rsidP="00612DB2">
            <w:pPr>
              <w:pStyle w:val="TableText-Left-SEPOutline"/>
            </w:pPr>
            <w:r w:rsidRPr="000C5B38">
              <w:t>R&amp;M Allocations</w:t>
            </w:r>
          </w:p>
        </w:tc>
        <w:tc>
          <w:tcPr>
            <w:tcW w:w="6845" w:type="dxa"/>
          </w:tcPr>
          <w:p w14:paraId="0FFCB1DB" w14:textId="27DE24D3" w:rsidR="00A87806" w:rsidRPr="00A314A7" w:rsidRDefault="00A314A7" w:rsidP="00612DB2">
            <w:pPr>
              <w:pStyle w:val="TableText-Left-SEPOutline"/>
              <w:rPr>
                <w:b/>
                <w:i/>
              </w:rPr>
            </w:pPr>
            <w:r w:rsidRPr="00A314A7">
              <w:rPr>
                <w:b/>
                <w:i/>
              </w:rPr>
              <w:t xml:space="preserve">Expectation: </w:t>
            </w:r>
            <w:r w:rsidR="003C602C">
              <w:rPr>
                <w:b/>
                <w:i/>
              </w:rPr>
              <w:t xml:space="preserve"> </w:t>
            </w:r>
            <w:r w:rsidRPr="0013773E">
              <w:rPr>
                <w:i/>
              </w:rPr>
              <w:t>R&amp;M requirements assigned to individual items to attain desired system-level performance.  Preliminary allocations by System Functional Review (SFR) with final by PDR.</w:t>
            </w:r>
          </w:p>
        </w:tc>
      </w:tr>
      <w:tr w:rsidR="00A87806" w:rsidRPr="00C06728" w14:paraId="18B068A8" w14:textId="77777777" w:rsidTr="00D73A80">
        <w:tc>
          <w:tcPr>
            <w:tcW w:w="2515" w:type="dxa"/>
            <w:shd w:val="clear" w:color="auto" w:fill="auto"/>
          </w:tcPr>
          <w:p w14:paraId="6AADEF4E" w14:textId="77777777" w:rsidR="00A87806" w:rsidRPr="000C5B38" w:rsidRDefault="00A87806" w:rsidP="00612DB2">
            <w:pPr>
              <w:pStyle w:val="TableText-Left-SEPOutline"/>
            </w:pPr>
            <w:r w:rsidRPr="000C5B38">
              <w:t xml:space="preserve">R&amp;M Block Diagrams </w:t>
            </w:r>
          </w:p>
        </w:tc>
        <w:tc>
          <w:tcPr>
            <w:tcW w:w="6845" w:type="dxa"/>
          </w:tcPr>
          <w:p w14:paraId="2DC27933" w14:textId="289702BE" w:rsidR="00A87806" w:rsidRPr="00A314A7" w:rsidRDefault="00A314A7" w:rsidP="00A314A7">
            <w:pPr>
              <w:pStyle w:val="TableText-Left-SEPOutline"/>
              <w:rPr>
                <w:b/>
                <w:i/>
              </w:rPr>
            </w:pPr>
            <w:r w:rsidRPr="00A314A7">
              <w:rPr>
                <w:b/>
                <w:i/>
              </w:rPr>
              <w:t xml:space="preserve">Expectation: </w:t>
            </w:r>
            <w:r w:rsidR="003C602C">
              <w:rPr>
                <w:b/>
                <w:i/>
              </w:rPr>
              <w:t xml:space="preserve"> </w:t>
            </w:r>
            <w:r w:rsidRPr="0013773E" w:rsidDel="00A314A7">
              <w:rPr>
                <w:i/>
              </w:rPr>
              <w:t>Block diagrams and math models to reflect the equipment/system configuration.  Preliminary by SFR with final by PDR.</w:t>
            </w:r>
          </w:p>
        </w:tc>
      </w:tr>
      <w:tr w:rsidR="00A87806" w:rsidRPr="00C06728" w14:paraId="529A1F71" w14:textId="77777777" w:rsidTr="00D73A80">
        <w:tc>
          <w:tcPr>
            <w:tcW w:w="2515" w:type="dxa"/>
            <w:shd w:val="clear" w:color="auto" w:fill="auto"/>
          </w:tcPr>
          <w:p w14:paraId="42ABA150" w14:textId="77777777" w:rsidR="00A87806" w:rsidRPr="000C5B38" w:rsidRDefault="00A87806" w:rsidP="00612DB2">
            <w:pPr>
              <w:pStyle w:val="TableText-Left-SEPOutline"/>
            </w:pPr>
            <w:r w:rsidRPr="000C5B38">
              <w:t>R&amp;M Predictions</w:t>
            </w:r>
          </w:p>
        </w:tc>
        <w:tc>
          <w:tcPr>
            <w:tcW w:w="6845" w:type="dxa"/>
          </w:tcPr>
          <w:p w14:paraId="4D586150" w14:textId="6D16EB7F" w:rsidR="00A87806" w:rsidRPr="00F4045E" w:rsidRDefault="00F4045E" w:rsidP="00612DB2">
            <w:pPr>
              <w:pStyle w:val="TableText-Left-SEPOutline"/>
              <w:rPr>
                <w:b/>
                <w:i/>
              </w:rPr>
            </w:pPr>
            <w:r w:rsidRPr="00F4045E">
              <w:rPr>
                <w:b/>
                <w:i/>
              </w:rPr>
              <w:t xml:space="preserve">Expectation: </w:t>
            </w:r>
            <w:r w:rsidR="003C602C">
              <w:rPr>
                <w:b/>
                <w:i/>
              </w:rPr>
              <w:t xml:space="preserve"> </w:t>
            </w:r>
            <w:r w:rsidRPr="0013773E">
              <w:rPr>
                <w:i/>
              </w:rPr>
              <w:t>Predictions to provide an evaluation of the proposed design or for comparison of alternative designs.  Preliminary</w:t>
            </w:r>
            <w:r w:rsidR="00BF0FA4" w:rsidRPr="0013773E">
              <w:rPr>
                <w:i/>
              </w:rPr>
              <w:t xml:space="preserve"> </w:t>
            </w:r>
            <w:r w:rsidRPr="0013773E">
              <w:rPr>
                <w:i/>
              </w:rPr>
              <w:t>by PDR with final by CDR.</w:t>
            </w:r>
          </w:p>
        </w:tc>
      </w:tr>
      <w:tr w:rsidR="00A87806" w:rsidRPr="00C06728" w14:paraId="0A09566B" w14:textId="77777777" w:rsidTr="00D73A80">
        <w:tc>
          <w:tcPr>
            <w:tcW w:w="2515" w:type="dxa"/>
            <w:shd w:val="clear" w:color="auto" w:fill="auto"/>
          </w:tcPr>
          <w:p w14:paraId="7DB502AC" w14:textId="77777777" w:rsidR="00A87806" w:rsidRPr="000C5B38" w:rsidRDefault="00A87806" w:rsidP="00612DB2">
            <w:pPr>
              <w:pStyle w:val="TableText-Left-SEPOutline"/>
            </w:pPr>
            <w:r>
              <w:t>Failure Definition</w:t>
            </w:r>
            <w:r w:rsidRPr="000C5B38">
              <w:t xml:space="preserve"> and Scoring Criteria</w:t>
            </w:r>
          </w:p>
        </w:tc>
        <w:tc>
          <w:tcPr>
            <w:tcW w:w="6845" w:type="dxa"/>
          </w:tcPr>
          <w:p w14:paraId="24346B69" w14:textId="2C769258" w:rsidR="00A87806" w:rsidRPr="00F4045E" w:rsidRDefault="00F4045E" w:rsidP="00612DB2">
            <w:pPr>
              <w:pStyle w:val="TableText-Left-SEPOutline"/>
              <w:rPr>
                <w:b/>
                <w:i/>
              </w:rPr>
            </w:pPr>
            <w:r w:rsidRPr="00F4045E">
              <w:rPr>
                <w:b/>
                <w:i/>
              </w:rPr>
              <w:t xml:space="preserve">Expectation: </w:t>
            </w:r>
            <w:r w:rsidR="003C602C">
              <w:rPr>
                <w:b/>
                <w:i/>
              </w:rPr>
              <w:t xml:space="preserve"> </w:t>
            </w:r>
            <w:r w:rsidRPr="0013773E">
              <w:rPr>
                <w:i/>
              </w:rPr>
              <w:t>Failure definitions and scoring criteria to make assessments of R&amp;M contract requirements.</w:t>
            </w:r>
          </w:p>
        </w:tc>
      </w:tr>
      <w:tr w:rsidR="00A87806" w:rsidRPr="00C06728" w14:paraId="65D591CB" w14:textId="77777777" w:rsidTr="00D73A80">
        <w:tc>
          <w:tcPr>
            <w:tcW w:w="2515" w:type="dxa"/>
            <w:shd w:val="clear" w:color="auto" w:fill="auto"/>
          </w:tcPr>
          <w:p w14:paraId="2344EDFC" w14:textId="77777777" w:rsidR="00A87806" w:rsidRPr="000C5B38" w:rsidRDefault="00A87806" w:rsidP="00C946A3">
            <w:pPr>
              <w:pStyle w:val="TableText-Left-SEPOutline"/>
            </w:pPr>
            <w:r w:rsidRPr="000C5B38">
              <w:t>Failure Mode, Effects, and Criticality Analysis (FMECA)</w:t>
            </w:r>
          </w:p>
        </w:tc>
        <w:tc>
          <w:tcPr>
            <w:tcW w:w="6845" w:type="dxa"/>
          </w:tcPr>
          <w:p w14:paraId="266AAF58" w14:textId="5EDDD86A" w:rsidR="00A87806" w:rsidRPr="00F4045E" w:rsidRDefault="00F4045E" w:rsidP="00C946A3">
            <w:pPr>
              <w:pStyle w:val="TableText-Left-SEPOutline"/>
              <w:rPr>
                <w:b/>
                <w:i/>
              </w:rPr>
            </w:pPr>
            <w:r w:rsidRPr="00F4045E">
              <w:rPr>
                <w:b/>
                <w:i/>
              </w:rPr>
              <w:t xml:space="preserve">Expectation: </w:t>
            </w:r>
            <w:r w:rsidR="003C602C">
              <w:rPr>
                <w:b/>
                <w:i/>
              </w:rPr>
              <w:t xml:space="preserve"> </w:t>
            </w:r>
            <w:r w:rsidRPr="0013773E">
              <w:rPr>
                <w:i/>
              </w:rPr>
              <w:t>Analyses to assess the severity of the effects of component/subsystem failures on performance.  Preliminary by PDR with final by CDR.</w:t>
            </w:r>
          </w:p>
        </w:tc>
      </w:tr>
      <w:tr w:rsidR="00A87806" w:rsidRPr="00C06728" w14:paraId="43A5F5D6" w14:textId="77777777" w:rsidTr="00D73A80">
        <w:tc>
          <w:tcPr>
            <w:tcW w:w="2515" w:type="dxa"/>
            <w:shd w:val="clear" w:color="auto" w:fill="auto"/>
          </w:tcPr>
          <w:p w14:paraId="4D46F5E2" w14:textId="77777777" w:rsidR="00A87806" w:rsidRPr="000C5B38" w:rsidRDefault="00A87806" w:rsidP="00612DB2">
            <w:pPr>
              <w:pStyle w:val="TableText-Left-SEPOutline"/>
            </w:pPr>
            <w:r>
              <w:lastRenderedPageBreak/>
              <w:t>Maintainability and Built-I</w:t>
            </w:r>
            <w:r w:rsidRPr="000C5B38">
              <w:t>n Test Demonstrations</w:t>
            </w:r>
          </w:p>
        </w:tc>
        <w:tc>
          <w:tcPr>
            <w:tcW w:w="6845" w:type="dxa"/>
          </w:tcPr>
          <w:p w14:paraId="3653B079" w14:textId="133B2E29" w:rsidR="00A87806" w:rsidRPr="00F4045E" w:rsidRDefault="00F4045E" w:rsidP="00612DB2">
            <w:pPr>
              <w:pStyle w:val="TableText-Left-SEPOutline"/>
              <w:rPr>
                <w:b/>
                <w:i/>
              </w:rPr>
            </w:pPr>
            <w:r w:rsidRPr="00F4045E">
              <w:rPr>
                <w:b/>
                <w:i/>
              </w:rPr>
              <w:t xml:space="preserve">Expectation: </w:t>
            </w:r>
            <w:r w:rsidR="003C602C">
              <w:rPr>
                <w:b/>
                <w:i/>
              </w:rPr>
              <w:t xml:space="preserve"> </w:t>
            </w:r>
            <w:r w:rsidRPr="0013773E">
              <w:rPr>
                <w:i/>
              </w:rPr>
              <w:t>Assessment of the quantitative and qualitative maintainability and built-in test characteristics of the design.</w:t>
            </w:r>
          </w:p>
        </w:tc>
      </w:tr>
      <w:tr w:rsidR="00A87806" w:rsidRPr="00C06728" w14:paraId="6BB831C1" w14:textId="77777777" w:rsidTr="00D73A80">
        <w:tc>
          <w:tcPr>
            <w:tcW w:w="2515" w:type="dxa"/>
            <w:shd w:val="clear" w:color="auto" w:fill="auto"/>
          </w:tcPr>
          <w:p w14:paraId="50D4F173" w14:textId="77777777" w:rsidR="00A87806" w:rsidRPr="000C5B38" w:rsidRDefault="00A87806" w:rsidP="00C946A3">
            <w:pPr>
              <w:pStyle w:val="TableText-Left-SEPOutline"/>
            </w:pPr>
            <w:r w:rsidRPr="000C5B38">
              <w:t>Reliability Growth Testing at the System and Subsystem Level</w:t>
            </w:r>
          </w:p>
        </w:tc>
        <w:tc>
          <w:tcPr>
            <w:tcW w:w="6845" w:type="dxa"/>
          </w:tcPr>
          <w:p w14:paraId="143FB966" w14:textId="3FF34222" w:rsidR="00A87806" w:rsidRPr="00F4045E" w:rsidRDefault="00F4045E" w:rsidP="003C602C">
            <w:pPr>
              <w:pStyle w:val="TableText-Left-SEPOutline"/>
              <w:rPr>
                <w:b/>
                <w:i/>
              </w:rPr>
            </w:pPr>
            <w:r w:rsidRPr="00F4045E">
              <w:rPr>
                <w:b/>
                <w:i/>
              </w:rPr>
              <w:t xml:space="preserve">Expectation: </w:t>
            </w:r>
            <w:r w:rsidR="003C602C">
              <w:rPr>
                <w:b/>
                <w:i/>
              </w:rPr>
              <w:t xml:space="preserve"> </w:t>
            </w:r>
            <w:r w:rsidR="0071453D" w:rsidRPr="003C602C">
              <w:rPr>
                <w:i/>
              </w:rPr>
              <w:t xml:space="preserve">Reliability testing of development systems to identify failure modes, which if uncorrected could cause the equipment to exhibit unacceptable levels of reliability performance during operational usage. </w:t>
            </w:r>
            <w:r w:rsidR="003C602C">
              <w:rPr>
                <w:i/>
              </w:rPr>
              <w:t xml:space="preserve"> </w:t>
            </w:r>
            <w:r w:rsidR="0071453D" w:rsidRPr="003C602C">
              <w:rPr>
                <w:i/>
              </w:rPr>
              <w:t xml:space="preserve">At the </w:t>
            </w:r>
            <w:r w:rsidR="003C602C">
              <w:rPr>
                <w:i/>
              </w:rPr>
              <w:t>s</w:t>
            </w:r>
            <w:r w:rsidR="0071453D" w:rsidRPr="003C602C">
              <w:rPr>
                <w:i/>
              </w:rPr>
              <w:t>ystem level, assessments of development test data provide measures of effectiveness for the R&amp;M engineering program and are used to track progress on reliability growth planning curves. At the subsystem level ALT and HALT (qualitative to eliminate failure modes) may be used</w:t>
            </w:r>
            <w:r w:rsidR="003C602C">
              <w:rPr>
                <w:i/>
              </w:rPr>
              <w:t>.</w:t>
            </w:r>
          </w:p>
        </w:tc>
      </w:tr>
      <w:tr w:rsidR="00A87806" w14:paraId="147843BD" w14:textId="77777777" w:rsidTr="00D73A80">
        <w:tc>
          <w:tcPr>
            <w:tcW w:w="2515" w:type="dxa"/>
            <w:shd w:val="clear" w:color="auto" w:fill="auto"/>
          </w:tcPr>
          <w:p w14:paraId="14599FB1" w14:textId="77777777" w:rsidR="00A87806" w:rsidRPr="000C5B38" w:rsidRDefault="00A87806" w:rsidP="00612DB2">
            <w:pPr>
              <w:pStyle w:val="TableText-Left-SEPOutline"/>
            </w:pPr>
            <w:r>
              <w:t>Failure Reporting</w:t>
            </w:r>
            <w:r w:rsidRPr="000C5B38">
              <w:t>, Analysis, and Corrective Action System (FRACAS)</w:t>
            </w:r>
          </w:p>
        </w:tc>
        <w:tc>
          <w:tcPr>
            <w:tcW w:w="6845" w:type="dxa"/>
          </w:tcPr>
          <w:p w14:paraId="4D501667" w14:textId="2E035E22" w:rsidR="00A87806" w:rsidRPr="00F4045E" w:rsidRDefault="00F4045E" w:rsidP="00612DB2">
            <w:pPr>
              <w:pStyle w:val="TableText-Left-SEPOutline"/>
              <w:rPr>
                <w:b/>
                <w:i/>
              </w:rPr>
            </w:pPr>
            <w:r w:rsidRPr="00F4045E">
              <w:rPr>
                <w:b/>
                <w:i/>
              </w:rPr>
              <w:t xml:space="preserve">Expectation: </w:t>
            </w:r>
            <w:r w:rsidR="003C602C">
              <w:rPr>
                <w:b/>
                <w:i/>
              </w:rPr>
              <w:t xml:space="preserve"> </w:t>
            </w:r>
            <w:r w:rsidRPr="003C602C">
              <w:rPr>
                <w:i/>
              </w:rPr>
              <w:t>Engineering activity during development, production, and sustainment to provide management visibility and control to improve R&amp;M of HW and associated SW.  Requires timely and disciplined use of failure data to generate and implement effective corrective actions to prevent a recurring failure.</w:t>
            </w:r>
          </w:p>
        </w:tc>
      </w:tr>
    </w:tbl>
    <w:p w14:paraId="73E28526" w14:textId="53B2BD4F" w:rsidR="00A87806" w:rsidRPr="00566211" w:rsidRDefault="00A87806" w:rsidP="00A4601C">
      <w:pPr>
        <w:pStyle w:val="BodyText"/>
        <w:spacing w:before="0" w:after="0" w:line="240" w:lineRule="auto"/>
      </w:pPr>
    </w:p>
    <w:p w14:paraId="1D0C907F" w14:textId="4945DA70" w:rsidR="00CF11AF" w:rsidRDefault="00CF11AF" w:rsidP="00CF11AF">
      <w:pPr>
        <w:pStyle w:val="Caption"/>
      </w:pPr>
      <w:r>
        <w:t xml:space="preserve">Table </w:t>
      </w:r>
      <w:fldSimple w:instr=" STYLEREF 2 \s ">
        <w:r w:rsidR="00ED4520">
          <w:rPr>
            <w:noProof/>
          </w:rPr>
          <w:t>3.2</w:t>
        </w:r>
      </w:fldSimple>
      <w:r>
        <w:noBreakHyphen/>
        <w:t>4 R&amp;M Requirements (mandatory) (sample)</w:t>
      </w:r>
    </w:p>
    <w:tbl>
      <w:tblPr>
        <w:tblStyle w:val="TableGrid"/>
        <w:tblW w:w="9360" w:type="dxa"/>
        <w:jc w:val="center"/>
        <w:tblCellMar>
          <w:top w:w="29" w:type="dxa"/>
          <w:left w:w="115" w:type="dxa"/>
          <w:bottom w:w="14" w:type="dxa"/>
          <w:right w:w="115" w:type="dxa"/>
        </w:tblCellMar>
        <w:tblLook w:val="04A0" w:firstRow="1" w:lastRow="0" w:firstColumn="1" w:lastColumn="0" w:noHBand="0" w:noVBand="1"/>
      </w:tblPr>
      <w:tblGrid>
        <w:gridCol w:w="3331"/>
        <w:gridCol w:w="2596"/>
        <w:gridCol w:w="3433"/>
      </w:tblGrid>
      <w:tr w:rsidR="00CF11AF" w14:paraId="30D3D51F" w14:textId="77777777" w:rsidTr="002B62A8">
        <w:trPr>
          <w:jc w:val="center"/>
        </w:trPr>
        <w:tc>
          <w:tcPr>
            <w:tcW w:w="81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vAlign w:val="center"/>
            <w:hideMark/>
          </w:tcPr>
          <w:p w14:paraId="06100D1D" w14:textId="77777777" w:rsidR="00CF11AF" w:rsidRPr="00AE1CC2" w:rsidRDefault="00CF11AF" w:rsidP="000F533A">
            <w:pPr>
              <w:pStyle w:val="TableColTitle-SEPOutline"/>
            </w:pPr>
            <w:r w:rsidRPr="00AE1CC2">
              <w:t>Reliability and Maintainability Requirements</w:t>
            </w:r>
          </w:p>
        </w:tc>
      </w:tr>
      <w:tr w:rsidR="00CF11AF" w14:paraId="2C713B7C" w14:textId="77777777" w:rsidTr="002B62A8">
        <w:trPr>
          <w:trHeight w:val="302"/>
          <w:jc w:val="center"/>
        </w:trPr>
        <w:tc>
          <w:tcPr>
            <w:tcW w:w="2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vAlign w:val="center"/>
            <w:hideMark/>
          </w:tcPr>
          <w:p w14:paraId="49A3D9F5" w14:textId="77777777" w:rsidR="00CF11AF" w:rsidRPr="00AE1CC2" w:rsidRDefault="00CF11AF" w:rsidP="000F533A">
            <w:pPr>
              <w:pStyle w:val="TableText-Left-SEPOutline"/>
            </w:pPr>
            <w:r w:rsidRPr="00AE1CC2">
              <w:t>Parameter</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vAlign w:val="center"/>
            <w:hideMark/>
          </w:tcPr>
          <w:p w14:paraId="2DED61B9" w14:textId="77777777" w:rsidR="00CF11AF" w:rsidRPr="00AE1CC2" w:rsidRDefault="00CF11AF" w:rsidP="000F533A">
            <w:pPr>
              <w:pStyle w:val="TableText-Left-SEPOutline"/>
            </w:pPr>
            <w:r w:rsidRPr="00AE1CC2">
              <w:t>JCIDS Threshold</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vAlign w:val="center"/>
            <w:hideMark/>
          </w:tcPr>
          <w:p w14:paraId="06CAC842" w14:textId="77777777" w:rsidR="00CF11AF" w:rsidRPr="00AE1CC2" w:rsidRDefault="00CF11AF" w:rsidP="000F533A">
            <w:pPr>
              <w:pStyle w:val="TableText-Left-SEPOutline"/>
            </w:pPr>
            <w:r w:rsidRPr="00AE1CC2">
              <w:t>Contract Specification Requirement</w:t>
            </w:r>
          </w:p>
        </w:tc>
      </w:tr>
      <w:tr w:rsidR="00CF11AF" w14:paraId="228431D9" w14:textId="77777777" w:rsidTr="002B62A8">
        <w:trPr>
          <w:trHeight w:val="302"/>
          <w:jc w:val="center"/>
        </w:trPr>
        <w:tc>
          <w:tcPr>
            <w:tcW w:w="2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03BDAC" w14:textId="77777777" w:rsidR="00CF11AF" w:rsidRDefault="00CF11AF" w:rsidP="000F533A">
            <w:pPr>
              <w:pStyle w:val="TableText-Left-SEPOutline"/>
            </w:pPr>
            <w:r>
              <w:t>Reliability (e.g., MTBF)</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9016C0" w14:textId="77777777" w:rsidR="00CF11AF" w:rsidRDefault="00CF11AF" w:rsidP="000F533A">
            <w:pPr>
              <w:pStyle w:val="TableText-Left-SEPOutline"/>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C57E1F" w14:textId="77777777" w:rsidR="00CF11AF" w:rsidRDefault="00CF11AF" w:rsidP="000F533A">
            <w:pPr>
              <w:pStyle w:val="TableText-Left-SEPOutline"/>
            </w:pPr>
          </w:p>
        </w:tc>
      </w:tr>
      <w:tr w:rsidR="00CF11AF" w14:paraId="7EE5F92A" w14:textId="77777777" w:rsidTr="002B62A8">
        <w:trPr>
          <w:trHeight w:val="302"/>
          <w:jc w:val="center"/>
        </w:trPr>
        <w:tc>
          <w:tcPr>
            <w:tcW w:w="2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79095B" w14:textId="77777777" w:rsidR="00CF11AF" w:rsidRDefault="00CF11AF" w:rsidP="000F533A">
            <w:pPr>
              <w:pStyle w:val="TableText-Left-SEPOutline"/>
            </w:pPr>
            <w:r>
              <w:t>Maintainability (e.g., MTTR)</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68B262" w14:textId="77777777" w:rsidR="00CF11AF" w:rsidRDefault="00CF11AF" w:rsidP="000F533A">
            <w:pPr>
              <w:pStyle w:val="TableText-Left-SEPOutline"/>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9060FF" w14:textId="77777777" w:rsidR="00CF11AF" w:rsidRDefault="00CF11AF" w:rsidP="000F533A">
            <w:pPr>
              <w:pStyle w:val="TableText-Left-SEPOutline"/>
            </w:pPr>
          </w:p>
        </w:tc>
      </w:tr>
    </w:tbl>
    <w:p w14:paraId="541AF778" w14:textId="7ED9B12E" w:rsidR="00A87806" w:rsidRPr="00C07A98" w:rsidRDefault="00A87806" w:rsidP="002B62A8">
      <w:pPr>
        <w:pStyle w:val="Heading6"/>
        <w:spacing w:before="360"/>
        <w:rPr>
          <w:b w:val="0"/>
        </w:rPr>
      </w:pPr>
      <w:r>
        <w:t>Expectation</w:t>
      </w:r>
      <w:r w:rsidRPr="000B5ECD">
        <w:t xml:space="preserve">: </w:t>
      </w:r>
      <w:r w:rsidRPr="008D6B65">
        <w:t xml:space="preserve"> </w:t>
      </w:r>
      <w:r w:rsidR="008D6B65" w:rsidRPr="00C07A98">
        <w:rPr>
          <w:b w:val="0"/>
        </w:rPr>
        <w:t>(</w:t>
      </w:r>
      <w:r w:rsidR="00224AE3" w:rsidRPr="00C07A98">
        <w:rPr>
          <w:b w:val="0"/>
        </w:rPr>
        <w:t xml:space="preserve">1) </w:t>
      </w:r>
      <w:r w:rsidR="00CC2225" w:rsidRPr="00C07A98">
        <w:rPr>
          <w:b w:val="0"/>
        </w:rPr>
        <w:t>R&amp;M activities and requirements are consistent with the level of design knowledge that make</w:t>
      </w:r>
      <w:r w:rsidR="00224AE3" w:rsidRPr="00C07A98">
        <w:rPr>
          <w:b w:val="0"/>
        </w:rPr>
        <w:t>s up each technical baseline (</w:t>
      </w:r>
      <w:r w:rsidR="00D51DDB" w:rsidRPr="00C07A98">
        <w:rPr>
          <w:b w:val="0"/>
        </w:rPr>
        <w:t>see SE Guidebook</w:t>
      </w:r>
      <w:r w:rsidR="004A6C3E" w:rsidRPr="00C07A98">
        <w:rPr>
          <w:b w:val="0"/>
        </w:rPr>
        <w:t xml:space="preserve"> (</w:t>
      </w:r>
      <w:r w:rsidR="005C56C8" w:rsidRPr="00BA2762">
        <w:rPr>
          <w:b w:val="0"/>
          <w:bCs w:val="0"/>
        </w:rPr>
        <w:t>2022</w:t>
      </w:r>
      <w:r w:rsidR="004A6C3E" w:rsidRPr="00C07A98">
        <w:rPr>
          <w:b w:val="0"/>
        </w:rPr>
        <w:t>)</w:t>
      </w:r>
      <w:r w:rsidR="00D51DDB" w:rsidRPr="00C07A98">
        <w:rPr>
          <w:b w:val="0"/>
        </w:rPr>
        <w:t>,</w:t>
      </w:r>
      <w:r w:rsidR="00CC2225" w:rsidRPr="00C07A98">
        <w:rPr>
          <w:b w:val="0"/>
        </w:rPr>
        <w:t xml:space="preserve"> Reliability and Maintainability Engineering</w:t>
      </w:r>
      <w:r w:rsidR="00D51DDB" w:rsidRPr="00C07A98">
        <w:rPr>
          <w:b w:val="0"/>
        </w:rPr>
        <w:t xml:space="preserve">, and </w:t>
      </w:r>
      <w:r w:rsidR="00D81E8E" w:rsidRPr="00C07A98">
        <w:rPr>
          <w:b w:val="0"/>
        </w:rPr>
        <w:t>the</w:t>
      </w:r>
      <w:r w:rsidR="00D51DDB" w:rsidRPr="00C07A98">
        <w:rPr>
          <w:b w:val="0"/>
        </w:rPr>
        <w:t xml:space="preserve"> Engineering of Defense Systems Guidebook</w:t>
      </w:r>
      <w:r w:rsidR="00CC2225" w:rsidRPr="00C07A98">
        <w:rPr>
          <w:b w:val="0"/>
        </w:rPr>
        <w:t xml:space="preserve"> for R&amp;M guidance by acquisition phase</w:t>
      </w:r>
      <w:r w:rsidR="00914E22">
        <w:rPr>
          <w:b w:val="0"/>
        </w:rPr>
        <w:t>)</w:t>
      </w:r>
      <w:r w:rsidR="00CC2225" w:rsidRPr="00C07A98">
        <w:rPr>
          <w:b w:val="0"/>
        </w:rPr>
        <w:t>.</w:t>
      </w:r>
      <w:r w:rsidR="00224AE3" w:rsidRPr="00C07A98">
        <w:rPr>
          <w:b w:val="0"/>
        </w:rPr>
        <w:t xml:space="preserve">  </w:t>
      </w:r>
      <w:r w:rsidR="008D6B65" w:rsidRPr="00C07A98">
        <w:rPr>
          <w:b w:val="0"/>
        </w:rPr>
        <w:t>(</w:t>
      </w:r>
      <w:r w:rsidR="00224AE3" w:rsidRPr="00C07A98">
        <w:rPr>
          <w:b w:val="0"/>
        </w:rPr>
        <w:t xml:space="preserve">2) </w:t>
      </w:r>
      <w:r w:rsidR="000634EB" w:rsidRPr="00C07A98" w:rsidDel="00F4045E">
        <w:rPr>
          <w:rFonts w:cstheme="minorBidi"/>
          <w:b w:val="0"/>
        </w:rPr>
        <w:t>For Major Defense Acquisition Programs (MDAPs), document</w:t>
      </w:r>
      <w:r w:rsidR="000634EB" w:rsidRPr="00C07A98" w:rsidDel="00F4045E">
        <w:rPr>
          <w:b w:val="0"/>
        </w:rPr>
        <w:t xml:space="preserve"> the </w:t>
      </w:r>
      <w:r w:rsidR="000634EB" w:rsidRPr="00C07A98" w:rsidDel="00F4045E">
        <w:rPr>
          <w:rFonts w:cstheme="minorBidi"/>
          <w:b w:val="0"/>
        </w:rPr>
        <w:t xml:space="preserve">trades </w:t>
      </w:r>
      <w:r w:rsidR="0045773F">
        <w:rPr>
          <w:rFonts w:cstheme="minorBidi"/>
          <w:b w:val="0"/>
        </w:rPr>
        <w:t>among</w:t>
      </w:r>
      <w:r w:rsidR="0045773F" w:rsidRPr="00C07A98" w:rsidDel="00F4045E">
        <w:rPr>
          <w:rFonts w:cstheme="minorBidi"/>
          <w:b w:val="0"/>
        </w:rPr>
        <w:t xml:space="preserve"> </w:t>
      </w:r>
      <w:r w:rsidR="000634EB" w:rsidRPr="00C07A98" w:rsidDel="00F4045E">
        <w:rPr>
          <w:b w:val="0"/>
        </w:rPr>
        <w:t xml:space="preserve">reliability, </w:t>
      </w:r>
      <w:r w:rsidR="000634EB" w:rsidRPr="00C07A98" w:rsidDel="00F4045E">
        <w:rPr>
          <w:rFonts w:cstheme="minorBidi"/>
          <w:b w:val="0"/>
        </w:rPr>
        <w:t>downtime (includes maintainability), operational availability (AO), and Operations and Support (O&amp;S) cost in the RAM-C Rationale Report and attach the report to the SEP (</w:t>
      </w:r>
      <w:r w:rsidR="00224AE3" w:rsidRPr="00C07A98">
        <w:rPr>
          <w:rFonts w:cs="Arial"/>
          <w:b w:val="0"/>
        </w:rPr>
        <w:t>s</w:t>
      </w:r>
      <w:r w:rsidR="000B5ECD" w:rsidRPr="00C07A98">
        <w:rPr>
          <w:rFonts w:cs="Arial"/>
          <w:b w:val="0"/>
        </w:rPr>
        <w:t xml:space="preserve">ee </w:t>
      </w:r>
      <w:hyperlink r:id="rId86" w:history="1">
        <w:r w:rsidR="000B5ECD" w:rsidRPr="00C07A98">
          <w:rPr>
            <w:rStyle w:val="Hyperlink"/>
            <w:b w:val="0"/>
            <w:u w:val="none"/>
          </w:rPr>
          <w:t>https://ac.cto.mil/rme/</w:t>
        </w:r>
      </w:hyperlink>
      <w:r w:rsidR="000B5ECD" w:rsidRPr="00C07A98">
        <w:rPr>
          <w:b w:val="0"/>
        </w:rPr>
        <w:t xml:space="preserve"> for annotated outline guidance and training</w:t>
      </w:r>
      <w:r w:rsidR="000634EB" w:rsidRPr="00C07A98" w:rsidDel="00F4045E">
        <w:rPr>
          <w:rFonts w:cstheme="minorBidi"/>
          <w:b w:val="0"/>
        </w:rPr>
        <w:t>).</w:t>
      </w:r>
      <w:r w:rsidR="00224AE3" w:rsidRPr="00C07A98">
        <w:rPr>
          <w:b w:val="0"/>
        </w:rPr>
        <w:t xml:space="preserve">  </w:t>
      </w:r>
      <w:r w:rsidR="008D6B65" w:rsidRPr="00C07A98">
        <w:rPr>
          <w:b w:val="0"/>
        </w:rPr>
        <w:t>(</w:t>
      </w:r>
      <w:r w:rsidR="00224AE3" w:rsidRPr="00C07A98">
        <w:rPr>
          <w:b w:val="0"/>
        </w:rPr>
        <w:t xml:space="preserve">3) </w:t>
      </w:r>
      <w:r w:rsidR="00E40B30" w:rsidRPr="00C07A98">
        <w:rPr>
          <w:b w:val="0"/>
        </w:rPr>
        <w:t>In accordance with Section 2443 of Title 10, U.S.C., for ACAT I (MDAPs) and II (Major Systems) weapon system designs, include in the contract and in the process for source selection clearly defined and measurable R&amp;M requirements and engineering activities</w:t>
      </w:r>
      <w:r w:rsidR="00CF11AF" w:rsidRPr="00C07A98">
        <w:rPr>
          <w:b w:val="0"/>
        </w:rPr>
        <w:t xml:space="preserve">. </w:t>
      </w:r>
      <w:r w:rsidR="003C602C" w:rsidRPr="00C07A98">
        <w:rPr>
          <w:b w:val="0"/>
        </w:rPr>
        <w:t xml:space="preserve"> Consider including i</w:t>
      </w:r>
      <w:r w:rsidR="00CF11AF" w:rsidRPr="00C07A98">
        <w:rPr>
          <w:b w:val="0"/>
        </w:rPr>
        <w:t xml:space="preserve">ncentive </w:t>
      </w:r>
      <w:r w:rsidR="00E40B30" w:rsidRPr="00C07A98">
        <w:rPr>
          <w:b w:val="0"/>
        </w:rPr>
        <w:t xml:space="preserve">fees and penalties (as appropriate) </w:t>
      </w:r>
      <w:r w:rsidR="003C602C" w:rsidRPr="00C07A98">
        <w:rPr>
          <w:b w:val="0"/>
        </w:rPr>
        <w:t xml:space="preserve">in all </w:t>
      </w:r>
      <w:r w:rsidR="0045773F">
        <w:rPr>
          <w:b w:val="0"/>
        </w:rPr>
        <w:t>Engineering and Manufacturing Development</w:t>
      </w:r>
      <w:r w:rsidR="0045773F" w:rsidRPr="00C07A98">
        <w:rPr>
          <w:b w:val="0"/>
        </w:rPr>
        <w:t xml:space="preserve"> </w:t>
      </w:r>
      <w:r w:rsidR="003C602C" w:rsidRPr="00C07A98">
        <w:rPr>
          <w:b w:val="0"/>
        </w:rPr>
        <w:t xml:space="preserve">and production solicitations and contracts to promote achieving R&amp;M </w:t>
      </w:r>
      <w:r w:rsidR="00E40B30" w:rsidRPr="00C07A98">
        <w:rPr>
          <w:b w:val="0"/>
        </w:rPr>
        <w:t>design specification requirements.</w:t>
      </w:r>
      <w:r w:rsidR="000B1B38" w:rsidRPr="00C07A98">
        <w:rPr>
          <w:b w:val="0"/>
        </w:rPr>
        <w:t xml:space="preserve"> </w:t>
      </w:r>
      <w:r w:rsidR="008D6B65" w:rsidRPr="00C07A98">
        <w:rPr>
          <w:b w:val="0"/>
        </w:rPr>
        <w:t>(</w:t>
      </w:r>
      <w:r w:rsidR="00224AE3" w:rsidRPr="00C07A98">
        <w:rPr>
          <w:b w:val="0"/>
        </w:rPr>
        <w:t xml:space="preserve">4) </w:t>
      </w:r>
      <w:r w:rsidR="000B1B38" w:rsidRPr="00C07A98">
        <w:rPr>
          <w:b w:val="0"/>
        </w:rPr>
        <w:t>Space programs should address Mission Assurance (MA) planning in accordance with</w:t>
      </w:r>
      <w:r w:rsidR="0045773F">
        <w:rPr>
          <w:b w:val="0"/>
        </w:rPr>
        <w:t xml:space="preserve"> the</w:t>
      </w:r>
      <w:r w:rsidR="000B1B38" w:rsidRPr="00C07A98">
        <w:rPr>
          <w:b w:val="0"/>
        </w:rPr>
        <w:t xml:space="preserve"> Mission Assurance Guide (see Aerospace Corporation TOR-2007(8546)-6018 REV. B, section 10.6.3, Risk Management </w:t>
      </w:r>
      <w:hyperlink r:id="rId87" w:history="1">
        <w:r w:rsidR="000B1B38" w:rsidRPr="00C07A98">
          <w:rPr>
            <w:b w:val="0"/>
          </w:rPr>
          <w:t>(http://aerospace.wpengine.netdna-cdn.com/wp-content/uploads/2015/05/Mission-Assurance-Guide-TOR-20078546-6018-REV-B.pdf)</w:t>
        </w:r>
      </w:hyperlink>
      <w:r w:rsidR="000B1B38" w:rsidRPr="00C07A98">
        <w:rPr>
          <w:b w:val="0"/>
        </w:rPr>
        <w:t>).</w:t>
      </w:r>
      <w:r w:rsidR="005963CA" w:rsidRPr="00C07A98">
        <w:rPr>
          <w:b w:val="0"/>
        </w:rPr>
        <w:t xml:space="preserve"> </w:t>
      </w:r>
    </w:p>
    <w:p w14:paraId="29948964" w14:textId="6E697A04" w:rsidR="00023783" w:rsidRPr="004D5B44" w:rsidRDefault="00E168D8" w:rsidP="000600C8">
      <w:pPr>
        <w:pStyle w:val="Heading4"/>
      </w:pPr>
      <w:r w:rsidRPr="004D5B44">
        <w:t xml:space="preserve"> </w:t>
      </w:r>
      <w:r w:rsidR="004D5B44" w:rsidRPr="004D5B44">
        <w:t xml:space="preserve"> </w:t>
      </w:r>
      <w:bookmarkStart w:id="596" w:name="_Toc511644185"/>
      <w:bookmarkStart w:id="597" w:name="_Toc133227792"/>
      <w:r w:rsidR="00A87806" w:rsidRPr="004D5B44">
        <w:t>Reliability Growth Planning</w:t>
      </w:r>
      <w:bookmarkEnd w:id="596"/>
      <w:bookmarkEnd w:id="597"/>
    </w:p>
    <w:p w14:paraId="1489D41C" w14:textId="49468DB8" w:rsidR="005963CA" w:rsidRPr="003C602C" w:rsidRDefault="00A87806" w:rsidP="008107EC">
      <w:pPr>
        <w:pStyle w:val="BodyText"/>
        <w:rPr>
          <w:b/>
        </w:rPr>
      </w:pPr>
      <w:r w:rsidRPr="00AC4408">
        <w:t>Summarize the program reliability growth strategy</w:t>
      </w:r>
      <w:r w:rsidR="002D1560" w:rsidRPr="00AC4408">
        <w:t xml:space="preserve"> along with assumptions, planning factors, and planned assessment tools and </w:t>
      </w:r>
      <w:r w:rsidR="00AE1CC2" w:rsidRPr="00AC4408">
        <w:t xml:space="preserve">methods. </w:t>
      </w:r>
      <w:r w:rsidR="003C602C">
        <w:t xml:space="preserve"> </w:t>
      </w:r>
      <w:r w:rsidR="00AE1CC2" w:rsidRPr="00AC4408">
        <w:t>Provide</w:t>
      </w:r>
      <w:r w:rsidR="00C77FFC" w:rsidRPr="00AC4408">
        <w:t xml:space="preserve"> a Reliability Growth Curve (RGC)</w:t>
      </w:r>
      <w:r w:rsidR="00CF11AF" w:rsidRPr="00AC4408">
        <w:t xml:space="preserve">, </w:t>
      </w:r>
      <w:r w:rsidR="003C602C" w:rsidRPr="00AC4408">
        <w:t>Figure</w:t>
      </w:r>
      <w:r w:rsidR="003C602C">
        <w:t> </w:t>
      </w:r>
      <w:r w:rsidR="00CF11AF" w:rsidRPr="00AC4408">
        <w:t>3.2</w:t>
      </w:r>
      <w:r w:rsidR="003C602C">
        <w:noBreakHyphen/>
      </w:r>
      <w:r w:rsidR="00CF11AF" w:rsidRPr="00AC4408">
        <w:t>5</w:t>
      </w:r>
      <w:r w:rsidR="008A406F" w:rsidRPr="00AC4408">
        <w:t xml:space="preserve"> using as reference Mil-HDBK-189C</w:t>
      </w:r>
      <w:r w:rsidR="00AC4408" w:rsidRPr="00AC4408">
        <w:t xml:space="preserve"> </w:t>
      </w:r>
      <w:r w:rsidR="00AC4408" w:rsidRPr="003C602C">
        <w:t>(DoDI 5000.88, Para 3.4.a.(3).(i))</w:t>
      </w:r>
      <w:r w:rsidR="008A406F" w:rsidRPr="003C602C">
        <w:t>.</w:t>
      </w:r>
    </w:p>
    <w:p w14:paraId="77EE113C" w14:textId="5DA6F174" w:rsidR="00224AE3" w:rsidRPr="00C07A98" w:rsidRDefault="005963CA" w:rsidP="003271E0">
      <w:pPr>
        <w:pStyle w:val="Heading6"/>
        <w:spacing w:before="120"/>
        <w:rPr>
          <w:b w:val="0"/>
        </w:rPr>
      </w:pPr>
      <w:r w:rsidRPr="00291632">
        <w:t xml:space="preserve">Expectation: </w:t>
      </w:r>
      <w:r w:rsidR="00224AE3">
        <w:t xml:space="preserve"> </w:t>
      </w:r>
      <w:r w:rsidR="00A87806" w:rsidRPr="00C07A98">
        <w:rPr>
          <w:b w:val="0"/>
        </w:rPr>
        <w:t>RGC</w:t>
      </w:r>
      <w:r w:rsidR="002D5CDF" w:rsidRPr="00C07A98">
        <w:rPr>
          <w:b w:val="0"/>
        </w:rPr>
        <w:t>s are used</w:t>
      </w:r>
      <w:r w:rsidR="00A87806" w:rsidRPr="00C07A98">
        <w:rPr>
          <w:b w:val="0"/>
        </w:rPr>
        <w:t xml:space="preserve"> to plan, illustrate, and report progress as part of Defense Acquisition Executive Summary reviews.  </w:t>
      </w:r>
      <w:r w:rsidRPr="00C07A98">
        <w:rPr>
          <w:b w:val="0"/>
        </w:rPr>
        <w:t>G</w:t>
      </w:r>
      <w:r w:rsidR="00A87806" w:rsidRPr="00C07A98">
        <w:rPr>
          <w:b w:val="0"/>
        </w:rPr>
        <w:t xml:space="preserve">rowth curves are stated in a series of intermediate </w:t>
      </w:r>
      <w:r w:rsidR="00A87806" w:rsidRPr="00C07A98">
        <w:rPr>
          <w:b w:val="0"/>
        </w:rPr>
        <w:lastRenderedPageBreak/>
        <w:t xml:space="preserve">goals and tracked through fully integrated, system-level </w:t>
      </w:r>
      <w:r w:rsidR="009B4775" w:rsidRPr="00C07A98">
        <w:rPr>
          <w:b w:val="0"/>
        </w:rPr>
        <w:t>T&amp;E</w:t>
      </w:r>
      <w:r w:rsidR="00A87806" w:rsidRPr="00C07A98">
        <w:rPr>
          <w:b w:val="0"/>
        </w:rPr>
        <w:t xml:space="preserve"> events until the </w:t>
      </w:r>
      <w:r w:rsidR="003C602C" w:rsidRPr="00C07A98">
        <w:rPr>
          <w:b w:val="0"/>
        </w:rPr>
        <w:t xml:space="preserve">system achieves the </w:t>
      </w:r>
      <w:r w:rsidR="00A87806" w:rsidRPr="00C07A98">
        <w:rPr>
          <w:b w:val="0"/>
        </w:rPr>
        <w:t xml:space="preserve">reliability threshold. </w:t>
      </w:r>
      <w:r w:rsidR="00ED0A6A" w:rsidRPr="00C07A98">
        <w:rPr>
          <w:b w:val="0"/>
        </w:rPr>
        <w:t xml:space="preserve">Growth planning curves are consistent with and align to test events and the IMS. </w:t>
      </w:r>
      <w:r w:rsidR="003C602C" w:rsidRPr="00C07A98">
        <w:rPr>
          <w:b w:val="0"/>
        </w:rPr>
        <w:t xml:space="preserve"> </w:t>
      </w:r>
      <w:r w:rsidR="00A87806" w:rsidRPr="00C07A98">
        <w:rPr>
          <w:b w:val="0"/>
        </w:rPr>
        <w:t xml:space="preserve">If a single curve is not adequate to describe overall system reliability, provide curves for critical subsystems with </w:t>
      </w:r>
      <w:r w:rsidR="003C602C" w:rsidRPr="00C07A98">
        <w:rPr>
          <w:b w:val="0"/>
        </w:rPr>
        <w:t xml:space="preserve">the </w:t>
      </w:r>
      <w:r w:rsidR="00A87806" w:rsidRPr="00C07A98">
        <w:rPr>
          <w:b w:val="0"/>
        </w:rPr>
        <w:t>rationale for selecti</w:t>
      </w:r>
      <w:r w:rsidR="003C602C" w:rsidRPr="00C07A98">
        <w:rPr>
          <w:b w:val="0"/>
        </w:rPr>
        <w:t>ng them</w:t>
      </w:r>
      <w:r w:rsidR="00A87806" w:rsidRPr="00C07A98">
        <w:rPr>
          <w:b w:val="0"/>
        </w:rPr>
        <w:t>.</w:t>
      </w:r>
      <w:r w:rsidR="008E1773" w:rsidRPr="00C07A98">
        <w:rPr>
          <w:b w:val="0"/>
        </w:rPr>
        <w:t xml:space="preserve">  </w:t>
      </w:r>
    </w:p>
    <w:p w14:paraId="4ECEDC44" w14:textId="0D7C905E" w:rsidR="00ED0A6A" w:rsidRPr="00A85DE8" w:rsidRDefault="00ED0A6A" w:rsidP="00C77FFC">
      <w:pPr>
        <w:keepNext/>
        <w:jc w:val="center"/>
      </w:pPr>
      <w:r>
        <w:rPr>
          <w:noProof/>
        </w:rPr>
        <w:drawing>
          <wp:inline distT="0" distB="0" distL="0" distR="0" wp14:anchorId="7EBB1520" wp14:editId="6A26688E">
            <wp:extent cx="3892266" cy="2781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892266" cy="2781300"/>
                    </a:xfrm>
                    <a:prstGeom prst="rect">
                      <a:avLst/>
                    </a:prstGeom>
                  </pic:spPr>
                </pic:pic>
              </a:graphicData>
            </a:graphic>
          </wp:inline>
        </w:drawing>
      </w:r>
    </w:p>
    <w:p w14:paraId="406252B5" w14:textId="77777777" w:rsidR="00023783" w:rsidRDefault="00A87806" w:rsidP="00CD7E06">
      <w:pPr>
        <w:pStyle w:val="GraphicNote-SEPOutline"/>
        <w:keepNext/>
      </w:pPr>
      <w:r w:rsidRPr="00355180">
        <w:t>Source: Name Year</w:t>
      </w:r>
      <w:r>
        <w:t xml:space="preserve"> if applicable. Classification: </w:t>
      </w:r>
      <w:r w:rsidRPr="00355180">
        <w:t>UNCLASSIFIED</w:t>
      </w:r>
      <w:r>
        <w:t>.</w:t>
      </w:r>
    </w:p>
    <w:p w14:paraId="181ACDFE" w14:textId="2EB66CE9" w:rsidR="00224AE3" w:rsidRPr="00C77FFC" w:rsidRDefault="00023783" w:rsidP="00C77FFC">
      <w:pPr>
        <w:pStyle w:val="Caption"/>
      </w:pPr>
      <w:bookmarkStart w:id="598" w:name="_Toc511644217"/>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noBreakHyphen/>
      </w:r>
      <w:r w:rsidR="000D50B6">
        <w:rPr>
          <w:noProof/>
        </w:rPr>
        <w:t>5</w:t>
      </w:r>
      <w:r>
        <w:t xml:space="preserve"> </w:t>
      </w:r>
      <w:r w:rsidRPr="00037A93">
        <w:t>Reliability Growth Curve (</w:t>
      </w:r>
      <w:r>
        <w:t>mandatory</w:t>
      </w:r>
      <w:r w:rsidRPr="00037A93">
        <w:t>) (sample</w:t>
      </w:r>
      <w:bookmarkEnd w:id="598"/>
      <w:r w:rsidR="00D74CFC">
        <w:t>)</w:t>
      </w:r>
    </w:p>
    <w:p w14:paraId="30A9750E" w14:textId="6739D627" w:rsidR="006B0812" w:rsidRDefault="008503FC" w:rsidP="006B0812">
      <w:pPr>
        <w:pStyle w:val="Heading3"/>
      </w:pPr>
      <w:bookmarkStart w:id="599" w:name="_Toc53565151"/>
      <w:bookmarkStart w:id="600" w:name="_Toc133227793"/>
      <w:bookmarkStart w:id="601" w:name="_Toc511644186"/>
      <w:bookmarkEnd w:id="599"/>
      <w:r>
        <w:t>Manufacturing and Quality</w:t>
      </w:r>
      <w:r w:rsidR="00E3256C">
        <w:t xml:space="preserve"> Engineering</w:t>
      </w:r>
      <w:bookmarkEnd w:id="600"/>
      <w:r w:rsidR="002D2D86">
        <w:t xml:space="preserve"> </w:t>
      </w:r>
    </w:p>
    <w:p w14:paraId="72858D0B" w14:textId="4A4B772A" w:rsidR="00170967" w:rsidRPr="004D5B44" w:rsidRDefault="008503FC" w:rsidP="00C07A98">
      <w:pPr>
        <w:pStyle w:val="Heading4"/>
        <w:rPr>
          <w:i/>
        </w:rPr>
      </w:pPr>
      <w:bookmarkStart w:id="602" w:name="_Toc133227794"/>
      <w:r>
        <w:t xml:space="preserve">Manufacturing and </w:t>
      </w:r>
      <w:r w:rsidR="002D3160">
        <w:t>Q</w:t>
      </w:r>
      <w:r>
        <w:t>uality</w:t>
      </w:r>
      <w:r w:rsidR="002D3160">
        <w:t xml:space="preserve"> </w:t>
      </w:r>
      <w:r w:rsidR="002D3160" w:rsidRPr="00C07A98">
        <w:t>Requirements</w:t>
      </w:r>
      <w:r w:rsidR="002D3160">
        <w:t xml:space="preserve"> and Engineering Activities</w:t>
      </w:r>
      <w:bookmarkEnd w:id="602"/>
    </w:p>
    <w:p w14:paraId="3F73183D" w14:textId="5751CED2" w:rsidR="00BC6A11" w:rsidRDefault="002D1560" w:rsidP="002D1560">
      <w:pPr>
        <w:rPr>
          <w:rFonts w:cs="Arial"/>
        </w:rPr>
      </w:pPr>
      <w:r w:rsidRPr="00344EE1">
        <w:rPr>
          <w:rFonts w:cs="Arial"/>
        </w:rPr>
        <w:t xml:space="preserve">Describe </w:t>
      </w:r>
      <w:r>
        <w:rPr>
          <w:rFonts w:cs="Arial"/>
        </w:rPr>
        <w:t xml:space="preserve">the </w:t>
      </w:r>
      <w:r w:rsidR="00512F51">
        <w:rPr>
          <w:rFonts w:cs="Arial"/>
        </w:rPr>
        <w:t xml:space="preserve">program </w:t>
      </w:r>
      <w:r w:rsidRPr="00344EE1">
        <w:rPr>
          <w:rFonts w:cs="Arial"/>
        </w:rPr>
        <w:t xml:space="preserve">approach for </w:t>
      </w:r>
      <w:r w:rsidR="00512F51">
        <w:rPr>
          <w:rFonts w:cs="Arial"/>
        </w:rPr>
        <w:t xml:space="preserve">implementing and contracting for comprehensive </w:t>
      </w:r>
      <w:r>
        <w:rPr>
          <w:rFonts w:cs="Arial"/>
        </w:rPr>
        <w:t xml:space="preserve">manufacturing </w:t>
      </w:r>
      <w:r w:rsidR="00512F51">
        <w:rPr>
          <w:rFonts w:cs="Arial"/>
        </w:rPr>
        <w:t xml:space="preserve">and quality </w:t>
      </w:r>
      <w:r w:rsidR="00CF11AF">
        <w:rPr>
          <w:rFonts w:cs="Arial"/>
        </w:rPr>
        <w:t xml:space="preserve">(M&amp;Q) </w:t>
      </w:r>
      <w:r w:rsidR="00512F51">
        <w:rPr>
          <w:rFonts w:cs="Arial"/>
        </w:rPr>
        <w:t>programs</w:t>
      </w:r>
      <w:r w:rsidR="00CF11AF">
        <w:rPr>
          <w:rFonts w:cs="Arial"/>
        </w:rPr>
        <w:t>,</w:t>
      </w:r>
      <w:r w:rsidR="00512F51">
        <w:rPr>
          <w:rFonts w:cs="Arial"/>
        </w:rPr>
        <w:t xml:space="preserve"> and how M&amp;Q integrates with the SE processes, </w:t>
      </w:r>
      <w:r>
        <w:rPr>
          <w:rFonts w:cs="Arial"/>
        </w:rPr>
        <w:t xml:space="preserve">to include planning </w:t>
      </w:r>
      <w:r w:rsidR="000909E3">
        <w:rPr>
          <w:rFonts w:cs="Arial"/>
        </w:rPr>
        <w:t xml:space="preserve">and timing </w:t>
      </w:r>
      <w:r>
        <w:rPr>
          <w:rFonts w:cs="Arial"/>
        </w:rPr>
        <w:t xml:space="preserve">for </w:t>
      </w:r>
      <w:r w:rsidR="000909E3">
        <w:rPr>
          <w:rFonts w:cs="Arial"/>
        </w:rPr>
        <w:t>key activities</w:t>
      </w:r>
      <w:r w:rsidR="00ED3BA3">
        <w:rPr>
          <w:rFonts w:cs="Arial"/>
        </w:rPr>
        <w:t xml:space="preserve"> (list</w:t>
      </w:r>
      <w:r w:rsidR="00CF11AF">
        <w:rPr>
          <w:rFonts w:cs="Arial"/>
        </w:rPr>
        <w:t>ed in</w:t>
      </w:r>
      <w:r w:rsidR="00ED3BA3">
        <w:rPr>
          <w:rFonts w:cs="Arial"/>
        </w:rPr>
        <w:t xml:space="preserve"> </w:t>
      </w:r>
      <w:r w:rsidR="00CF11AF">
        <w:rPr>
          <w:rFonts w:cs="Arial"/>
        </w:rPr>
        <w:t xml:space="preserve">Table </w:t>
      </w:r>
      <w:r w:rsidR="00ED3BA3">
        <w:rPr>
          <w:rFonts w:cs="Arial"/>
        </w:rPr>
        <w:t>3.2-</w:t>
      </w:r>
      <w:r w:rsidR="00CF11AF">
        <w:rPr>
          <w:rFonts w:cs="Arial"/>
        </w:rPr>
        <w:t>5</w:t>
      </w:r>
      <w:r w:rsidR="00ED3BA3">
        <w:rPr>
          <w:rFonts w:cs="Arial"/>
        </w:rPr>
        <w:t>)</w:t>
      </w:r>
      <w:r w:rsidR="000909E3">
        <w:rPr>
          <w:rFonts w:cs="Arial"/>
        </w:rPr>
        <w:t>.</w:t>
      </w:r>
      <w:r w:rsidRPr="00344EE1">
        <w:rPr>
          <w:rFonts w:cs="Arial"/>
        </w:rPr>
        <w:t xml:space="preserve">  </w:t>
      </w:r>
      <w:r w:rsidR="00075E66">
        <w:rPr>
          <w:rFonts w:cs="Arial"/>
        </w:rPr>
        <w:t>(</w:t>
      </w:r>
      <w:r w:rsidR="00075E66" w:rsidRPr="003C602C">
        <w:rPr>
          <w:rFonts w:cs="Arial"/>
          <w:i/>
        </w:rPr>
        <w:t>See</w:t>
      </w:r>
      <w:r w:rsidR="00075E66">
        <w:rPr>
          <w:rFonts w:cs="Arial"/>
        </w:rPr>
        <w:t xml:space="preserve"> </w:t>
      </w:r>
      <w:hyperlink r:id="rId89" w:history="1">
        <w:r w:rsidR="00075E66" w:rsidRPr="002C5301">
          <w:rPr>
            <w:rStyle w:val="Hyperlink"/>
          </w:rPr>
          <w:t>https://ac.cto.mil/maq/</w:t>
        </w:r>
      </w:hyperlink>
      <w:r w:rsidR="00075E66">
        <w:rPr>
          <w:rStyle w:val="Hyperlink"/>
        </w:rPr>
        <w:t>)</w:t>
      </w:r>
    </w:p>
    <w:p w14:paraId="71DFA01E" w14:textId="388ADEEA" w:rsidR="00BC6A11" w:rsidRPr="00BF28A6" w:rsidRDefault="00BC6A11" w:rsidP="00A20559">
      <w:pPr>
        <w:pStyle w:val="Caption"/>
      </w:pPr>
      <w:r>
        <w:t xml:space="preserve">Table </w:t>
      </w:r>
      <w:r>
        <w:rPr>
          <w:noProof/>
        </w:rPr>
        <w:fldChar w:fldCharType="begin"/>
      </w:r>
      <w:r>
        <w:rPr>
          <w:noProof/>
        </w:rPr>
        <w:instrText xml:space="preserve"> STYLEREF 2 \s </w:instrText>
      </w:r>
      <w:r>
        <w:rPr>
          <w:noProof/>
        </w:rPr>
        <w:fldChar w:fldCharType="separate"/>
      </w:r>
      <w:r w:rsidR="00ED4520">
        <w:rPr>
          <w:noProof/>
        </w:rPr>
        <w:t>3.2</w:t>
      </w:r>
      <w:r>
        <w:rPr>
          <w:noProof/>
        </w:rPr>
        <w:fldChar w:fldCharType="end"/>
      </w:r>
      <w:r>
        <w:noBreakHyphen/>
      </w:r>
      <w:r w:rsidR="00CF11AF">
        <w:rPr>
          <w:noProof/>
        </w:rPr>
        <w:t>5</w:t>
      </w:r>
      <w:r w:rsidR="00CF11AF">
        <w:t xml:space="preserve"> </w:t>
      </w:r>
      <w:r>
        <w:t>Planning and Timing for M&amp;Q Activities and Requirements (mandatory) (sample)</w:t>
      </w:r>
    </w:p>
    <w:tbl>
      <w:tblPr>
        <w:tblW w:w="9355" w:type="dxa"/>
        <w:tblCellMar>
          <w:top w:w="29" w:type="dxa"/>
          <w:bottom w:w="29" w:type="dxa"/>
        </w:tblCellMar>
        <w:tblLook w:val="04A0" w:firstRow="1" w:lastRow="0" w:firstColumn="1" w:lastColumn="0" w:noHBand="0" w:noVBand="1"/>
      </w:tblPr>
      <w:tblGrid>
        <w:gridCol w:w="2785"/>
        <w:gridCol w:w="6570"/>
      </w:tblGrid>
      <w:tr w:rsidR="00BC6A11" w:rsidRPr="00BC6A11" w14:paraId="22D4A473" w14:textId="77777777" w:rsidTr="00D73A80">
        <w:trPr>
          <w:trHeight w:val="300"/>
          <w:tblHeader/>
        </w:trPr>
        <w:tc>
          <w:tcPr>
            <w:tcW w:w="2785" w:type="dxa"/>
            <w:tcBorders>
              <w:top w:val="single" w:sz="4" w:space="0" w:color="auto"/>
              <w:left w:val="single" w:sz="4" w:space="0" w:color="auto"/>
              <w:bottom w:val="single" w:sz="4" w:space="0" w:color="auto"/>
              <w:right w:val="single" w:sz="4" w:space="0" w:color="auto"/>
            </w:tcBorders>
            <w:shd w:val="clear" w:color="000000" w:fill="C4BC96"/>
            <w:vAlign w:val="center"/>
            <w:hideMark/>
          </w:tcPr>
          <w:p w14:paraId="40A76225" w14:textId="7BDAF798" w:rsidR="00BC6A11" w:rsidRPr="00BC6A11" w:rsidRDefault="00BC6A11" w:rsidP="00BC6A11">
            <w:pPr>
              <w:rPr>
                <w:rFonts w:eastAsia="Times New Roman" w:cs="Arial"/>
                <w:b/>
                <w:bCs/>
                <w:color w:val="000000"/>
                <w:sz w:val="20"/>
                <w:szCs w:val="20"/>
              </w:rPr>
            </w:pPr>
            <w:r w:rsidRPr="00BC6A11">
              <w:rPr>
                <w:rFonts w:eastAsia="Times New Roman" w:cs="Arial"/>
                <w:b/>
                <w:bCs/>
                <w:color w:val="000000"/>
                <w:sz w:val="20"/>
                <w:szCs w:val="20"/>
              </w:rPr>
              <w:t xml:space="preserve">Activity or </w:t>
            </w:r>
            <w:r w:rsidR="00E3256C" w:rsidRPr="00BC6A11">
              <w:rPr>
                <w:rFonts w:eastAsia="Times New Roman" w:cs="Arial"/>
                <w:b/>
                <w:bCs/>
                <w:color w:val="000000"/>
                <w:sz w:val="20"/>
                <w:szCs w:val="20"/>
              </w:rPr>
              <w:t>Requirement</w:t>
            </w:r>
          </w:p>
        </w:tc>
        <w:tc>
          <w:tcPr>
            <w:tcW w:w="6570" w:type="dxa"/>
            <w:tcBorders>
              <w:top w:val="single" w:sz="4" w:space="0" w:color="auto"/>
              <w:left w:val="nil"/>
              <w:bottom w:val="single" w:sz="4" w:space="0" w:color="auto"/>
              <w:right w:val="single" w:sz="4" w:space="0" w:color="auto"/>
            </w:tcBorders>
            <w:shd w:val="clear" w:color="000000" w:fill="C4BC96"/>
            <w:vAlign w:val="center"/>
            <w:hideMark/>
          </w:tcPr>
          <w:p w14:paraId="706D0E90" w14:textId="77777777" w:rsidR="00BC6A11" w:rsidRPr="00BC6A11" w:rsidRDefault="00BC6A11" w:rsidP="00BC6A11">
            <w:pPr>
              <w:jc w:val="center"/>
              <w:rPr>
                <w:rFonts w:eastAsia="Times New Roman" w:cs="Arial"/>
                <w:b/>
                <w:bCs/>
                <w:color w:val="000000"/>
                <w:sz w:val="20"/>
                <w:szCs w:val="20"/>
              </w:rPr>
            </w:pPr>
            <w:r w:rsidRPr="00BC6A11">
              <w:rPr>
                <w:rFonts w:eastAsia="Times New Roman" w:cs="Arial"/>
                <w:b/>
                <w:bCs/>
                <w:color w:val="000000"/>
                <w:sz w:val="20"/>
                <w:szCs w:val="20"/>
              </w:rPr>
              <w:t>Planning and Timing</w:t>
            </w:r>
          </w:p>
        </w:tc>
      </w:tr>
      <w:tr w:rsidR="00FF2974" w:rsidRPr="00BC6A11" w14:paraId="6ABDBEF5" w14:textId="77777777" w:rsidTr="00D73A80">
        <w:trPr>
          <w:trHeight w:val="300"/>
        </w:trPr>
        <w:tc>
          <w:tcPr>
            <w:tcW w:w="2785" w:type="dxa"/>
            <w:tcBorders>
              <w:top w:val="nil"/>
              <w:left w:val="single" w:sz="4" w:space="0" w:color="auto"/>
              <w:bottom w:val="single" w:sz="4" w:space="0" w:color="auto"/>
              <w:right w:val="single" w:sz="4" w:space="0" w:color="auto"/>
            </w:tcBorders>
            <w:shd w:val="clear" w:color="auto" w:fill="auto"/>
            <w:vAlign w:val="center"/>
          </w:tcPr>
          <w:p w14:paraId="54CBFC96" w14:textId="77777777" w:rsidR="00FF2974" w:rsidRPr="00BC6A11" w:rsidRDefault="00FF2974" w:rsidP="008339AC">
            <w:pPr>
              <w:rPr>
                <w:rFonts w:eastAsia="Times New Roman" w:cs="Arial"/>
                <w:color w:val="000000"/>
                <w:sz w:val="20"/>
                <w:szCs w:val="20"/>
              </w:rPr>
            </w:pPr>
            <w:r>
              <w:rPr>
                <w:rFonts w:eastAsia="Times New Roman" w:cs="Arial"/>
                <w:color w:val="000000"/>
                <w:sz w:val="20"/>
                <w:szCs w:val="20"/>
              </w:rPr>
              <w:t>Manufacturing Management</w:t>
            </w:r>
          </w:p>
        </w:tc>
        <w:tc>
          <w:tcPr>
            <w:tcW w:w="6570" w:type="dxa"/>
            <w:tcBorders>
              <w:top w:val="nil"/>
              <w:left w:val="nil"/>
              <w:bottom w:val="single" w:sz="4" w:space="0" w:color="auto"/>
              <w:right w:val="single" w:sz="4" w:space="0" w:color="auto"/>
            </w:tcBorders>
            <w:shd w:val="clear" w:color="auto" w:fill="auto"/>
            <w:vAlign w:val="center"/>
          </w:tcPr>
          <w:p w14:paraId="30A5FBE8" w14:textId="317FDB6B" w:rsidR="00FF2974" w:rsidRPr="004C6CC1" w:rsidRDefault="00FF2974" w:rsidP="008A406F">
            <w:pPr>
              <w:rPr>
                <w:rFonts w:eastAsia="Times New Roman" w:cs="Arial"/>
                <w:b/>
                <w:i/>
                <w:color w:val="000000"/>
                <w:sz w:val="20"/>
                <w:szCs w:val="20"/>
              </w:rPr>
            </w:pPr>
            <w:r w:rsidRPr="00FC3571">
              <w:rPr>
                <w:rFonts w:eastAsia="Times New Roman" w:cs="Arial"/>
                <w:b/>
                <w:i/>
                <w:color w:val="000000"/>
                <w:sz w:val="20"/>
                <w:szCs w:val="20"/>
              </w:rPr>
              <w:t xml:space="preserve">Expectation: </w:t>
            </w:r>
            <w:r w:rsidR="003C602C">
              <w:rPr>
                <w:rFonts w:eastAsia="Times New Roman" w:cs="Arial"/>
                <w:b/>
                <w:i/>
                <w:color w:val="000000"/>
                <w:sz w:val="20"/>
                <w:szCs w:val="20"/>
              </w:rPr>
              <w:t xml:space="preserve"> </w:t>
            </w:r>
            <w:r w:rsidRPr="003C602C">
              <w:rPr>
                <w:rFonts w:eastAsia="Times New Roman" w:cs="Arial"/>
                <w:i/>
                <w:color w:val="000000"/>
                <w:sz w:val="20"/>
                <w:szCs w:val="20"/>
              </w:rPr>
              <w:t>Updates at each Milestone (example references may include MIL-H</w:t>
            </w:r>
            <w:r w:rsidR="006D6B05" w:rsidRPr="003C602C">
              <w:rPr>
                <w:rFonts w:eastAsia="Times New Roman" w:cs="Arial"/>
                <w:i/>
                <w:color w:val="000000"/>
                <w:sz w:val="20"/>
                <w:szCs w:val="20"/>
              </w:rPr>
              <w:t>D</w:t>
            </w:r>
            <w:r w:rsidRPr="003C602C">
              <w:rPr>
                <w:rFonts w:eastAsia="Times New Roman" w:cs="Arial"/>
                <w:i/>
                <w:color w:val="000000"/>
                <w:sz w:val="20"/>
                <w:szCs w:val="20"/>
              </w:rPr>
              <w:t>BK-896, “Manufacturing Management Program Guide,” SAE Standard AS6500, “Manufacturing Management Program,” and FAA certified production system IAW 14 CFR Part 21, Certification Procedures for Products and Parts).</w:t>
            </w:r>
          </w:p>
        </w:tc>
      </w:tr>
      <w:tr w:rsidR="00FE5ABF" w:rsidRPr="00BC6A11" w14:paraId="42F2A870" w14:textId="77777777" w:rsidTr="00D73A80">
        <w:trPr>
          <w:trHeight w:val="300"/>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00C31BFC" w14:textId="4FA1FE0E" w:rsidR="00FE5ABF" w:rsidRPr="00BC6A11" w:rsidRDefault="00FE5ABF" w:rsidP="00FE5ABF">
            <w:pPr>
              <w:rPr>
                <w:rFonts w:eastAsia="Times New Roman" w:cs="Arial"/>
                <w:color w:val="000000"/>
                <w:sz w:val="20"/>
                <w:szCs w:val="20"/>
              </w:rPr>
            </w:pPr>
            <w:r w:rsidRPr="00BC6A11">
              <w:rPr>
                <w:rFonts w:eastAsia="Times New Roman" w:cs="Arial"/>
                <w:color w:val="000000"/>
                <w:sz w:val="20"/>
                <w:szCs w:val="20"/>
              </w:rPr>
              <w:t>Industrial Capabilities Assessment</w:t>
            </w:r>
          </w:p>
        </w:tc>
        <w:tc>
          <w:tcPr>
            <w:tcW w:w="6570" w:type="dxa"/>
            <w:tcBorders>
              <w:top w:val="nil"/>
              <w:left w:val="nil"/>
              <w:bottom w:val="single" w:sz="4" w:space="0" w:color="auto"/>
              <w:right w:val="single" w:sz="4" w:space="0" w:color="auto"/>
            </w:tcBorders>
            <w:shd w:val="clear" w:color="auto" w:fill="auto"/>
            <w:vAlign w:val="center"/>
            <w:hideMark/>
          </w:tcPr>
          <w:p w14:paraId="58154486" w14:textId="412B1DC6" w:rsidR="00FE5ABF" w:rsidRPr="00BC6A11" w:rsidRDefault="00FE5ABF" w:rsidP="00FE5ABF">
            <w:pPr>
              <w:rPr>
                <w:rFonts w:eastAsia="Times New Roman" w:cs="Arial"/>
                <w:color w:val="000000"/>
                <w:sz w:val="20"/>
                <w:szCs w:val="20"/>
              </w:rPr>
            </w:pPr>
            <w:r w:rsidRPr="004C6CC1">
              <w:rPr>
                <w:rFonts w:eastAsia="Times New Roman" w:cs="Arial"/>
                <w:b/>
                <w:i/>
                <w:color w:val="000000"/>
                <w:sz w:val="20"/>
                <w:szCs w:val="20"/>
              </w:rPr>
              <w:t> </w:t>
            </w:r>
            <w:r w:rsidRPr="004C6CC1">
              <w:rPr>
                <w:rFonts w:eastAsia="Times New Roman" w:cs="Arial"/>
                <w:b/>
                <w:bCs/>
                <w:i/>
                <w:iCs/>
                <w:color w:val="000000"/>
                <w:sz w:val="20"/>
                <w:szCs w:val="20"/>
              </w:rPr>
              <w:t xml:space="preserve">Expectation: </w:t>
            </w:r>
            <w:r w:rsidR="003C602C">
              <w:rPr>
                <w:rFonts w:eastAsia="Times New Roman" w:cs="Arial"/>
                <w:b/>
                <w:bCs/>
                <w:i/>
                <w:iCs/>
                <w:color w:val="000000"/>
                <w:sz w:val="20"/>
                <w:szCs w:val="20"/>
              </w:rPr>
              <w:t xml:space="preserve"> </w:t>
            </w:r>
            <w:r w:rsidRPr="003C602C">
              <w:rPr>
                <w:rFonts w:eastAsia="Times New Roman" w:cs="Arial"/>
                <w:bCs/>
                <w:i/>
                <w:iCs/>
                <w:color w:val="000000"/>
                <w:sz w:val="20"/>
                <w:szCs w:val="20"/>
              </w:rPr>
              <w:t>Updates at each Milestone (10 USC 2440).</w:t>
            </w:r>
          </w:p>
        </w:tc>
      </w:tr>
      <w:tr w:rsidR="00FE5ABF" w:rsidRPr="00BC6A11" w14:paraId="50235990" w14:textId="77777777" w:rsidTr="00D73A80">
        <w:trPr>
          <w:trHeight w:val="300"/>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7234BB3C" w14:textId="56E3FD2B" w:rsidR="00FE5ABF" w:rsidRPr="00BC6A11" w:rsidRDefault="00FE5ABF" w:rsidP="00FE5ABF">
            <w:pPr>
              <w:rPr>
                <w:rFonts w:eastAsia="Times New Roman" w:cs="Arial"/>
                <w:color w:val="000000"/>
                <w:sz w:val="20"/>
                <w:szCs w:val="20"/>
              </w:rPr>
            </w:pPr>
            <w:r w:rsidRPr="00BC6A11">
              <w:rPr>
                <w:rFonts w:eastAsia="Times New Roman" w:cs="Arial"/>
                <w:color w:val="000000"/>
                <w:sz w:val="20"/>
                <w:szCs w:val="20"/>
              </w:rPr>
              <w:t>Technical Reviews and Audits</w:t>
            </w:r>
          </w:p>
        </w:tc>
        <w:tc>
          <w:tcPr>
            <w:tcW w:w="6570" w:type="dxa"/>
            <w:tcBorders>
              <w:top w:val="nil"/>
              <w:left w:val="nil"/>
              <w:bottom w:val="single" w:sz="4" w:space="0" w:color="auto"/>
              <w:right w:val="single" w:sz="4" w:space="0" w:color="auto"/>
            </w:tcBorders>
            <w:shd w:val="clear" w:color="auto" w:fill="auto"/>
            <w:vAlign w:val="center"/>
            <w:hideMark/>
          </w:tcPr>
          <w:p w14:paraId="6BFFD1DF" w14:textId="006F2255" w:rsidR="00FE5ABF" w:rsidRPr="00BC6A11" w:rsidRDefault="00FE5ABF" w:rsidP="00FA33D2">
            <w:pPr>
              <w:rPr>
                <w:rFonts w:eastAsia="Times New Roman" w:cs="Arial"/>
                <w:color w:val="000000"/>
                <w:sz w:val="20"/>
                <w:szCs w:val="20"/>
              </w:rPr>
            </w:pPr>
            <w:r w:rsidRPr="004C6CC1">
              <w:rPr>
                <w:rFonts w:eastAsia="Times New Roman" w:cs="Arial"/>
                <w:b/>
                <w:i/>
                <w:color w:val="000000"/>
                <w:sz w:val="20"/>
                <w:szCs w:val="20"/>
              </w:rPr>
              <w:t xml:space="preserve"> Expectation: </w:t>
            </w:r>
            <w:r w:rsidR="003C602C">
              <w:rPr>
                <w:rFonts w:eastAsia="Times New Roman" w:cs="Arial"/>
                <w:b/>
                <w:i/>
                <w:color w:val="000000"/>
                <w:sz w:val="20"/>
                <w:szCs w:val="20"/>
              </w:rPr>
              <w:t xml:space="preserve"> </w:t>
            </w:r>
            <w:r w:rsidRPr="003C602C">
              <w:rPr>
                <w:rFonts w:eastAsia="Times New Roman" w:cs="Arial"/>
                <w:i/>
                <w:color w:val="000000"/>
                <w:sz w:val="20"/>
                <w:szCs w:val="20"/>
              </w:rPr>
              <w:t>Manufacturing inputs for each review and audit (</w:t>
            </w:r>
            <w:r w:rsidR="000F7CB5" w:rsidRPr="003C602C">
              <w:rPr>
                <w:rFonts w:eastAsia="Times New Roman" w:cs="Arial"/>
                <w:i/>
                <w:color w:val="000000"/>
                <w:sz w:val="20"/>
                <w:szCs w:val="20"/>
              </w:rPr>
              <w:t>SE Guidebook</w:t>
            </w:r>
            <w:r w:rsidR="004A6C3E" w:rsidRPr="003C602C">
              <w:rPr>
                <w:rFonts w:eastAsia="Times New Roman" w:cs="Arial"/>
                <w:i/>
                <w:color w:val="000000"/>
                <w:sz w:val="20"/>
                <w:szCs w:val="20"/>
              </w:rPr>
              <w:t xml:space="preserve"> (</w:t>
            </w:r>
            <w:r w:rsidR="005C56C8">
              <w:rPr>
                <w:rFonts w:eastAsia="Times New Roman" w:cs="Arial"/>
                <w:i/>
                <w:color w:val="000000"/>
                <w:sz w:val="20"/>
                <w:szCs w:val="20"/>
              </w:rPr>
              <w:t>2022</w:t>
            </w:r>
            <w:r w:rsidR="004A6C3E" w:rsidRPr="003C602C">
              <w:rPr>
                <w:rFonts w:eastAsia="Times New Roman" w:cs="Arial"/>
                <w:i/>
                <w:color w:val="000000"/>
                <w:sz w:val="20"/>
                <w:szCs w:val="20"/>
              </w:rPr>
              <w:t>)</w:t>
            </w:r>
            <w:r w:rsidRPr="003C602C">
              <w:rPr>
                <w:rFonts w:eastAsia="Times New Roman" w:cs="Arial"/>
                <w:i/>
                <w:color w:val="000000"/>
                <w:sz w:val="20"/>
                <w:szCs w:val="20"/>
              </w:rPr>
              <w:t>).</w:t>
            </w:r>
          </w:p>
        </w:tc>
      </w:tr>
      <w:tr w:rsidR="00FE5ABF" w:rsidRPr="00BC6A11" w14:paraId="28B17F64" w14:textId="77777777" w:rsidTr="00D73A80">
        <w:trPr>
          <w:trHeight w:val="300"/>
        </w:trPr>
        <w:tc>
          <w:tcPr>
            <w:tcW w:w="2785" w:type="dxa"/>
            <w:tcBorders>
              <w:top w:val="nil"/>
              <w:left w:val="single" w:sz="4" w:space="0" w:color="auto"/>
              <w:bottom w:val="single" w:sz="4" w:space="0" w:color="auto"/>
              <w:right w:val="single" w:sz="4" w:space="0" w:color="auto"/>
            </w:tcBorders>
            <w:shd w:val="clear" w:color="auto" w:fill="auto"/>
            <w:vAlign w:val="center"/>
          </w:tcPr>
          <w:p w14:paraId="51E42EA6" w14:textId="4A199333" w:rsidR="00FE5ABF" w:rsidRPr="00BC6A11" w:rsidRDefault="00FE5ABF" w:rsidP="00FE5ABF">
            <w:pPr>
              <w:rPr>
                <w:rFonts w:eastAsia="Times New Roman" w:cs="Arial"/>
                <w:color w:val="000000"/>
                <w:sz w:val="20"/>
                <w:szCs w:val="20"/>
              </w:rPr>
            </w:pPr>
            <w:r>
              <w:rPr>
                <w:rFonts w:eastAsia="Times New Roman" w:cs="Arial"/>
                <w:color w:val="000000"/>
                <w:sz w:val="20"/>
                <w:szCs w:val="20"/>
              </w:rPr>
              <w:t>Producibility Analysis</w:t>
            </w:r>
          </w:p>
        </w:tc>
        <w:tc>
          <w:tcPr>
            <w:tcW w:w="6570" w:type="dxa"/>
            <w:tcBorders>
              <w:top w:val="nil"/>
              <w:left w:val="nil"/>
              <w:bottom w:val="single" w:sz="4" w:space="0" w:color="auto"/>
              <w:right w:val="single" w:sz="4" w:space="0" w:color="auto"/>
            </w:tcBorders>
            <w:shd w:val="clear" w:color="auto" w:fill="auto"/>
            <w:vAlign w:val="center"/>
          </w:tcPr>
          <w:p w14:paraId="39DE856D" w14:textId="2E4E518E" w:rsidR="00FE5ABF" w:rsidRPr="00BC6A11" w:rsidRDefault="00FE5ABF" w:rsidP="00FE5ABF">
            <w:pPr>
              <w:rPr>
                <w:rFonts w:eastAsia="Times New Roman" w:cs="Arial"/>
                <w:color w:val="000000"/>
                <w:sz w:val="20"/>
                <w:szCs w:val="20"/>
              </w:rPr>
            </w:pPr>
            <w:r w:rsidRPr="004C6CC1">
              <w:rPr>
                <w:rFonts w:eastAsia="Times New Roman" w:cs="Arial"/>
                <w:b/>
                <w:i/>
                <w:color w:val="000000"/>
                <w:sz w:val="20"/>
                <w:szCs w:val="20"/>
              </w:rPr>
              <w:t> Expectation</w:t>
            </w:r>
            <w:r>
              <w:rPr>
                <w:rFonts w:eastAsia="Times New Roman" w:cs="Arial"/>
                <w:b/>
                <w:i/>
                <w:color w:val="000000"/>
                <w:sz w:val="20"/>
                <w:szCs w:val="20"/>
              </w:rPr>
              <w:t xml:space="preserve">: </w:t>
            </w:r>
            <w:r w:rsidR="003C602C">
              <w:rPr>
                <w:rFonts w:eastAsia="Times New Roman" w:cs="Arial"/>
                <w:b/>
                <w:i/>
                <w:color w:val="000000"/>
                <w:sz w:val="20"/>
                <w:szCs w:val="20"/>
              </w:rPr>
              <w:t xml:space="preserve"> </w:t>
            </w:r>
            <w:r w:rsidRPr="003C602C">
              <w:rPr>
                <w:rFonts w:eastAsia="Times New Roman" w:cs="Arial"/>
                <w:i/>
                <w:color w:val="000000"/>
                <w:sz w:val="20"/>
                <w:szCs w:val="20"/>
              </w:rPr>
              <w:t>Describe approach (</w:t>
            </w:r>
            <w:r w:rsidR="00E3256C" w:rsidRPr="003C602C">
              <w:rPr>
                <w:rFonts w:eastAsia="Times New Roman" w:cs="Arial"/>
                <w:i/>
                <w:color w:val="000000"/>
                <w:sz w:val="20"/>
                <w:szCs w:val="20"/>
              </w:rPr>
              <w:t>e.g.</w:t>
            </w:r>
            <w:r w:rsidRPr="003C602C">
              <w:rPr>
                <w:rFonts w:eastAsia="Times New Roman" w:cs="Arial"/>
                <w:i/>
                <w:color w:val="000000"/>
                <w:sz w:val="20"/>
                <w:szCs w:val="20"/>
              </w:rPr>
              <w:t xml:space="preserve"> MIIL-HDBK-727 or NAVSO P-3678 bes</w:t>
            </w:r>
            <w:r w:rsidR="00E06B7A" w:rsidRPr="003C602C">
              <w:rPr>
                <w:rFonts w:eastAsia="Times New Roman" w:cs="Arial"/>
                <w:i/>
                <w:color w:val="000000"/>
                <w:sz w:val="20"/>
                <w:szCs w:val="20"/>
              </w:rPr>
              <w:t>t</w:t>
            </w:r>
            <w:r w:rsidRPr="003C602C">
              <w:rPr>
                <w:rFonts w:eastAsia="Times New Roman" w:cs="Arial"/>
                <w:i/>
                <w:color w:val="000000"/>
                <w:sz w:val="20"/>
                <w:szCs w:val="20"/>
              </w:rPr>
              <w:t xml:space="preserve"> practices).</w:t>
            </w:r>
          </w:p>
        </w:tc>
      </w:tr>
      <w:tr w:rsidR="00FE5ABF" w:rsidRPr="00BC6A11" w14:paraId="76C1FA36" w14:textId="77777777" w:rsidTr="00D73A80">
        <w:trPr>
          <w:trHeight w:val="300"/>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772FC565" w14:textId="081FB2E7" w:rsidR="00FE5ABF" w:rsidRPr="00BC6A11" w:rsidRDefault="00FE5ABF" w:rsidP="00FE5ABF">
            <w:pPr>
              <w:rPr>
                <w:rFonts w:eastAsia="Times New Roman" w:cs="Arial"/>
                <w:color w:val="000000"/>
                <w:sz w:val="20"/>
                <w:szCs w:val="20"/>
              </w:rPr>
            </w:pPr>
            <w:r w:rsidRPr="00BC6A11">
              <w:rPr>
                <w:rFonts w:eastAsia="Times New Roman" w:cs="Arial"/>
                <w:color w:val="000000"/>
                <w:sz w:val="20"/>
                <w:szCs w:val="20"/>
              </w:rPr>
              <w:t>Production Readiness Reviews</w:t>
            </w:r>
            <w:r w:rsidR="003C602C">
              <w:rPr>
                <w:rFonts w:eastAsia="Times New Roman" w:cs="Arial"/>
                <w:color w:val="000000"/>
                <w:sz w:val="20"/>
                <w:szCs w:val="20"/>
              </w:rPr>
              <w:t xml:space="preserve"> (PRRs)</w:t>
            </w:r>
          </w:p>
        </w:tc>
        <w:tc>
          <w:tcPr>
            <w:tcW w:w="6570" w:type="dxa"/>
            <w:tcBorders>
              <w:top w:val="nil"/>
              <w:left w:val="nil"/>
              <w:bottom w:val="single" w:sz="4" w:space="0" w:color="auto"/>
              <w:right w:val="single" w:sz="4" w:space="0" w:color="auto"/>
            </w:tcBorders>
            <w:shd w:val="clear" w:color="auto" w:fill="auto"/>
            <w:vAlign w:val="center"/>
            <w:hideMark/>
          </w:tcPr>
          <w:p w14:paraId="7EB4BCF5" w14:textId="4284CAA8" w:rsidR="00FE5ABF" w:rsidRPr="00BC6A11" w:rsidRDefault="00FE5ABF" w:rsidP="00FA33D2">
            <w:pPr>
              <w:rPr>
                <w:rFonts w:eastAsia="Times New Roman" w:cs="Arial"/>
                <w:color w:val="000000"/>
                <w:sz w:val="20"/>
                <w:szCs w:val="20"/>
              </w:rPr>
            </w:pPr>
            <w:r w:rsidRPr="004C6CC1">
              <w:rPr>
                <w:rFonts w:eastAsia="Times New Roman" w:cs="Arial"/>
                <w:b/>
                <w:i/>
                <w:color w:val="000000"/>
                <w:sz w:val="20"/>
                <w:szCs w:val="20"/>
              </w:rPr>
              <w:t xml:space="preserve"> Expectation: </w:t>
            </w:r>
            <w:r w:rsidR="003C602C">
              <w:rPr>
                <w:rFonts w:eastAsia="Times New Roman" w:cs="Arial"/>
                <w:b/>
                <w:i/>
                <w:color w:val="000000"/>
                <w:sz w:val="20"/>
                <w:szCs w:val="20"/>
              </w:rPr>
              <w:t xml:space="preserve"> </w:t>
            </w:r>
            <w:r w:rsidRPr="003C602C">
              <w:rPr>
                <w:rFonts w:eastAsia="Times New Roman" w:cs="Arial"/>
                <w:i/>
                <w:color w:val="000000"/>
                <w:sz w:val="20"/>
                <w:szCs w:val="20"/>
              </w:rPr>
              <w:t>PRR at system, subsystem</w:t>
            </w:r>
            <w:r w:rsidR="003C762E">
              <w:rPr>
                <w:rFonts w:eastAsia="Times New Roman" w:cs="Arial"/>
                <w:i/>
                <w:color w:val="000000"/>
                <w:sz w:val="20"/>
                <w:szCs w:val="20"/>
              </w:rPr>
              <w:t>,</w:t>
            </w:r>
            <w:r w:rsidRPr="003C602C">
              <w:rPr>
                <w:rFonts w:eastAsia="Times New Roman" w:cs="Arial"/>
                <w:i/>
                <w:color w:val="000000"/>
                <w:sz w:val="20"/>
                <w:szCs w:val="20"/>
              </w:rPr>
              <w:t xml:space="preserve"> and component levels fo</w:t>
            </w:r>
            <w:r w:rsidR="00E06B7A" w:rsidRPr="003C602C">
              <w:rPr>
                <w:rFonts w:eastAsia="Times New Roman" w:cs="Arial"/>
                <w:i/>
                <w:color w:val="000000"/>
                <w:sz w:val="20"/>
                <w:szCs w:val="20"/>
              </w:rPr>
              <w:t>r prime and subcontractor</w:t>
            </w:r>
            <w:r w:rsidRPr="003C602C">
              <w:rPr>
                <w:rFonts w:eastAsia="Times New Roman" w:cs="Arial"/>
                <w:i/>
                <w:color w:val="000000"/>
                <w:sz w:val="20"/>
                <w:szCs w:val="20"/>
              </w:rPr>
              <w:t xml:space="preserve"> (</w:t>
            </w:r>
            <w:r w:rsidR="000F7CB5" w:rsidRPr="003C602C">
              <w:rPr>
                <w:rFonts w:eastAsia="Times New Roman" w:cs="Arial"/>
                <w:i/>
                <w:color w:val="000000"/>
                <w:sz w:val="20"/>
                <w:szCs w:val="20"/>
              </w:rPr>
              <w:t>SE Guidebook</w:t>
            </w:r>
            <w:r w:rsidR="004A6C3E" w:rsidRPr="003C602C">
              <w:rPr>
                <w:rFonts w:eastAsia="Times New Roman" w:cs="Arial"/>
                <w:i/>
                <w:color w:val="000000"/>
                <w:sz w:val="20"/>
                <w:szCs w:val="20"/>
              </w:rPr>
              <w:t xml:space="preserve"> (</w:t>
            </w:r>
            <w:r w:rsidR="005C56C8">
              <w:rPr>
                <w:rFonts w:eastAsia="Times New Roman" w:cs="Arial"/>
                <w:i/>
                <w:color w:val="000000"/>
                <w:sz w:val="20"/>
                <w:szCs w:val="20"/>
              </w:rPr>
              <w:t>2022</w:t>
            </w:r>
            <w:r w:rsidR="004A6C3E" w:rsidRPr="003C602C">
              <w:rPr>
                <w:rFonts w:eastAsia="Times New Roman" w:cs="Arial"/>
                <w:i/>
                <w:color w:val="000000"/>
                <w:sz w:val="20"/>
                <w:szCs w:val="20"/>
              </w:rPr>
              <w:t>)</w:t>
            </w:r>
            <w:r w:rsidRPr="003C602C">
              <w:rPr>
                <w:rFonts w:eastAsia="Times New Roman" w:cs="Arial"/>
                <w:i/>
                <w:color w:val="000000"/>
                <w:sz w:val="20"/>
                <w:szCs w:val="20"/>
              </w:rPr>
              <w:t>).</w:t>
            </w:r>
          </w:p>
        </w:tc>
      </w:tr>
      <w:tr w:rsidR="00FE5ABF" w:rsidRPr="00BC6A11" w14:paraId="3DAB6511" w14:textId="77777777" w:rsidTr="00D73A80">
        <w:trPr>
          <w:trHeight w:val="300"/>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0AA8E986" w14:textId="424325E0" w:rsidR="00FE5ABF" w:rsidRPr="00BC6A11" w:rsidRDefault="00FE5ABF" w:rsidP="00FE5ABF">
            <w:pPr>
              <w:rPr>
                <w:rFonts w:eastAsia="Times New Roman" w:cs="Arial"/>
                <w:color w:val="000000"/>
                <w:sz w:val="20"/>
                <w:szCs w:val="20"/>
              </w:rPr>
            </w:pPr>
            <w:r w:rsidRPr="00BC6A11">
              <w:rPr>
                <w:rFonts w:eastAsia="Times New Roman" w:cs="Arial"/>
                <w:color w:val="000000"/>
                <w:sz w:val="20"/>
                <w:szCs w:val="20"/>
              </w:rPr>
              <w:t>Supplier Qualifications</w:t>
            </w:r>
          </w:p>
        </w:tc>
        <w:tc>
          <w:tcPr>
            <w:tcW w:w="6570" w:type="dxa"/>
            <w:tcBorders>
              <w:top w:val="nil"/>
              <w:left w:val="nil"/>
              <w:bottom w:val="single" w:sz="4" w:space="0" w:color="auto"/>
              <w:right w:val="single" w:sz="4" w:space="0" w:color="auto"/>
            </w:tcBorders>
            <w:shd w:val="clear" w:color="auto" w:fill="auto"/>
            <w:vAlign w:val="center"/>
            <w:hideMark/>
          </w:tcPr>
          <w:p w14:paraId="0D136F8E" w14:textId="3440DAEA" w:rsidR="00FE5ABF" w:rsidRPr="00BC6A11" w:rsidRDefault="00FE5ABF" w:rsidP="003C602C">
            <w:pPr>
              <w:rPr>
                <w:rFonts w:eastAsia="Times New Roman" w:cs="Arial"/>
                <w:color w:val="000000"/>
                <w:sz w:val="20"/>
                <w:szCs w:val="20"/>
              </w:rPr>
            </w:pPr>
            <w:r w:rsidRPr="004C6CC1">
              <w:rPr>
                <w:rFonts w:eastAsia="Times New Roman" w:cs="Arial"/>
                <w:b/>
                <w:i/>
                <w:color w:val="000000"/>
                <w:sz w:val="20"/>
                <w:szCs w:val="20"/>
              </w:rPr>
              <w:t> </w:t>
            </w:r>
            <w:r>
              <w:rPr>
                <w:rFonts w:eastAsia="Times New Roman" w:cs="Arial"/>
                <w:b/>
                <w:i/>
                <w:color w:val="000000"/>
                <w:sz w:val="20"/>
                <w:szCs w:val="20"/>
              </w:rPr>
              <w:t xml:space="preserve">Expectation: </w:t>
            </w:r>
            <w:r w:rsidR="003C602C">
              <w:rPr>
                <w:rFonts w:eastAsia="Times New Roman" w:cs="Arial"/>
                <w:b/>
                <w:i/>
                <w:color w:val="000000"/>
                <w:sz w:val="20"/>
                <w:szCs w:val="20"/>
              </w:rPr>
              <w:t xml:space="preserve"> </w:t>
            </w:r>
            <w:r w:rsidR="003C602C" w:rsidRPr="003C602C">
              <w:rPr>
                <w:rFonts w:eastAsia="Times New Roman" w:cs="Arial"/>
                <w:i/>
                <w:color w:val="000000"/>
                <w:sz w:val="20"/>
                <w:szCs w:val="20"/>
              </w:rPr>
              <w:t>Descri</w:t>
            </w:r>
            <w:r w:rsidR="003C602C">
              <w:rPr>
                <w:rFonts w:eastAsia="Times New Roman" w:cs="Arial"/>
                <w:i/>
                <w:color w:val="000000"/>
                <w:sz w:val="20"/>
                <w:szCs w:val="20"/>
              </w:rPr>
              <w:t>ption of</w:t>
            </w:r>
            <w:r w:rsidR="003C602C" w:rsidRPr="003C602C">
              <w:rPr>
                <w:rFonts w:eastAsia="Times New Roman" w:cs="Arial"/>
                <w:i/>
                <w:color w:val="000000"/>
                <w:sz w:val="20"/>
                <w:szCs w:val="20"/>
              </w:rPr>
              <w:t xml:space="preserve"> </w:t>
            </w:r>
            <w:r w:rsidRPr="003C602C">
              <w:rPr>
                <w:rFonts w:eastAsia="Times New Roman" w:cs="Arial"/>
                <w:i/>
                <w:color w:val="000000"/>
                <w:sz w:val="20"/>
                <w:szCs w:val="20"/>
              </w:rPr>
              <w:t>approach (e.g. risk assessment, First Articl</w:t>
            </w:r>
            <w:r w:rsidR="00FC3571" w:rsidRPr="003C602C">
              <w:rPr>
                <w:rFonts w:eastAsia="Times New Roman" w:cs="Arial"/>
                <w:i/>
                <w:color w:val="000000"/>
                <w:sz w:val="20"/>
                <w:szCs w:val="20"/>
              </w:rPr>
              <w:t>e</w:t>
            </w:r>
            <w:r w:rsidRPr="003C602C">
              <w:rPr>
                <w:rFonts w:eastAsia="Times New Roman" w:cs="Arial"/>
                <w:i/>
                <w:color w:val="000000"/>
                <w:sz w:val="20"/>
                <w:szCs w:val="20"/>
              </w:rPr>
              <w:t xml:space="preserve"> Test/Inspection, </w:t>
            </w:r>
            <w:r w:rsidR="003C602C">
              <w:rPr>
                <w:rFonts w:eastAsia="Times New Roman" w:cs="Arial"/>
                <w:i/>
                <w:color w:val="000000"/>
                <w:sz w:val="20"/>
                <w:szCs w:val="20"/>
              </w:rPr>
              <w:t>a</w:t>
            </w:r>
            <w:r w:rsidRPr="003C602C">
              <w:rPr>
                <w:rFonts w:eastAsia="Times New Roman" w:cs="Arial"/>
                <w:i/>
                <w:color w:val="000000"/>
                <w:sz w:val="20"/>
                <w:szCs w:val="20"/>
              </w:rPr>
              <w:t>udits</w:t>
            </w:r>
            <w:r w:rsidR="000F7CB5" w:rsidRPr="003C602C">
              <w:rPr>
                <w:rFonts w:eastAsia="Times New Roman" w:cs="Arial"/>
                <w:i/>
                <w:color w:val="000000"/>
                <w:sz w:val="20"/>
                <w:szCs w:val="20"/>
              </w:rPr>
              <w:t>, counterfeit parts mitigation</w:t>
            </w:r>
            <w:r w:rsidRPr="003C602C">
              <w:rPr>
                <w:rFonts w:eastAsia="Times New Roman" w:cs="Arial"/>
                <w:i/>
                <w:color w:val="000000"/>
                <w:sz w:val="20"/>
                <w:szCs w:val="20"/>
              </w:rPr>
              <w:t>).</w:t>
            </w:r>
          </w:p>
        </w:tc>
      </w:tr>
      <w:tr w:rsidR="00FE5ABF" w:rsidRPr="00BC6A11" w14:paraId="6B367029" w14:textId="77777777" w:rsidTr="00D73A80">
        <w:trPr>
          <w:trHeight w:val="300"/>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735105C7" w14:textId="64E145B6" w:rsidR="00FE5ABF" w:rsidRPr="00BC6A11" w:rsidRDefault="00FE5ABF" w:rsidP="00FE5ABF">
            <w:pPr>
              <w:rPr>
                <w:rFonts w:eastAsia="Times New Roman" w:cs="Arial"/>
                <w:color w:val="000000"/>
                <w:sz w:val="20"/>
                <w:szCs w:val="20"/>
              </w:rPr>
            </w:pPr>
            <w:r w:rsidRPr="00BC6A11">
              <w:rPr>
                <w:rFonts w:eastAsia="Times New Roman" w:cs="Arial"/>
                <w:color w:val="000000"/>
                <w:sz w:val="20"/>
                <w:szCs w:val="20"/>
              </w:rPr>
              <w:lastRenderedPageBreak/>
              <w:t>Statistical Process Control</w:t>
            </w:r>
            <w:r w:rsidR="003C602C">
              <w:rPr>
                <w:rFonts w:eastAsia="Times New Roman" w:cs="Arial"/>
                <w:color w:val="000000"/>
                <w:sz w:val="20"/>
                <w:szCs w:val="20"/>
              </w:rPr>
              <w:t xml:space="preserve"> (SPC)</w:t>
            </w:r>
          </w:p>
        </w:tc>
        <w:tc>
          <w:tcPr>
            <w:tcW w:w="6570" w:type="dxa"/>
            <w:tcBorders>
              <w:top w:val="nil"/>
              <w:left w:val="nil"/>
              <w:bottom w:val="single" w:sz="4" w:space="0" w:color="auto"/>
              <w:right w:val="single" w:sz="4" w:space="0" w:color="auto"/>
            </w:tcBorders>
            <w:shd w:val="clear" w:color="auto" w:fill="auto"/>
            <w:vAlign w:val="center"/>
            <w:hideMark/>
          </w:tcPr>
          <w:p w14:paraId="0657A3E0" w14:textId="0649E142" w:rsidR="00FE5ABF" w:rsidRPr="00BC6A11" w:rsidRDefault="00FE5ABF" w:rsidP="00FE5ABF">
            <w:pPr>
              <w:rPr>
                <w:rFonts w:eastAsia="Times New Roman" w:cs="Arial"/>
                <w:color w:val="000000"/>
                <w:sz w:val="20"/>
                <w:szCs w:val="20"/>
              </w:rPr>
            </w:pPr>
            <w:r>
              <w:rPr>
                <w:rFonts w:eastAsia="Times New Roman" w:cs="Arial"/>
                <w:b/>
                <w:i/>
                <w:color w:val="000000"/>
                <w:sz w:val="20"/>
                <w:szCs w:val="20"/>
              </w:rPr>
              <w:t xml:space="preserve"> Expectation: </w:t>
            </w:r>
            <w:r w:rsidR="003C602C">
              <w:rPr>
                <w:rFonts w:eastAsia="Times New Roman" w:cs="Arial"/>
                <w:b/>
                <w:i/>
                <w:color w:val="000000"/>
                <w:sz w:val="20"/>
                <w:szCs w:val="20"/>
              </w:rPr>
              <w:t xml:space="preserve"> </w:t>
            </w:r>
            <w:r w:rsidRPr="003C602C">
              <w:rPr>
                <w:rFonts w:eastAsia="Times New Roman" w:cs="Arial"/>
                <w:i/>
                <w:color w:val="000000"/>
                <w:sz w:val="20"/>
                <w:szCs w:val="20"/>
              </w:rPr>
              <w:t>Applicable manufacturing processes are under SPC.</w:t>
            </w:r>
          </w:p>
        </w:tc>
      </w:tr>
      <w:tr w:rsidR="00FE5ABF" w:rsidRPr="00BC6A11" w14:paraId="05A4D72E" w14:textId="77777777" w:rsidTr="00D73A80">
        <w:trPr>
          <w:trHeight w:val="765"/>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3E6DB7E5" w14:textId="31D0624B" w:rsidR="00FE5ABF" w:rsidRPr="00BC6A11" w:rsidRDefault="00FE5ABF" w:rsidP="00FE5ABF">
            <w:pPr>
              <w:rPr>
                <w:rFonts w:eastAsia="Times New Roman" w:cs="Arial"/>
                <w:color w:val="000000"/>
                <w:sz w:val="20"/>
                <w:szCs w:val="20"/>
              </w:rPr>
            </w:pPr>
            <w:r w:rsidRPr="00BC6A11">
              <w:rPr>
                <w:rFonts w:eastAsia="Times New Roman" w:cs="Arial"/>
                <w:color w:val="000000"/>
                <w:sz w:val="20"/>
                <w:szCs w:val="20"/>
              </w:rPr>
              <w:t>Quality Management and Assurance</w:t>
            </w:r>
          </w:p>
        </w:tc>
        <w:tc>
          <w:tcPr>
            <w:tcW w:w="6570" w:type="dxa"/>
            <w:tcBorders>
              <w:top w:val="nil"/>
              <w:left w:val="nil"/>
              <w:bottom w:val="single" w:sz="4" w:space="0" w:color="auto"/>
              <w:right w:val="single" w:sz="4" w:space="0" w:color="auto"/>
            </w:tcBorders>
            <w:shd w:val="clear" w:color="auto" w:fill="auto"/>
            <w:vAlign w:val="center"/>
            <w:hideMark/>
          </w:tcPr>
          <w:p w14:paraId="123490D4" w14:textId="7B5F5636" w:rsidR="00FE5ABF" w:rsidRPr="00BC6A11" w:rsidRDefault="00FE5ABF" w:rsidP="000F7CB5">
            <w:pPr>
              <w:rPr>
                <w:rFonts w:eastAsia="Times New Roman" w:cs="Arial"/>
                <w:b/>
                <w:bCs/>
                <w:i/>
                <w:iCs/>
                <w:color w:val="000000"/>
                <w:sz w:val="20"/>
                <w:szCs w:val="20"/>
              </w:rPr>
            </w:pPr>
            <w:r w:rsidRPr="004C6CC1">
              <w:rPr>
                <w:rFonts w:eastAsia="Times New Roman" w:cs="Arial"/>
                <w:b/>
                <w:bCs/>
                <w:i/>
                <w:iCs/>
                <w:color w:val="000000"/>
                <w:sz w:val="20"/>
                <w:szCs w:val="20"/>
              </w:rPr>
              <w:t xml:space="preserve">Expectation: </w:t>
            </w:r>
            <w:r w:rsidR="003C602C">
              <w:rPr>
                <w:rFonts w:eastAsia="Times New Roman" w:cs="Arial"/>
                <w:b/>
                <w:bCs/>
                <w:i/>
                <w:iCs/>
                <w:color w:val="000000"/>
                <w:sz w:val="20"/>
                <w:szCs w:val="20"/>
              </w:rPr>
              <w:t xml:space="preserve"> </w:t>
            </w:r>
            <w:r w:rsidR="004815AC" w:rsidRPr="003C602C">
              <w:rPr>
                <w:rFonts w:eastAsia="Times New Roman" w:cs="Arial"/>
                <w:bCs/>
                <w:i/>
                <w:iCs/>
                <w:color w:val="000000"/>
                <w:sz w:val="20"/>
                <w:szCs w:val="20"/>
              </w:rPr>
              <w:t xml:space="preserve">Updates for each phase of the program (example references may include applicable standards such as ISO </w:t>
            </w:r>
            <w:r w:rsidR="005C56C8" w:rsidRPr="003C602C">
              <w:rPr>
                <w:rFonts w:eastAsia="Times New Roman" w:cs="Arial"/>
                <w:bCs/>
                <w:i/>
                <w:iCs/>
                <w:color w:val="000000"/>
                <w:sz w:val="20"/>
                <w:szCs w:val="20"/>
              </w:rPr>
              <w:t>9</w:t>
            </w:r>
            <w:r w:rsidR="005C56C8">
              <w:rPr>
                <w:rFonts w:eastAsia="Times New Roman" w:cs="Arial"/>
                <w:bCs/>
                <w:i/>
                <w:iCs/>
                <w:color w:val="000000"/>
                <w:sz w:val="20"/>
                <w:szCs w:val="20"/>
              </w:rPr>
              <w:t>0</w:t>
            </w:r>
            <w:r w:rsidR="005C56C8" w:rsidRPr="003C602C">
              <w:rPr>
                <w:rFonts w:eastAsia="Times New Roman" w:cs="Arial"/>
                <w:bCs/>
                <w:i/>
                <w:iCs/>
                <w:color w:val="000000"/>
                <w:sz w:val="20"/>
                <w:szCs w:val="20"/>
              </w:rPr>
              <w:t xml:space="preserve">00 </w:t>
            </w:r>
            <w:r w:rsidR="004815AC" w:rsidRPr="003C602C">
              <w:rPr>
                <w:rFonts w:eastAsia="Times New Roman" w:cs="Arial"/>
                <w:bCs/>
                <w:i/>
                <w:iCs/>
                <w:color w:val="000000"/>
                <w:sz w:val="20"/>
                <w:szCs w:val="20"/>
              </w:rPr>
              <w:t>and SAE AS9100 Quality Management Systems).</w:t>
            </w:r>
          </w:p>
        </w:tc>
      </w:tr>
      <w:tr w:rsidR="00FE5ABF" w:rsidRPr="00BC6A11" w14:paraId="5D4EFDCD" w14:textId="77777777" w:rsidTr="00D73A80">
        <w:trPr>
          <w:trHeight w:val="302"/>
        </w:trPr>
        <w:tc>
          <w:tcPr>
            <w:tcW w:w="27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FC21A" w14:textId="371B0BEA" w:rsidR="00FE5ABF" w:rsidRPr="00BC6A11" w:rsidRDefault="00FE5ABF" w:rsidP="00476B46">
            <w:pPr>
              <w:rPr>
                <w:rFonts w:eastAsia="Times New Roman" w:cs="Arial"/>
                <w:color w:val="000000"/>
                <w:sz w:val="20"/>
                <w:szCs w:val="20"/>
              </w:rPr>
            </w:pPr>
            <w:r w:rsidRPr="00BC6A11">
              <w:rPr>
                <w:rFonts w:eastAsia="Times New Roman" w:cs="Arial"/>
                <w:color w:val="000000"/>
                <w:sz w:val="20"/>
                <w:szCs w:val="20"/>
              </w:rPr>
              <w:t xml:space="preserve">Contractor </w:t>
            </w:r>
            <w:r w:rsidR="00476B46">
              <w:rPr>
                <w:rFonts w:eastAsia="Times New Roman" w:cs="Arial"/>
                <w:color w:val="000000"/>
                <w:sz w:val="20"/>
                <w:szCs w:val="20"/>
              </w:rPr>
              <w:t xml:space="preserve">Oversight </w:t>
            </w:r>
          </w:p>
        </w:tc>
        <w:tc>
          <w:tcPr>
            <w:tcW w:w="6570" w:type="dxa"/>
            <w:tcBorders>
              <w:top w:val="single" w:sz="4" w:space="0" w:color="auto"/>
              <w:left w:val="nil"/>
              <w:bottom w:val="single" w:sz="4" w:space="0" w:color="auto"/>
              <w:right w:val="single" w:sz="4" w:space="0" w:color="auto"/>
            </w:tcBorders>
            <w:shd w:val="clear" w:color="auto" w:fill="auto"/>
            <w:vAlign w:val="center"/>
            <w:hideMark/>
          </w:tcPr>
          <w:p w14:paraId="6626105F" w14:textId="14DBF50C" w:rsidR="00FE5ABF" w:rsidRPr="00BC6A11" w:rsidRDefault="00FE5ABF" w:rsidP="003C602C">
            <w:pPr>
              <w:rPr>
                <w:rFonts w:eastAsia="Times New Roman" w:cs="Arial"/>
                <w:b/>
                <w:bCs/>
                <w:i/>
                <w:iCs/>
                <w:color w:val="000000"/>
                <w:sz w:val="20"/>
                <w:szCs w:val="20"/>
              </w:rPr>
            </w:pPr>
            <w:r w:rsidRPr="004C6CC1">
              <w:rPr>
                <w:rFonts w:eastAsia="Times New Roman" w:cs="Arial"/>
                <w:b/>
                <w:bCs/>
                <w:i/>
                <w:iCs/>
                <w:color w:val="000000"/>
                <w:sz w:val="20"/>
                <w:szCs w:val="20"/>
              </w:rPr>
              <w:t xml:space="preserve">Expectation: </w:t>
            </w:r>
            <w:r w:rsidR="003C602C">
              <w:rPr>
                <w:rFonts w:eastAsia="Times New Roman" w:cs="Arial"/>
                <w:b/>
                <w:bCs/>
                <w:i/>
                <w:iCs/>
                <w:color w:val="000000"/>
                <w:sz w:val="20"/>
                <w:szCs w:val="20"/>
              </w:rPr>
              <w:t xml:space="preserve"> </w:t>
            </w:r>
            <w:r w:rsidR="003C602C">
              <w:rPr>
                <w:rFonts w:eastAsia="Times New Roman" w:cs="Arial"/>
                <w:bCs/>
                <w:i/>
                <w:iCs/>
                <w:color w:val="000000"/>
                <w:sz w:val="20"/>
                <w:szCs w:val="20"/>
              </w:rPr>
              <w:t>Description of</w:t>
            </w:r>
            <w:r w:rsidR="003C602C" w:rsidRPr="003C602C">
              <w:rPr>
                <w:rFonts w:eastAsia="Times New Roman" w:cs="Arial"/>
                <w:bCs/>
                <w:i/>
                <w:iCs/>
                <w:color w:val="000000"/>
                <w:sz w:val="20"/>
                <w:szCs w:val="20"/>
              </w:rPr>
              <w:t xml:space="preserve"> </w:t>
            </w:r>
            <w:r w:rsidR="00CF11AF" w:rsidRPr="003C602C">
              <w:rPr>
                <w:rFonts w:eastAsia="Times New Roman" w:cs="Arial"/>
                <w:bCs/>
                <w:i/>
                <w:iCs/>
                <w:color w:val="000000"/>
                <w:sz w:val="20"/>
                <w:szCs w:val="20"/>
              </w:rPr>
              <w:t>DCMA</w:t>
            </w:r>
            <w:r w:rsidR="00E06B7A" w:rsidRPr="003C602C">
              <w:rPr>
                <w:rFonts w:eastAsia="Times New Roman" w:cs="Arial"/>
                <w:bCs/>
                <w:i/>
                <w:iCs/>
                <w:color w:val="000000"/>
                <w:sz w:val="20"/>
                <w:szCs w:val="20"/>
              </w:rPr>
              <w:t xml:space="preserve"> role to include </w:t>
            </w:r>
            <w:r w:rsidRPr="003C602C">
              <w:rPr>
                <w:rFonts w:eastAsia="Times New Roman" w:cs="Arial"/>
                <w:bCs/>
                <w:i/>
                <w:iCs/>
                <w:color w:val="000000"/>
                <w:sz w:val="20"/>
                <w:szCs w:val="20"/>
              </w:rPr>
              <w:t>quality oversight delegated to DCMA.</w:t>
            </w:r>
          </w:p>
        </w:tc>
      </w:tr>
    </w:tbl>
    <w:p w14:paraId="43E971BA" w14:textId="11CF46D0" w:rsidR="002D3160" w:rsidRDefault="002D3160" w:rsidP="000600C8">
      <w:pPr>
        <w:pStyle w:val="Heading4"/>
        <w:numPr>
          <w:ilvl w:val="3"/>
          <w:numId w:val="17"/>
        </w:numPr>
      </w:pPr>
      <w:bookmarkStart w:id="603" w:name="_Toc53565154"/>
      <w:bookmarkStart w:id="604" w:name="_Toc53565155"/>
      <w:bookmarkStart w:id="605" w:name="_Toc53565156"/>
      <w:bookmarkStart w:id="606" w:name="_Toc53565157"/>
      <w:bookmarkStart w:id="607" w:name="_Toc53565158"/>
      <w:bookmarkStart w:id="608" w:name="_Toc53565159"/>
      <w:bookmarkStart w:id="609" w:name="_Toc53565160"/>
      <w:bookmarkStart w:id="610" w:name="_Toc53565161"/>
      <w:bookmarkStart w:id="611" w:name="_Toc53565162"/>
      <w:bookmarkStart w:id="612" w:name="_Toc53565163"/>
      <w:bookmarkStart w:id="613" w:name="_Toc53565164"/>
      <w:bookmarkStart w:id="614" w:name="_Toc53565165"/>
      <w:bookmarkStart w:id="615" w:name="_Toc53565166"/>
      <w:bookmarkStart w:id="616" w:name="_Toc53565167"/>
      <w:bookmarkStart w:id="617" w:name="_Toc53565168"/>
      <w:bookmarkStart w:id="618" w:name="_Toc53565169"/>
      <w:bookmarkStart w:id="619" w:name="_Toc53565170"/>
      <w:bookmarkStart w:id="620" w:name="_Toc53565171"/>
      <w:bookmarkStart w:id="621" w:name="_Toc133227795"/>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r>
        <w:t>Manufacturing Maturity</w:t>
      </w:r>
      <w:bookmarkEnd w:id="621"/>
    </w:p>
    <w:p w14:paraId="6671253E" w14:textId="64A3D7A5" w:rsidR="00BF28A6" w:rsidRPr="003820F7" w:rsidRDefault="002D1560" w:rsidP="002D1560">
      <w:pPr>
        <w:rPr>
          <w:rFonts w:cs="Arial"/>
        </w:rPr>
      </w:pPr>
      <w:r>
        <w:rPr>
          <w:rFonts w:cs="Arial"/>
        </w:rPr>
        <w:t xml:space="preserve">Describe the </w:t>
      </w:r>
      <w:r w:rsidR="00791765">
        <w:rPr>
          <w:rFonts w:cs="Arial"/>
        </w:rPr>
        <w:t xml:space="preserve">program </w:t>
      </w:r>
      <w:r>
        <w:rPr>
          <w:rFonts w:cs="Arial"/>
        </w:rPr>
        <w:t xml:space="preserve">approach to </w:t>
      </w:r>
      <w:r w:rsidR="00CF11AF">
        <w:rPr>
          <w:rFonts w:cs="Arial"/>
        </w:rPr>
        <w:t>(</w:t>
      </w:r>
      <w:r w:rsidR="00791765">
        <w:rPr>
          <w:rFonts w:cs="Arial"/>
        </w:rPr>
        <w:t xml:space="preserve">1) </w:t>
      </w:r>
      <w:r>
        <w:rPr>
          <w:rFonts w:cs="Arial"/>
        </w:rPr>
        <w:t>assess manufacturing r</w:t>
      </w:r>
      <w:r w:rsidRPr="00344EE1">
        <w:rPr>
          <w:rFonts w:cs="Arial"/>
        </w:rPr>
        <w:t xml:space="preserve">eadiness as the program prepares to enter technical </w:t>
      </w:r>
      <w:r w:rsidR="00806425">
        <w:rPr>
          <w:rFonts w:cs="Arial"/>
        </w:rPr>
        <w:t xml:space="preserve">reviews </w:t>
      </w:r>
      <w:r w:rsidRPr="00344EE1">
        <w:rPr>
          <w:rFonts w:cs="Arial"/>
        </w:rPr>
        <w:t>and program milestones</w:t>
      </w:r>
      <w:r w:rsidR="00CF11AF">
        <w:rPr>
          <w:rFonts w:cs="Arial"/>
        </w:rPr>
        <w:t>;</w:t>
      </w:r>
      <w:r>
        <w:rPr>
          <w:rFonts w:cs="Arial"/>
        </w:rPr>
        <w:t xml:space="preserve"> </w:t>
      </w:r>
      <w:r w:rsidR="00791765">
        <w:rPr>
          <w:rFonts w:cs="Arial"/>
        </w:rPr>
        <w:t xml:space="preserve">and </w:t>
      </w:r>
      <w:r w:rsidR="00CF11AF">
        <w:rPr>
          <w:rFonts w:cs="Arial"/>
        </w:rPr>
        <w:t>(</w:t>
      </w:r>
      <w:r w:rsidR="00791765">
        <w:rPr>
          <w:rFonts w:cs="Arial"/>
        </w:rPr>
        <w:t xml:space="preserve">2) Manufacturing Maturation Plans for MRL threads that are assessed below the target MRL criteria </w:t>
      </w:r>
      <w:r>
        <w:rPr>
          <w:rFonts w:cs="Arial"/>
        </w:rPr>
        <w:t>(</w:t>
      </w:r>
      <w:r w:rsidR="001E3276">
        <w:rPr>
          <w:rFonts w:cs="Arial"/>
        </w:rPr>
        <w:t>refer to</w:t>
      </w:r>
      <w:r w:rsidRPr="00344EE1">
        <w:rPr>
          <w:rFonts w:cs="Arial"/>
        </w:rPr>
        <w:t xml:space="preserve"> </w:t>
      </w:r>
      <w:r>
        <w:rPr>
          <w:rFonts w:cs="Arial"/>
        </w:rPr>
        <w:t>t</w:t>
      </w:r>
      <w:r w:rsidRPr="00344EE1">
        <w:rPr>
          <w:rFonts w:cs="Arial"/>
        </w:rPr>
        <w:t xml:space="preserve">he DoD Manufacturing Readiness Level </w:t>
      </w:r>
      <w:r w:rsidRPr="00584BCD">
        <w:rPr>
          <w:rFonts w:cs="Arial"/>
        </w:rPr>
        <w:t>Deskbook</w:t>
      </w:r>
      <w:r w:rsidR="00C15F93" w:rsidRPr="00584BCD">
        <w:rPr>
          <w:rFonts w:cs="Arial"/>
        </w:rPr>
        <w:t xml:space="preserve"> </w:t>
      </w:r>
      <w:r w:rsidR="00C15F93" w:rsidRPr="00584BCD">
        <w:rPr>
          <w:i/>
          <w:color w:val="000000"/>
        </w:rPr>
        <w:t>www.dodmrl.com</w:t>
      </w:r>
      <w:r w:rsidRPr="00584BCD">
        <w:rPr>
          <w:rFonts w:cs="Arial"/>
        </w:rPr>
        <w:t>).</w:t>
      </w:r>
      <w:r w:rsidRPr="00344EE1">
        <w:rPr>
          <w:rFonts w:cs="Arial"/>
        </w:rPr>
        <w:t xml:space="preserve">  </w:t>
      </w:r>
    </w:p>
    <w:p w14:paraId="5D404183" w14:textId="478C93FD" w:rsidR="002D1560" w:rsidRDefault="00CF11AF" w:rsidP="002D1560">
      <w:pPr>
        <w:rPr>
          <w:rFonts w:cs="Arial"/>
        </w:rPr>
      </w:pPr>
      <w:r>
        <w:rPr>
          <w:rFonts w:cs="Arial"/>
        </w:rPr>
        <w:t>Results are summarized as reflected in Table 3.2-6 structure.</w:t>
      </w:r>
    </w:p>
    <w:p w14:paraId="051E240C" w14:textId="24373267" w:rsidR="002D1560" w:rsidRDefault="002D1560" w:rsidP="002D1560">
      <w:pPr>
        <w:pStyle w:val="Caption"/>
        <w:keepNext/>
      </w:pPr>
      <w:r>
        <w:t xml:space="preserve">Table </w:t>
      </w:r>
      <w:r>
        <w:rPr>
          <w:noProof/>
        </w:rPr>
        <w:fldChar w:fldCharType="begin"/>
      </w:r>
      <w:r>
        <w:rPr>
          <w:noProof/>
        </w:rPr>
        <w:instrText xml:space="preserve"> STYLEREF 2 \s </w:instrText>
      </w:r>
      <w:r>
        <w:rPr>
          <w:noProof/>
        </w:rPr>
        <w:fldChar w:fldCharType="separate"/>
      </w:r>
      <w:r w:rsidR="00ED4520">
        <w:rPr>
          <w:noProof/>
        </w:rPr>
        <w:t>3.2</w:t>
      </w:r>
      <w:r>
        <w:rPr>
          <w:noProof/>
        </w:rPr>
        <w:fldChar w:fldCharType="end"/>
      </w:r>
      <w:r>
        <w:noBreakHyphen/>
      </w:r>
      <w:r w:rsidR="00225703">
        <w:t>6</w:t>
      </w:r>
      <w:r>
        <w:rPr>
          <w:noProof/>
        </w:rPr>
        <w:t xml:space="preserve"> Summary of MRA Results</w:t>
      </w:r>
      <w:r w:rsidRPr="0088443C">
        <w:t xml:space="preserve"> (</w:t>
      </w:r>
      <w:r>
        <w:t>mandatory</w:t>
      </w:r>
      <w:r w:rsidRPr="0088443C">
        <w:t>) (sample)</w:t>
      </w:r>
    </w:p>
    <w:tbl>
      <w:tblPr>
        <w:tblStyle w:val="TableGrid"/>
        <w:tblW w:w="9805" w:type="dxa"/>
        <w:tblLayout w:type="fixed"/>
        <w:tblCellMar>
          <w:top w:w="29" w:type="dxa"/>
          <w:bottom w:w="29" w:type="dxa"/>
        </w:tblCellMar>
        <w:tblLook w:val="04A0" w:firstRow="1" w:lastRow="0" w:firstColumn="1" w:lastColumn="0" w:noHBand="0" w:noVBand="1"/>
      </w:tblPr>
      <w:tblGrid>
        <w:gridCol w:w="1515"/>
        <w:gridCol w:w="3880"/>
        <w:gridCol w:w="1080"/>
        <w:gridCol w:w="1080"/>
        <w:gridCol w:w="1080"/>
        <w:gridCol w:w="1170"/>
      </w:tblGrid>
      <w:tr w:rsidR="002D1560" w14:paraId="7E5322ED" w14:textId="77777777" w:rsidTr="00D73A80">
        <w:tc>
          <w:tcPr>
            <w:tcW w:w="1515" w:type="dxa"/>
            <w:vMerge w:val="restart"/>
          </w:tcPr>
          <w:p w14:paraId="70599196" w14:textId="42DD2296" w:rsidR="002D1560" w:rsidRDefault="002D1560" w:rsidP="00281166">
            <w:pPr>
              <w:rPr>
                <w:rFonts w:cs="Arial"/>
                <w:sz w:val="18"/>
              </w:rPr>
            </w:pPr>
            <w:r>
              <w:rPr>
                <w:rFonts w:cs="Arial"/>
                <w:sz w:val="18"/>
              </w:rPr>
              <w:t>Component, Sub</w:t>
            </w:r>
            <w:r w:rsidR="003C762E">
              <w:rPr>
                <w:rFonts w:cs="Arial"/>
                <w:sz w:val="18"/>
              </w:rPr>
              <w:t>s</w:t>
            </w:r>
            <w:r>
              <w:rPr>
                <w:rFonts w:cs="Arial"/>
                <w:sz w:val="18"/>
              </w:rPr>
              <w:t xml:space="preserve">ystem, </w:t>
            </w:r>
            <w:r w:rsidRPr="00870F0D">
              <w:rPr>
                <w:rFonts w:cs="Arial"/>
                <w:sz w:val="18"/>
              </w:rPr>
              <w:t>System</w:t>
            </w:r>
            <w:r>
              <w:rPr>
                <w:rFonts w:cs="Arial"/>
                <w:sz w:val="18"/>
              </w:rPr>
              <w:t xml:space="preserve"> </w:t>
            </w:r>
          </w:p>
          <w:p w14:paraId="37330E4B" w14:textId="77777777" w:rsidR="002D1560" w:rsidRDefault="002D1560" w:rsidP="00281166">
            <w:pPr>
              <w:rPr>
                <w:rFonts w:cs="Arial"/>
              </w:rPr>
            </w:pPr>
            <w:r>
              <w:rPr>
                <w:rFonts w:cs="Arial"/>
                <w:sz w:val="18"/>
              </w:rPr>
              <w:t>Assessed</w:t>
            </w:r>
          </w:p>
        </w:tc>
        <w:tc>
          <w:tcPr>
            <w:tcW w:w="3880" w:type="dxa"/>
            <w:vMerge w:val="restart"/>
          </w:tcPr>
          <w:p w14:paraId="3CB8352E" w14:textId="77777777" w:rsidR="002D1560" w:rsidRDefault="002D1560" w:rsidP="00281166">
            <w:pPr>
              <w:jc w:val="center"/>
              <w:rPr>
                <w:rFonts w:cs="Arial"/>
                <w:sz w:val="18"/>
              </w:rPr>
            </w:pPr>
            <w:r>
              <w:rPr>
                <w:rFonts w:cs="Arial"/>
                <w:sz w:val="18"/>
              </w:rPr>
              <w:t xml:space="preserve">Assessment </w:t>
            </w:r>
            <w:r w:rsidRPr="00870F0D">
              <w:rPr>
                <w:rFonts w:cs="Arial"/>
                <w:sz w:val="18"/>
              </w:rPr>
              <w:t>Description</w:t>
            </w:r>
          </w:p>
          <w:p w14:paraId="01DCE8B3" w14:textId="0E4FA312" w:rsidR="002D1560" w:rsidRDefault="002D1560" w:rsidP="00CF11AF">
            <w:pPr>
              <w:jc w:val="center"/>
              <w:rPr>
                <w:rFonts w:cs="Arial"/>
              </w:rPr>
            </w:pPr>
            <w:r>
              <w:rPr>
                <w:rFonts w:cs="Arial"/>
                <w:sz w:val="18"/>
              </w:rPr>
              <w:t xml:space="preserve">(Describe process, </w:t>
            </w:r>
            <w:r w:rsidR="00CF11AF">
              <w:rPr>
                <w:rFonts w:cs="Arial"/>
                <w:sz w:val="18"/>
              </w:rPr>
              <w:t>thread</w:t>
            </w:r>
            <w:r>
              <w:rPr>
                <w:rFonts w:cs="Arial"/>
                <w:sz w:val="18"/>
              </w:rPr>
              <w:t>, or risk area from MRL Criteria)</w:t>
            </w:r>
          </w:p>
        </w:tc>
        <w:tc>
          <w:tcPr>
            <w:tcW w:w="4410" w:type="dxa"/>
            <w:gridSpan w:val="4"/>
          </w:tcPr>
          <w:p w14:paraId="12D7DD58" w14:textId="77777777" w:rsidR="002D1560" w:rsidRPr="009F7B5E" w:rsidRDefault="002D1560" w:rsidP="00281166">
            <w:pPr>
              <w:jc w:val="center"/>
              <w:rPr>
                <w:rFonts w:ascii="Symbol" w:hAnsi="Symbol" w:cs="Arial"/>
              </w:rPr>
            </w:pPr>
            <w:r>
              <w:rPr>
                <w:rFonts w:cs="Arial"/>
              </w:rPr>
              <w:t>Assessed MRLs</w:t>
            </w:r>
          </w:p>
        </w:tc>
      </w:tr>
      <w:tr w:rsidR="005D3209" w14:paraId="46A9D45F" w14:textId="77777777" w:rsidTr="00D73A80">
        <w:trPr>
          <w:trHeight w:val="539"/>
        </w:trPr>
        <w:tc>
          <w:tcPr>
            <w:tcW w:w="1515" w:type="dxa"/>
            <w:vMerge/>
          </w:tcPr>
          <w:p w14:paraId="566FEA83" w14:textId="77777777" w:rsidR="002D1560" w:rsidRDefault="002D1560" w:rsidP="00281166">
            <w:pPr>
              <w:rPr>
                <w:rFonts w:cs="Arial"/>
              </w:rPr>
            </w:pPr>
          </w:p>
        </w:tc>
        <w:tc>
          <w:tcPr>
            <w:tcW w:w="3880" w:type="dxa"/>
            <w:vMerge/>
          </w:tcPr>
          <w:p w14:paraId="1E848CB7" w14:textId="77777777" w:rsidR="002D1560" w:rsidRDefault="002D1560" w:rsidP="00281166">
            <w:pPr>
              <w:rPr>
                <w:rFonts w:cs="Arial"/>
              </w:rPr>
            </w:pPr>
          </w:p>
        </w:tc>
        <w:tc>
          <w:tcPr>
            <w:tcW w:w="1080" w:type="dxa"/>
          </w:tcPr>
          <w:p w14:paraId="5E171C40" w14:textId="77777777" w:rsidR="002D1560" w:rsidRPr="00870F0D" w:rsidRDefault="002D1560" w:rsidP="00281166">
            <w:pPr>
              <w:rPr>
                <w:rFonts w:cs="Arial"/>
                <w:sz w:val="18"/>
              </w:rPr>
            </w:pPr>
            <w:r w:rsidRPr="00870F0D">
              <w:rPr>
                <w:rFonts w:cs="Arial"/>
                <w:sz w:val="18"/>
              </w:rPr>
              <w:t>PDR Entry</w:t>
            </w:r>
          </w:p>
          <w:p w14:paraId="37A39FF0" w14:textId="621E2870" w:rsidR="002D1560" w:rsidRDefault="00CF11AF" w:rsidP="00281166">
            <w:pPr>
              <w:rPr>
                <w:rFonts w:cs="Arial"/>
              </w:rPr>
            </w:pPr>
            <w:r>
              <w:rPr>
                <w:rFonts w:cs="Arial"/>
                <w:sz w:val="18"/>
              </w:rPr>
              <w:t>(</w:t>
            </w:r>
            <w:r w:rsidR="002D1560" w:rsidRPr="00870F0D">
              <w:rPr>
                <w:rFonts w:cs="Arial"/>
                <w:sz w:val="18"/>
              </w:rPr>
              <w:t xml:space="preserve">Target </w:t>
            </w:r>
            <w:r>
              <w:rPr>
                <w:rFonts w:cs="Arial"/>
                <w:sz w:val="18"/>
              </w:rPr>
              <w:t xml:space="preserve">MRL </w:t>
            </w:r>
            <w:r w:rsidR="001C3043">
              <w:rPr>
                <w:rFonts w:cs="Arial"/>
                <w:sz w:val="18"/>
              </w:rPr>
              <w:t xml:space="preserve">≥ </w:t>
            </w:r>
            <w:r w:rsidR="002D1560" w:rsidRPr="00870F0D">
              <w:rPr>
                <w:rFonts w:cs="Arial"/>
                <w:sz w:val="18"/>
              </w:rPr>
              <w:t>6</w:t>
            </w:r>
          </w:p>
        </w:tc>
        <w:tc>
          <w:tcPr>
            <w:tcW w:w="1080" w:type="dxa"/>
          </w:tcPr>
          <w:p w14:paraId="1B3B881E" w14:textId="77777777" w:rsidR="002D1560" w:rsidRPr="00870F0D" w:rsidRDefault="002D1560" w:rsidP="00281166">
            <w:pPr>
              <w:rPr>
                <w:rFonts w:cs="Arial"/>
                <w:sz w:val="18"/>
                <w:szCs w:val="18"/>
              </w:rPr>
            </w:pPr>
            <w:r w:rsidRPr="00870F0D">
              <w:rPr>
                <w:rFonts w:cs="Arial"/>
                <w:sz w:val="18"/>
                <w:szCs w:val="18"/>
              </w:rPr>
              <w:t>CDR Entry</w:t>
            </w:r>
          </w:p>
          <w:p w14:paraId="55E196C7" w14:textId="0AD99C2D" w:rsidR="002D1560" w:rsidRDefault="00CF11AF" w:rsidP="00281166">
            <w:pPr>
              <w:rPr>
                <w:rFonts w:cs="Arial"/>
              </w:rPr>
            </w:pPr>
            <w:r>
              <w:rPr>
                <w:rFonts w:cs="Arial"/>
                <w:sz w:val="18"/>
                <w:szCs w:val="18"/>
              </w:rPr>
              <w:t>(</w:t>
            </w:r>
            <w:r w:rsidR="002D1560" w:rsidRPr="00870F0D">
              <w:rPr>
                <w:rFonts w:cs="Arial"/>
                <w:sz w:val="18"/>
                <w:szCs w:val="18"/>
              </w:rPr>
              <w:t>Target</w:t>
            </w:r>
            <w:r>
              <w:rPr>
                <w:rFonts w:cs="Arial"/>
                <w:sz w:val="18"/>
                <w:szCs w:val="18"/>
              </w:rPr>
              <w:t xml:space="preserve"> MRL</w:t>
            </w:r>
            <w:r w:rsidR="002D1560" w:rsidRPr="00870F0D">
              <w:rPr>
                <w:rFonts w:cs="Arial"/>
                <w:sz w:val="18"/>
                <w:szCs w:val="18"/>
              </w:rPr>
              <w:t xml:space="preserve"> </w:t>
            </w:r>
            <w:r w:rsidR="001C3043">
              <w:rPr>
                <w:rFonts w:cs="Arial"/>
                <w:sz w:val="18"/>
              </w:rPr>
              <w:t xml:space="preserve">≥ </w:t>
            </w:r>
            <w:r w:rsidR="002D1560" w:rsidRPr="00870F0D">
              <w:rPr>
                <w:rFonts w:cs="Arial"/>
                <w:sz w:val="18"/>
                <w:szCs w:val="18"/>
              </w:rPr>
              <w:t>7</w:t>
            </w:r>
            <w:r>
              <w:rPr>
                <w:rFonts w:cs="Arial"/>
                <w:sz w:val="18"/>
                <w:szCs w:val="18"/>
              </w:rPr>
              <w:t>)</w:t>
            </w:r>
          </w:p>
        </w:tc>
        <w:tc>
          <w:tcPr>
            <w:tcW w:w="1080" w:type="dxa"/>
          </w:tcPr>
          <w:p w14:paraId="4A622CC1" w14:textId="77777777" w:rsidR="002D1560" w:rsidRPr="00870F0D" w:rsidRDefault="002D1560" w:rsidP="00281166">
            <w:pPr>
              <w:rPr>
                <w:rFonts w:cs="Arial"/>
                <w:sz w:val="18"/>
              </w:rPr>
            </w:pPr>
            <w:r w:rsidRPr="00870F0D">
              <w:rPr>
                <w:rFonts w:cs="Arial"/>
                <w:sz w:val="18"/>
              </w:rPr>
              <w:t>LRIP</w:t>
            </w:r>
          </w:p>
          <w:p w14:paraId="335BC780" w14:textId="4F801F43" w:rsidR="002D1560" w:rsidRPr="00870F0D" w:rsidRDefault="00CF11AF" w:rsidP="00281166">
            <w:pPr>
              <w:rPr>
                <w:rFonts w:cs="Arial"/>
                <w:sz w:val="20"/>
              </w:rPr>
            </w:pPr>
            <w:r>
              <w:rPr>
                <w:rFonts w:cs="Arial"/>
                <w:sz w:val="18"/>
              </w:rPr>
              <w:t>(</w:t>
            </w:r>
            <w:r w:rsidR="002D1560" w:rsidRPr="00870F0D">
              <w:rPr>
                <w:rFonts w:cs="Arial"/>
                <w:sz w:val="18"/>
              </w:rPr>
              <w:t>Target</w:t>
            </w:r>
            <w:r>
              <w:rPr>
                <w:rFonts w:cs="Arial"/>
                <w:sz w:val="18"/>
              </w:rPr>
              <w:t xml:space="preserve"> MRL</w:t>
            </w:r>
            <w:r w:rsidR="002D1560" w:rsidRPr="00870F0D">
              <w:rPr>
                <w:rFonts w:cs="Arial"/>
                <w:sz w:val="18"/>
              </w:rPr>
              <w:t xml:space="preserve"> </w:t>
            </w:r>
            <w:r w:rsidR="001C3043">
              <w:rPr>
                <w:rFonts w:cs="Arial"/>
                <w:sz w:val="18"/>
              </w:rPr>
              <w:t xml:space="preserve">≥ </w:t>
            </w:r>
            <w:r w:rsidR="002D1560" w:rsidRPr="00870F0D">
              <w:rPr>
                <w:rFonts w:cs="Arial"/>
                <w:sz w:val="18"/>
              </w:rPr>
              <w:t>8</w:t>
            </w:r>
            <w:r>
              <w:rPr>
                <w:rFonts w:cs="Arial"/>
                <w:sz w:val="18"/>
              </w:rPr>
              <w:t>)</w:t>
            </w:r>
          </w:p>
        </w:tc>
        <w:tc>
          <w:tcPr>
            <w:tcW w:w="1170" w:type="dxa"/>
          </w:tcPr>
          <w:p w14:paraId="630135BE" w14:textId="77777777" w:rsidR="002D1560" w:rsidRPr="00870F0D" w:rsidRDefault="002D1560" w:rsidP="00281166">
            <w:pPr>
              <w:rPr>
                <w:rFonts w:cs="Arial"/>
                <w:sz w:val="18"/>
              </w:rPr>
            </w:pPr>
            <w:r w:rsidRPr="00870F0D">
              <w:rPr>
                <w:rFonts w:cs="Arial"/>
                <w:sz w:val="18"/>
              </w:rPr>
              <w:t>FRP</w:t>
            </w:r>
          </w:p>
          <w:p w14:paraId="4077955C" w14:textId="04A6CD41" w:rsidR="002D1560" w:rsidRDefault="00CF11AF" w:rsidP="00281166">
            <w:pPr>
              <w:rPr>
                <w:rFonts w:cs="Arial"/>
              </w:rPr>
            </w:pPr>
            <w:r>
              <w:rPr>
                <w:rFonts w:cs="Arial"/>
                <w:sz w:val="18"/>
              </w:rPr>
              <w:t>(</w:t>
            </w:r>
            <w:r w:rsidR="002D1560" w:rsidRPr="00870F0D">
              <w:rPr>
                <w:rFonts w:cs="Arial"/>
                <w:sz w:val="18"/>
              </w:rPr>
              <w:t>Target</w:t>
            </w:r>
            <w:r w:rsidR="001C3043">
              <w:rPr>
                <w:rFonts w:cs="Arial"/>
                <w:sz w:val="18"/>
              </w:rPr>
              <w:t xml:space="preserve"> </w:t>
            </w:r>
            <w:r>
              <w:rPr>
                <w:rFonts w:cs="Arial"/>
                <w:sz w:val="18"/>
              </w:rPr>
              <w:t xml:space="preserve">MRL </w:t>
            </w:r>
            <w:r w:rsidR="001C3043">
              <w:rPr>
                <w:rFonts w:cs="Arial"/>
                <w:sz w:val="18"/>
              </w:rPr>
              <w:t xml:space="preserve">≥ </w:t>
            </w:r>
            <w:r w:rsidR="002D1560" w:rsidRPr="00870F0D">
              <w:rPr>
                <w:rFonts w:cs="Arial"/>
                <w:sz w:val="18"/>
              </w:rPr>
              <w:t xml:space="preserve"> 9</w:t>
            </w:r>
            <w:r>
              <w:rPr>
                <w:rFonts w:cs="Arial"/>
                <w:sz w:val="18"/>
              </w:rPr>
              <w:t>)</w:t>
            </w:r>
          </w:p>
        </w:tc>
      </w:tr>
      <w:tr w:rsidR="005D3209" w14:paraId="086BBBFF" w14:textId="77777777" w:rsidTr="00D73A80">
        <w:tc>
          <w:tcPr>
            <w:tcW w:w="1515" w:type="dxa"/>
          </w:tcPr>
          <w:p w14:paraId="7C451434" w14:textId="77777777" w:rsidR="002D1560" w:rsidRDefault="002D1560" w:rsidP="00281166">
            <w:pPr>
              <w:rPr>
                <w:rFonts w:cs="Arial"/>
              </w:rPr>
            </w:pPr>
          </w:p>
        </w:tc>
        <w:tc>
          <w:tcPr>
            <w:tcW w:w="3880" w:type="dxa"/>
          </w:tcPr>
          <w:p w14:paraId="01250AFA" w14:textId="77777777" w:rsidR="002D1560" w:rsidRDefault="002D1560" w:rsidP="00281166">
            <w:pPr>
              <w:rPr>
                <w:rFonts w:cs="Arial"/>
              </w:rPr>
            </w:pPr>
          </w:p>
        </w:tc>
        <w:tc>
          <w:tcPr>
            <w:tcW w:w="1080" w:type="dxa"/>
          </w:tcPr>
          <w:p w14:paraId="0522C482" w14:textId="77777777" w:rsidR="002D1560" w:rsidRDefault="002D1560" w:rsidP="00281166">
            <w:pPr>
              <w:rPr>
                <w:rFonts w:cs="Arial"/>
              </w:rPr>
            </w:pPr>
          </w:p>
        </w:tc>
        <w:tc>
          <w:tcPr>
            <w:tcW w:w="1080" w:type="dxa"/>
          </w:tcPr>
          <w:p w14:paraId="21D95EBC" w14:textId="77777777" w:rsidR="002D1560" w:rsidRDefault="002D1560" w:rsidP="00281166">
            <w:pPr>
              <w:rPr>
                <w:rFonts w:cs="Arial"/>
              </w:rPr>
            </w:pPr>
          </w:p>
        </w:tc>
        <w:tc>
          <w:tcPr>
            <w:tcW w:w="1080" w:type="dxa"/>
          </w:tcPr>
          <w:p w14:paraId="2B14176A" w14:textId="77777777" w:rsidR="002D1560" w:rsidRDefault="002D1560" w:rsidP="00281166">
            <w:pPr>
              <w:rPr>
                <w:rFonts w:cs="Arial"/>
              </w:rPr>
            </w:pPr>
          </w:p>
        </w:tc>
        <w:tc>
          <w:tcPr>
            <w:tcW w:w="1170" w:type="dxa"/>
          </w:tcPr>
          <w:p w14:paraId="3CD31224" w14:textId="77777777" w:rsidR="002D1560" w:rsidRDefault="002D1560" w:rsidP="00281166">
            <w:pPr>
              <w:rPr>
                <w:rFonts w:cs="Arial"/>
              </w:rPr>
            </w:pPr>
          </w:p>
        </w:tc>
      </w:tr>
      <w:tr w:rsidR="005D3209" w14:paraId="4FC28886" w14:textId="77777777" w:rsidTr="00D73A80">
        <w:tc>
          <w:tcPr>
            <w:tcW w:w="1515" w:type="dxa"/>
          </w:tcPr>
          <w:p w14:paraId="2817D764" w14:textId="77777777" w:rsidR="002D1560" w:rsidRDefault="002D1560" w:rsidP="00281166">
            <w:pPr>
              <w:rPr>
                <w:rFonts w:cs="Arial"/>
              </w:rPr>
            </w:pPr>
          </w:p>
        </w:tc>
        <w:tc>
          <w:tcPr>
            <w:tcW w:w="3880" w:type="dxa"/>
          </w:tcPr>
          <w:p w14:paraId="35AEE22F" w14:textId="77777777" w:rsidR="002D1560" w:rsidRDefault="002D1560" w:rsidP="00281166">
            <w:pPr>
              <w:rPr>
                <w:rFonts w:cs="Arial"/>
              </w:rPr>
            </w:pPr>
          </w:p>
        </w:tc>
        <w:tc>
          <w:tcPr>
            <w:tcW w:w="1080" w:type="dxa"/>
          </w:tcPr>
          <w:p w14:paraId="1127EA29" w14:textId="77777777" w:rsidR="002D1560" w:rsidRDefault="002D1560" w:rsidP="00281166">
            <w:pPr>
              <w:rPr>
                <w:rFonts w:cs="Arial"/>
              </w:rPr>
            </w:pPr>
          </w:p>
        </w:tc>
        <w:tc>
          <w:tcPr>
            <w:tcW w:w="1080" w:type="dxa"/>
          </w:tcPr>
          <w:p w14:paraId="434EEC81" w14:textId="77777777" w:rsidR="002D1560" w:rsidRDefault="002D1560" w:rsidP="00281166">
            <w:pPr>
              <w:rPr>
                <w:rFonts w:cs="Arial"/>
              </w:rPr>
            </w:pPr>
          </w:p>
        </w:tc>
        <w:tc>
          <w:tcPr>
            <w:tcW w:w="1080" w:type="dxa"/>
          </w:tcPr>
          <w:p w14:paraId="45D3E0E3" w14:textId="77777777" w:rsidR="002D1560" w:rsidRDefault="002D1560" w:rsidP="00281166">
            <w:pPr>
              <w:rPr>
                <w:rFonts w:cs="Arial"/>
              </w:rPr>
            </w:pPr>
          </w:p>
        </w:tc>
        <w:tc>
          <w:tcPr>
            <w:tcW w:w="1170" w:type="dxa"/>
          </w:tcPr>
          <w:p w14:paraId="6C673E00" w14:textId="77777777" w:rsidR="002D1560" w:rsidRDefault="002D1560" w:rsidP="00281166">
            <w:pPr>
              <w:rPr>
                <w:rFonts w:cs="Arial"/>
              </w:rPr>
            </w:pPr>
          </w:p>
        </w:tc>
      </w:tr>
    </w:tbl>
    <w:p w14:paraId="0B6C9959" w14:textId="3884BF31" w:rsidR="002D1560" w:rsidRPr="00075E66" w:rsidRDefault="002F3EF1" w:rsidP="00FA668A">
      <w:pPr>
        <w:pStyle w:val="Heading3"/>
      </w:pPr>
      <w:bookmarkStart w:id="622" w:name="_Toc133227796"/>
      <w:r>
        <w:t xml:space="preserve">Human Systems </w:t>
      </w:r>
      <w:r w:rsidRPr="00075E66">
        <w:t>Integration</w:t>
      </w:r>
      <w:bookmarkEnd w:id="622"/>
    </w:p>
    <w:p w14:paraId="3133DAF0" w14:textId="74956E4F" w:rsidR="00194E74" w:rsidRDefault="00194E74" w:rsidP="002D1560">
      <w:r>
        <w:t>Describe the program approach for implementing and contracting for a comprehensive HSI program and how HSI integrates with SE process</w:t>
      </w:r>
      <w:r w:rsidR="00CF11AF">
        <w:t>es</w:t>
      </w:r>
      <w:r>
        <w:t>, to include planning and timing for key ac</w:t>
      </w:r>
      <w:r w:rsidR="00D9463C">
        <w:t>tivities (list</w:t>
      </w:r>
      <w:r w:rsidR="00CF11AF">
        <w:t>ed</w:t>
      </w:r>
      <w:r w:rsidR="00D9463C">
        <w:t xml:space="preserve"> </w:t>
      </w:r>
      <w:r w:rsidR="00CF11AF">
        <w:t xml:space="preserve">in </w:t>
      </w:r>
      <w:r w:rsidR="00D9463C">
        <w:t>table 3.2-</w:t>
      </w:r>
      <w:r w:rsidR="00CF11AF">
        <w:t>7</w:t>
      </w:r>
      <w:r w:rsidR="00D9463C">
        <w:t>):</w:t>
      </w:r>
      <w:r w:rsidR="00D9463C" w:rsidRPr="00D9463C">
        <w:t xml:space="preserve"> </w:t>
      </w:r>
      <w:r w:rsidR="00D9463C">
        <w:t xml:space="preserve">(1) </w:t>
      </w:r>
      <w:r w:rsidR="005E4D15">
        <w:t xml:space="preserve">Defining the role of the human in the </w:t>
      </w:r>
      <w:r w:rsidR="00A635E5">
        <w:t>Concept of Operations (</w:t>
      </w:r>
      <w:r w:rsidR="005E4D15">
        <w:t>CONOPS</w:t>
      </w:r>
      <w:r w:rsidR="00A635E5">
        <w:t>)</w:t>
      </w:r>
      <w:r w:rsidR="005E4D15">
        <w:t xml:space="preserve">; (2) </w:t>
      </w:r>
      <w:r w:rsidR="00D9463C">
        <w:t>Incorporating effec</w:t>
      </w:r>
      <w:r w:rsidR="005E4D15">
        <w:t>tive human-system interfaces; (3</w:t>
      </w:r>
      <w:r w:rsidR="00D9463C">
        <w:t>) Achieving required</w:t>
      </w:r>
      <w:r w:rsidR="005E4D15">
        <w:t xml:space="preserve"> levels of human performance; (4</w:t>
      </w:r>
      <w:r w:rsidR="00D9463C">
        <w:t>) Making economical demands upon resources, skills, and training; (</w:t>
      </w:r>
      <w:r w:rsidR="005E4D15">
        <w:t>5</w:t>
      </w:r>
      <w:r w:rsidR="00D9463C">
        <w:t xml:space="preserve">) Managing program products to accommodate the characteristics of the user population that will operate, maintain, train with, and support the system; </w:t>
      </w:r>
      <w:r w:rsidR="008D6B65">
        <w:t xml:space="preserve">and </w:t>
      </w:r>
      <w:r w:rsidR="005E4D15">
        <w:t>(6</w:t>
      </w:r>
      <w:r w:rsidR="00D9463C">
        <w:t>) Managing the risk of loss, injury, or damage to personnel or equipment</w:t>
      </w:r>
      <w:r w:rsidR="000E5FF9">
        <w:t xml:space="preserve"> (</w:t>
      </w:r>
      <w:r w:rsidR="000E5FF9" w:rsidRPr="002112CB">
        <w:rPr>
          <w:i/>
        </w:rPr>
        <w:t>see</w:t>
      </w:r>
      <w:r w:rsidR="000E5FF9">
        <w:t xml:space="preserve"> </w:t>
      </w:r>
      <w:r w:rsidR="00055F36">
        <w:t>HSI Guidebook</w:t>
      </w:r>
      <w:r w:rsidR="000E5FF9" w:rsidRPr="00CE60FE">
        <w:rPr>
          <w:rFonts w:cs="Times New Roman"/>
        </w:rPr>
        <w:t xml:space="preserve"> and DoDD 5000.01, </w:t>
      </w:r>
      <w:r w:rsidR="000E5FF9">
        <w:rPr>
          <w:rFonts w:cs="Times New Roman"/>
          <w:i/>
        </w:rPr>
        <w:t>The Defense Acquisition System</w:t>
      </w:r>
      <w:r w:rsidR="000E5FF9">
        <w:rPr>
          <w:rFonts w:cs="Times New Roman"/>
        </w:rPr>
        <w:t>)</w:t>
      </w:r>
      <w:r w:rsidR="00D9463C">
        <w:t>.</w:t>
      </w:r>
      <w:r w:rsidR="00C97A59">
        <w:t xml:space="preserve"> </w:t>
      </w:r>
      <w:r w:rsidR="003C762E">
        <w:t xml:space="preserve"> </w:t>
      </w:r>
      <w:r w:rsidR="00C97A59">
        <w:t xml:space="preserve">Describe how </w:t>
      </w:r>
      <w:r w:rsidR="00DA2071">
        <w:t xml:space="preserve">HSI </w:t>
      </w:r>
      <w:r w:rsidR="00556610">
        <w:t>thresholds</w:t>
      </w:r>
      <w:r w:rsidR="00DA2071">
        <w:t xml:space="preserve"> were translated into contract </w:t>
      </w:r>
      <w:r w:rsidR="00556610">
        <w:t>specification</w:t>
      </w:r>
      <w:r w:rsidR="00DA2071">
        <w:t xml:space="preserve"> requirements (list</w:t>
      </w:r>
      <w:r w:rsidR="00CF11AF">
        <w:t>ed</w:t>
      </w:r>
      <w:r w:rsidR="00DA2071">
        <w:t xml:space="preserve"> in table3.2-</w:t>
      </w:r>
      <w:r w:rsidR="00CF11AF">
        <w:t>8</w:t>
      </w:r>
      <w:r w:rsidR="00DA2071">
        <w:t>).</w:t>
      </w:r>
      <w:r w:rsidR="00075E66">
        <w:t xml:space="preserve"> (See: </w:t>
      </w:r>
      <w:hyperlink r:id="rId90" w:history="1">
        <w:r w:rsidR="00075E66" w:rsidRPr="00A04098">
          <w:rPr>
            <w:rStyle w:val="Hyperlink"/>
          </w:rPr>
          <w:t>https://ac.cto.mil/hsi/</w:t>
        </w:r>
      </w:hyperlink>
      <w:r w:rsidR="00075E66">
        <w:rPr>
          <w:rStyle w:val="Hyperlink"/>
        </w:rPr>
        <w:t>)</w:t>
      </w:r>
    </w:p>
    <w:p w14:paraId="1F76C5E9" w14:textId="6434AF1C" w:rsidR="00194E74" w:rsidRDefault="00194E74" w:rsidP="002D1560"/>
    <w:p w14:paraId="79D52217" w14:textId="0F5A78EA" w:rsidR="00D9463C" w:rsidRDefault="00D9463C" w:rsidP="00D9463C">
      <w:pPr>
        <w:pStyle w:val="Caption"/>
      </w:pPr>
      <w:r>
        <w:t xml:space="preserve">Table </w:t>
      </w:r>
      <w:r>
        <w:rPr>
          <w:noProof/>
        </w:rPr>
        <w:fldChar w:fldCharType="begin"/>
      </w:r>
      <w:r>
        <w:rPr>
          <w:noProof/>
        </w:rPr>
        <w:instrText xml:space="preserve"> STYLEREF 2 \s </w:instrText>
      </w:r>
      <w:r>
        <w:rPr>
          <w:noProof/>
        </w:rPr>
        <w:fldChar w:fldCharType="separate"/>
      </w:r>
      <w:r w:rsidR="00ED4520">
        <w:rPr>
          <w:noProof/>
        </w:rPr>
        <w:t>3.2</w:t>
      </w:r>
      <w:r>
        <w:rPr>
          <w:noProof/>
        </w:rPr>
        <w:fldChar w:fldCharType="end"/>
      </w:r>
      <w:r>
        <w:noBreakHyphen/>
      </w:r>
      <w:r w:rsidR="00225703">
        <w:rPr>
          <w:noProof/>
        </w:rPr>
        <w:t>7</w:t>
      </w:r>
      <w:r w:rsidR="00CF11AF">
        <w:t xml:space="preserve"> </w:t>
      </w:r>
      <w:r>
        <w:t xml:space="preserve">Planning and Timing for HSI </w:t>
      </w:r>
      <w:r w:rsidR="00F071B1">
        <w:t>Activitie</w:t>
      </w:r>
      <w:r w:rsidR="00312D35">
        <w:t>s</w:t>
      </w:r>
      <w:r w:rsidR="00F071B1">
        <w:t xml:space="preserve"> and Requirements </w:t>
      </w:r>
      <w:r>
        <w:t>(sample)</w:t>
      </w:r>
    </w:p>
    <w:tbl>
      <w:tblPr>
        <w:tblW w:w="936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9" w:type="dxa"/>
          <w:bottom w:w="29" w:type="dxa"/>
        </w:tblCellMar>
        <w:tblLook w:val="04A0" w:firstRow="1" w:lastRow="0" w:firstColumn="1" w:lastColumn="0" w:noHBand="0" w:noVBand="1"/>
      </w:tblPr>
      <w:tblGrid>
        <w:gridCol w:w="2695"/>
        <w:gridCol w:w="6665"/>
      </w:tblGrid>
      <w:tr w:rsidR="00D9463C" w:rsidRPr="00C06728" w14:paraId="4E8992C4" w14:textId="77777777" w:rsidTr="00D73A80">
        <w:trPr>
          <w:trHeight w:val="302"/>
          <w:tblHeader/>
        </w:trPr>
        <w:tc>
          <w:tcPr>
            <w:tcW w:w="2695" w:type="dxa"/>
            <w:shd w:val="clear" w:color="auto" w:fill="C4BC96" w:themeFill="background2" w:themeFillShade="BF"/>
            <w:vAlign w:val="center"/>
          </w:tcPr>
          <w:p w14:paraId="0089BCFA" w14:textId="75E96DF0" w:rsidR="00D9463C" w:rsidRPr="00945A22" w:rsidRDefault="00D9463C" w:rsidP="00C32865">
            <w:pPr>
              <w:pStyle w:val="TableColTitle-SEPOutline"/>
              <w:jc w:val="left"/>
            </w:pPr>
            <w:r w:rsidRPr="00945A22">
              <w:t>Activity</w:t>
            </w:r>
            <w:r w:rsidR="00C32865" w:rsidRPr="00945A22">
              <w:t xml:space="preserve"> or Requirement</w:t>
            </w:r>
          </w:p>
        </w:tc>
        <w:tc>
          <w:tcPr>
            <w:tcW w:w="6665" w:type="dxa"/>
            <w:shd w:val="clear" w:color="auto" w:fill="C4BC96" w:themeFill="background2" w:themeFillShade="BF"/>
            <w:vAlign w:val="center"/>
          </w:tcPr>
          <w:p w14:paraId="3F237699" w14:textId="77777777" w:rsidR="00D9463C" w:rsidRPr="00945A22" w:rsidRDefault="00D9463C" w:rsidP="008339AC">
            <w:pPr>
              <w:pStyle w:val="TableColTitle-SEPOutline"/>
            </w:pPr>
            <w:r w:rsidRPr="00945A22">
              <w:t>Planning and Timing</w:t>
            </w:r>
          </w:p>
        </w:tc>
      </w:tr>
      <w:tr w:rsidR="00D9463C" w:rsidRPr="00C06728" w14:paraId="752EBF5A" w14:textId="77777777" w:rsidTr="00D73A80">
        <w:trPr>
          <w:trHeight w:val="302"/>
        </w:trPr>
        <w:tc>
          <w:tcPr>
            <w:tcW w:w="2695" w:type="dxa"/>
            <w:shd w:val="clear" w:color="auto" w:fill="auto"/>
          </w:tcPr>
          <w:p w14:paraId="0E570DBF" w14:textId="42CCC365" w:rsidR="00D9463C" w:rsidRPr="00945A22" w:rsidRDefault="00D9463C" w:rsidP="008339AC">
            <w:pPr>
              <w:pStyle w:val="TableText-Left-SEPOutline"/>
            </w:pPr>
            <w:r w:rsidRPr="00945A22">
              <w:t>HSI Plan</w:t>
            </w:r>
          </w:p>
        </w:tc>
        <w:tc>
          <w:tcPr>
            <w:tcW w:w="6665" w:type="dxa"/>
          </w:tcPr>
          <w:p w14:paraId="57E13157" w14:textId="67481F1D" w:rsidR="00D9463C" w:rsidRPr="00945A22" w:rsidRDefault="00D9463C" w:rsidP="007520DB">
            <w:pPr>
              <w:pStyle w:val="TableText-Left-SEPOutline"/>
              <w:rPr>
                <w:b/>
                <w:i/>
              </w:rPr>
            </w:pPr>
            <w:r w:rsidRPr="00945A22">
              <w:rPr>
                <w:b/>
                <w:i/>
              </w:rPr>
              <w:t>Expectation</w:t>
            </w:r>
            <w:r w:rsidR="00C97A59">
              <w:rPr>
                <w:b/>
                <w:i/>
              </w:rPr>
              <w:t xml:space="preserve"> (</w:t>
            </w:r>
            <w:r w:rsidR="00856E32">
              <w:rPr>
                <w:b/>
                <w:i/>
              </w:rPr>
              <w:t>Milestones</w:t>
            </w:r>
            <w:r w:rsidR="00C97A59">
              <w:rPr>
                <w:b/>
                <w:i/>
              </w:rPr>
              <w:t xml:space="preserve"> and</w:t>
            </w:r>
            <w:r w:rsidRPr="00945A22">
              <w:rPr>
                <w:b/>
                <w:i/>
              </w:rPr>
              <w:t xml:space="preserve"> </w:t>
            </w:r>
            <w:r w:rsidR="00F85C48">
              <w:rPr>
                <w:b/>
                <w:i/>
              </w:rPr>
              <w:t>Full-Rate Production (</w:t>
            </w:r>
            <w:r w:rsidR="00C97A59">
              <w:rPr>
                <w:b/>
                <w:i/>
              </w:rPr>
              <w:t>FRP</w:t>
            </w:r>
            <w:r w:rsidR="00F85C48">
              <w:rPr>
                <w:b/>
                <w:i/>
              </w:rPr>
              <w:t>)</w:t>
            </w:r>
            <w:r w:rsidR="00C97A59">
              <w:rPr>
                <w:b/>
                <w:i/>
              </w:rPr>
              <w:t>)</w:t>
            </w:r>
            <w:r w:rsidR="002E4B05" w:rsidRPr="00945A22">
              <w:rPr>
                <w:b/>
                <w:i/>
              </w:rPr>
              <w:t xml:space="preserve">:  </w:t>
            </w:r>
            <w:r w:rsidR="00C45726" w:rsidRPr="00476B46">
              <w:rPr>
                <w:i/>
              </w:rPr>
              <w:t xml:space="preserve">HSI program is </w:t>
            </w:r>
            <w:r w:rsidR="00556610" w:rsidRPr="00476B46">
              <w:rPr>
                <w:i/>
              </w:rPr>
              <w:t>implemented</w:t>
            </w:r>
            <w:r w:rsidR="00C45726" w:rsidRPr="00476B46">
              <w:rPr>
                <w:i/>
              </w:rPr>
              <w:t xml:space="preserve"> early in the acquisition process. Program and system human-centered design considerations and readiness risks </w:t>
            </w:r>
            <w:r w:rsidR="004C6ED7" w:rsidRPr="00476B46">
              <w:rPr>
                <w:i/>
              </w:rPr>
              <w:t>are addressed</w:t>
            </w:r>
            <w:r w:rsidR="00C45726" w:rsidRPr="00476B46">
              <w:rPr>
                <w:i/>
              </w:rPr>
              <w:t xml:space="preserve"> through </w:t>
            </w:r>
            <w:r w:rsidR="002E4B05" w:rsidRPr="00476B46">
              <w:rPr>
                <w:rFonts w:cs="Times New Roman"/>
                <w:bCs/>
                <w:i/>
                <w:color w:val="000000"/>
              </w:rPr>
              <w:t>t</w:t>
            </w:r>
            <w:r w:rsidRPr="00476B46">
              <w:rPr>
                <w:rFonts w:cs="Times New Roman"/>
                <w:bCs/>
                <w:i/>
                <w:color w:val="000000"/>
              </w:rPr>
              <w:t xml:space="preserve">rade-off analyses for </w:t>
            </w:r>
            <w:r w:rsidRPr="00476B46">
              <w:rPr>
                <w:i/>
              </w:rPr>
              <w:t>human factors engineering, personnel, habitability, m</w:t>
            </w:r>
            <w:r w:rsidR="004C6ED7" w:rsidRPr="00476B46">
              <w:rPr>
                <w:i/>
              </w:rPr>
              <w:t xml:space="preserve">anpower, training, </w:t>
            </w:r>
            <w:r w:rsidRPr="00476B46">
              <w:rPr>
                <w:i/>
              </w:rPr>
              <w:t xml:space="preserve">safety and occupational health, and force protection and survivability. </w:t>
            </w:r>
            <w:r w:rsidR="007520DB">
              <w:rPr>
                <w:i/>
              </w:rPr>
              <w:t>Program d</w:t>
            </w:r>
            <w:r w:rsidR="00C45726" w:rsidRPr="00476B46">
              <w:rPr>
                <w:i/>
              </w:rPr>
              <w:t>escribe</w:t>
            </w:r>
            <w:r w:rsidR="007520DB">
              <w:rPr>
                <w:i/>
              </w:rPr>
              <w:t>s the</w:t>
            </w:r>
            <w:r w:rsidR="00C45726" w:rsidRPr="00476B46">
              <w:rPr>
                <w:i/>
              </w:rPr>
              <w:t xml:space="preserve"> approach</w:t>
            </w:r>
            <w:r w:rsidR="002E4B05" w:rsidRPr="00476B46">
              <w:rPr>
                <w:i/>
              </w:rPr>
              <w:t xml:space="preserve"> </w:t>
            </w:r>
            <w:r w:rsidR="007520DB">
              <w:rPr>
                <w:i/>
              </w:rPr>
              <w:t xml:space="preserve">in the HSI Plan </w:t>
            </w:r>
            <w:r w:rsidR="002E4B05" w:rsidRPr="00476B46">
              <w:rPr>
                <w:i/>
              </w:rPr>
              <w:t>(</w:t>
            </w:r>
            <w:r w:rsidR="00C45726" w:rsidRPr="00476B46">
              <w:rPr>
                <w:i/>
              </w:rPr>
              <w:t>e.g.</w:t>
            </w:r>
            <w:r w:rsidR="00CF11AF" w:rsidRPr="00476B46">
              <w:rPr>
                <w:i/>
              </w:rPr>
              <w:t>,</w:t>
            </w:r>
            <w:r w:rsidR="00C45726" w:rsidRPr="00476B46">
              <w:rPr>
                <w:i/>
              </w:rPr>
              <w:t xml:space="preserve"> </w:t>
            </w:r>
            <w:r w:rsidR="002E4B05" w:rsidRPr="00476B46">
              <w:rPr>
                <w:i/>
              </w:rPr>
              <w:t>5000.PR).</w:t>
            </w:r>
          </w:p>
        </w:tc>
      </w:tr>
      <w:tr w:rsidR="00D9463C" w:rsidRPr="00C06728" w14:paraId="59A33885" w14:textId="77777777" w:rsidTr="00D73A80">
        <w:trPr>
          <w:trHeight w:val="302"/>
        </w:trPr>
        <w:tc>
          <w:tcPr>
            <w:tcW w:w="2695" w:type="dxa"/>
            <w:shd w:val="clear" w:color="auto" w:fill="auto"/>
          </w:tcPr>
          <w:p w14:paraId="6A13ED40" w14:textId="009CC21F" w:rsidR="00D9463C" w:rsidRPr="00945A22" w:rsidRDefault="008B3B87" w:rsidP="008339AC">
            <w:pPr>
              <w:pStyle w:val="TableText-Left-SEPOutline"/>
            </w:pPr>
            <w:r w:rsidRPr="00857239">
              <w:t>H</w:t>
            </w:r>
            <w:r w:rsidR="00F929EC" w:rsidRPr="00857239">
              <w:t xml:space="preserve">uman Engineering Design Approach Document </w:t>
            </w:r>
            <w:r w:rsidR="00F929EC" w:rsidRPr="00857239">
              <w:lastRenderedPageBreak/>
              <w:t>(</w:t>
            </w:r>
            <w:r w:rsidR="00D9463C" w:rsidRPr="00945A22">
              <w:t>HEDAD</w:t>
            </w:r>
            <w:r w:rsidR="00F929EC">
              <w:t>)</w:t>
            </w:r>
            <w:r w:rsidR="00D9463C" w:rsidRPr="00945A22">
              <w:t>-O</w:t>
            </w:r>
            <w:r w:rsidR="00F929EC">
              <w:t>perator</w:t>
            </w:r>
            <w:r w:rsidR="00D9463C" w:rsidRPr="00945A22">
              <w:t xml:space="preserve"> / HEDAD-M</w:t>
            </w:r>
            <w:r w:rsidR="00F929EC">
              <w:t>aintainer</w:t>
            </w:r>
          </w:p>
        </w:tc>
        <w:tc>
          <w:tcPr>
            <w:tcW w:w="6665" w:type="dxa"/>
          </w:tcPr>
          <w:p w14:paraId="1CA0A33E" w14:textId="5C3BFE2F" w:rsidR="00D9463C" w:rsidRPr="00945A22" w:rsidRDefault="00D9463C" w:rsidP="00856E32">
            <w:pPr>
              <w:pStyle w:val="TableText-Left-SEPOutline"/>
            </w:pPr>
            <w:r w:rsidRPr="00945A22">
              <w:rPr>
                <w:b/>
                <w:i/>
              </w:rPr>
              <w:lastRenderedPageBreak/>
              <w:t>Expectation</w:t>
            </w:r>
            <w:r w:rsidR="00637FA8">
              <w:rPr>
                <w:b/>
                <w:i/>
              </w:rPr>
              <w:t xml:space="preserve"> (</w:t>
            </w:r>
            <w:r w:rsidR="00856E32">
              <w:rPr>
                <w:b/>
                <w:i/>
              </w:rPr>
              <w:t>Milestones</w:t>
            </w:r>
            <w:r w:rsidR="00637FA8">
              <w:rPr>
                <w:b/>
                <w:i/>
              </w:rPr>
              <w:t xml:space="preserve"> and </w:t>
            </w:r>
            <w:r w:rsidR="00C32865" w:rsidRPr="00945A22">
              <w:rPr>
                <w:b/>
                <w:i/>
              </w:rPr>
              <w:t>FRP</w:t>
            </w:r>
            <w:r w:rsidR="00637FA8">
              <w:rPr>
                <w:b/>
                <w:i/>
              </w:rPr>
              <w:t>)</w:t>
            </w:r>
            <w:r w:rsidRPr="00945A22">
              <w:rPr>
                <w:b/>
                <w:i/>
              </w:rPr>
              <w:t xml:space="preserve">: </w:t>
            </w:r>
            <w:r w:rsidR="008D6B65">
              <w:rPr>
                <w:b/>
                <w:i/>
              </w:rPr>
              <w:t xml:space="preserve"> </w:t>
            </w:r>
            <w:r w:rsidR="002E4B05" w:rsidRPr="00476B46">
              <w:rPr>
                <w:i/>
              </w:rPr>
              <w:t xml:space="preserve">Human limitations are accounted for through human factors engineering (example references may </w:t>
            </w:r>
            <w:r w:rsidR="00556610" w:rsidRPr="00476B46">
              <w:rPr>
                <w:i/>
              </w:rPr>
              <w:t xml:space="preserve">include </w:t>
            </w:r>
            <w:r w:rsidR="00556610" w:rsidRPr="00476B46">
              <w:rPr>
                <w:i/>
              </w:rPr>
              <w:lastRenderedPageBreak/>
              <w:t>MIL</w:t>
            </w:r>
            <w:r w:rsidRPr="00476B46">
              <w:rPr>
                <w:i/>
              </w:rPr>
              <w:t>-STD-1472 and MIL-STD-46855 when addressing HFE-related requirements and concerns</w:t>
            </w:r>
            <w:r w:rsidR="002E4B05" w:rsidRPr="00476B46">
              <w:rPr>
                <w:i/>
              </w:rPr>
              <w:t>)</w:t>
            </w:r>
            <w:r w:rsidRPr="00476B46">
              <w:rPr>
                <w:i/>
              </w:rPr>
              <w:t>.</w:t>
            </w:r>
          </w:p>
        </w:tc>
      </w:tr>
      <w:tr w:rsidR="00D9463C" w:rsidRPr="00C06728" w14:paraId="506D1E1D" w14:textId="77777777" w:rsidTr="00D73A80">
        <w:trPr>
          <w:trHeight w:val="302"/>
        </w:trPr>
        <w:tc>
          <w:tcPr>
            <w:tcW w:w="2695" w:type="dxa"/>
            <w:shd w:val="clear" w:color="auto" w:fill="auto"/>
          </w:tcPr>
          <w:p w14:paraId="65BC2C97" w14:textId="77777777" w:rsidR="00D9463C" w:rsidRPr="00945A22" w:rsidRDefault="00D9463C" w:rsidP="008339AC">
            <w:pPr>
              <w:pStyle w:val="TableText-Left-SEPOutline"/>
            </w:pPr>
            <w:r w:rsidRPr="00945A22">
              <w:lastRenderedPageBreak/>
              <w:t>Task analysis / User workflow</w:t>
            </w:r>
          </w:p>
        </w:tc>
        <w:tc>
          <w:tcPr>
            <w:tcW w:w="6665" w:type="dxa"/>
          </w:tcPr>
          <w:p w14:paraId="61C7FE21" w14:textId="54DE93A5" w:rsidR="00D9463C" w:rsidRPr="00945A22" w:rsidRDefault="00D9463C" w:rsidP="007520DB">
            <w:pPr>
              <w:pStyle w:val="TableText-Left-SEPOutline"/>
              <w:rPr>
                <w:b/>
                <w:i/>
              </w:rPr>
            </w:pPr>
            <w:r w:rsidRPr="00945A22">
              <w:rPr>
                <w:b/>
                <w:i/>
              </w:rPr>
              <w:t>Expectation</w:t>
            </w:r>
            <w:r w:rsidR="00637FA8">
              <w:rPr>
                <w:b/>
                <w:i/>
              </w:rPr>
              <w:t xml:space="preserve"> (DRs and TRs)</w:t>
            </w:r>
            <w:r w:rsidRPr="00945A22">
              <w:rPr>
                <w:b/>
                <w:i/>
              </w:rPr>
              <w:t xml:space="preserve">: </w:t>
            </w:r>
            <w:r w:rsidR="008D6B65">
              <w:rPr>
                <w:b/>
                <w:i/>
              </w:rPr>
              <w:t xml:space="preserve"> </w:t>
            </w:r>
            <w:r w:rsidR="00C976A5" w:rsidRPr="00476B46">
              <w:rPr>
                <w:i/>
              </w:rPr>
              <w:t>The</w:t>
            </w:r>
            <w:r w:rsidRPr="00476B46">
              <w:rPr>
                <w:i/>
              </w:rPr>
              <w:t xml:space="preserve"> level of </w:t>
            </w:r>
            <w:r w:rsidR="00507D74" w:rsidRPr="00476B46">
              <w:rPr>
                <w:i/>
              </w:rPr>
              <w:t xml:space="preserve">interaction and </w:t>
            </w:r>
            <w:r w:rsidRPr="00476B46">
              <w:rPr>
                <w:i/>
              </w:rPr>
              <w:t xml:space="preserve">severity of </w:t>
            </w:r>
            <w:r w:rsidR="00A8283F" w:rsidRPr="00476B46">
              <w:rPr>
                <w:i/>
              </w:rPr>
              <w:t xml:space="preserve">interactions </w:t>
            </w:r>
            <w:r w:rsidR="00507D74" w:rsidRPr="00476B46">
              <w:rPr>
                <w:i/>
              </w:rPr>
              <w:t xml:space="preserve">by </w:t>
            </w:r>
            <w:r w:rsidRPr="00476B46">
              <w:rPr>
                <w:i/>
              </w:rPr>
              <w:t xml:space="preserve">the human component </w:t>
            </w:r>
            <w:r w:rsidR="00A8283F" w:rsidRPr="00476B46">
              <w:rPr>
                <w:i/>
              </w:rPr>
              <w:t>(e.g.</w:t>
            </w:r>
            <w:r w:rsidR="00CF11AF" w:rsidRPr="00476B46">
              <w:rPr>
                <w:i/>
              </w:rPr>
              <w:t>,</w:t>
            </w:r>
            <w:r w:rsidR="00A8283F" w:rsidRPr="00476B46">
              <w:rPr>
                <w:i/>
              </w:rPr>
              <w:t xml:space="preserve"> human error) </w:t>
            </w:r>
            <w:r w:rsidR="00507D74" w:rsidRPr="00476B46">
              <w:rPr>
                <w:i/>
              </w:rPr>
              <w:t>with the system (e.g.</w:t>
            </w:r>
            <w:r w:rsidR="00CF11AF" w:rsidRPr="00476B46">
              <w:rPr>
                <w:i/>
              </w:rPr>
              <w:t>,</w:t>
            </w:r>
            <w:r w:rsidR="00507D74" w:rsidRPr="00476B46">
              <w:rPr>
                <w:i/>
              </w:rPr>
              <w:t xml:space="preserve"> hardware, software) </w:t>
            </w:r>
            <w:r w:rsidR="007520DB">
              <w:rPr>
                <w:i/>
              </w:rPr>
              <w:t>are</w:t>
            </w:r>
            <w:r w:rsidR="007520DB" w:rsidRPr="00476B46">
              <w:rPr>
                <w:i/>
              </w:rPr>
              <w:t xml:space="preserve"> </w:t>
            </w:r>
            <w:r w:rsidR="00C976A5" w:rsidRPr="00476B46">
              <w:rPr>
                <w:i/>
              </w:rPr>
              <w:t xml:space="preserve">defined and determined </w:t>
            </w:r>
            <w:r w:rsidRPr="00476B46">
              <w:rPr>
                <w:i/>
              </w:rPr>
              <w:t>when conducting failure definitions and FRACAS activities.</w:t>
            </w:r>
          </w:p>
        </w:tc>
      </w:tr>
      <w:tr w:rsidR="00D9463C" w:rsidRPr="00C06728" w14:paraId="0C798791" w14:textId="77777777" w:rsidTr="00D73A80">
        <w:trPr>
          <w:trHeight w:val="302"/>
        </w:trPr>
        <w:tc>
          <w:tcPr>
            <w:tcW w:w="2695" w:type="dxa"/>
            <w:shd w:val="clear" w:color="auto" w:fill="auto"/>
          </w:tcPr>
          <w:p w14:paraId="3F0802ED" w14:textId="77777777" w:rsidR="00D9463C" w:rsidRPr="00945A22" w:rsidRDefault="00D9463C" w:rsidP="008339AC">
            <w:pPr>
              <w:pStyle w:val="TableText-Left-SEPOutline"/>
            </w:pPr>
            <w:r w:rsidRPr="00945A22">
              <w:t>Usability evaluations</w:t>
            </w:r>
          </w:p>
        </w:tc>
        <w:tc>
          <w:tcPr>
            <w:tcW w:w="6665" w:type="dxa"/>
          </w:tcPr>
          <w:p w14:paraId="6071E560" w14:textId="3D028305" w:rsidR="005F48D8" w:rsidRPr="00CE60FE" w:rsidRDefault="00D9463C" w:rsidP="007520DB">
            <w:pPr>
              <w:pStyle w:val="TableText-Left-SEPOutline"/>
              <w:rPr>
                <w:b/>
                <w:i/>
              </w:rPr>
            </w:pPr>
            <w:r w:rsidRPr="00945A22">
              <w:rPr>
                <w:b/>
                <w:i/>
              </w:rPr>
              <w:t>Expectation</w:t>
            </w:r>
            <w:r w:rsidR="00A8283F">
              <w:rPr>
                <w:b/>
                <w:i/>
              </w:rPr>
              <w:t xml:space="preserve"> (DRs and </w:t>
            </w:r>
            <w:r w:rsidR="00945A22" w:rsidRPr="00945A22">
              <w:rPr>
                <w:b/>
                <w:i/>
              </w:rPr>
              <w:t>TRs</w:t>
            </w:r>
            <w:r w:rsidR="00A8283F">
              <w:rPr>
                <w:b/>
                <w:i/>
              </w:rPr>
              <w:t>)</w:t>
            </w:r>
            <w:r w:rsidRPr="00945A22">
              <w:rPr>
                <w:b/>
                <w:i/>
              </w:rPr>
              <w:t xml:space="preserve">: </w:t>
            </w:r>
            <w:r w:rsidR="00476B46">
              <w:rPr>
                <w:b/>
                <w:i/>
              </w:rPr>
              <w:t xml:space="preserve"> </w:t>
            </w:r>
            <w:r w:rsidR="0089071F" w:rsidRPr="00476B46">
              <w:rPr>
                <w:i/>
              </w:rPr>
              <w:t>User assessments of prototype design models</w:t>
            </w:r>
            <w:r w:rsidR="005F48D8" w:rsidRPr="00476B46">
              <w:rPr>
                <w:i/>
              </w:rPr>
              <w:t xml:space="preserve"> or physical systems</w:t>
            </w:r>
            <w:r w:rsidR="0089071F" w:rsidRPr="00476B46">
              <w:rPr>
                <w:i/>
              </w:rPr>
              <w:t xml:space="preserve"> emphasize </w:t>
            </w:r>
            <w:r w:rsidR="0089071F" w:rsidRPr="00476B46">
              <w:rPr>
                <w:rFonts w:cs="Times New Roman"/>
                <w:bCs/>
                <w:i/>
                <w:color w:val="000000"/>
              </w:rPr>
              <w:t>s</w:t>
            </w:r>
            <w:r w:rsidR="00C976A5" w:rsidRPr="00476B46">
              <w:rPr>
                <w:rFonts w:cs="Times New Roman"/>
                <w:bCs/>
                <w:i/>
                <w:color w:val="000000"/>
              </w:rPr>
              <w:t>yst</w:t>
            </w:r>
            <w:r w:rsidRPr="00476B46">
              <w:rPr>
                <w:rFonts w:cs="Times New Roman"/>
                <w:bCs/>
                <w:i/>
                <w:color w:val="000000"/>
              </w:rPr>
              <w:t>em operation and sustainment</w:t>
            </w:r>
            <w:r w:rsidR="0089071F" w:rsidRPr="00476B46">
              <w:rPr>
                <w:rFonts w:cs="Times New Roman"/>
                <w:bCs/>
                <w:i/>
                <w:color w:val="000000"/>
              </w:rPr>
              <w:t>.</w:t>
            </w:r>
            <w:r w:rsidR="00C976A5" w:rsidRPr="00476B46">
              <w:rPr>
                <w:rFonts w:cs="Times New Roman"/>
                <w:bCs/>
                <w:i/>
                <w:color w:val="000000"/>
              </w:rPr>
              <w:t xml:space="preserve"> </w:t>
            </w:r>
            <w:r w:rsidR="003C762E">
              <w:rPr>
                <w:rFonts w:cs="Times New Roman"/>
                <w:bCs/>
                <w:i/>
                <w:color w:val="000000"/>
              </w:rPr>
              <w:t xml:space="preserve"> </w:t>
            </w:r>
            <w:r w:rsidR="007520DB">
              <w:rPr>
                <w:rFonts w:cs="Times New Roman"/>
                <w:bCs/>
                <w:i/>
                <w:color w:val="000000"/>
              </w:rPr>
              <w:t xml:space="preserve">Program applies </w:t>
            </w:r>
            <w:r w:rsidR="0089071F" w:rsidRPr="00476B46">
              <w:rPr>
                <w:rFonts w:cs="Times New Roman"/>
                <w:bCs/>
                <w:i/>
                <w:color w:val="000000"/>
              </w:rPr>
              <w:t>u</w:t>
            </w:r>
            <w:r w:rsidR="00C976A5" w:rsidRPr="00476B46">
              <w:rPr>
                <w:rFonts w:cs="Times New Roman"/>
                <w:bCs/>
                <w:i/>
                <w:color w:val="000000"/>
              </w:rPr>
              <w:t xml:space="preserve">ser feedback </w:t>
            </w:r>
            <w:r w:rsidRPr="00476B46">
              <w:rPr>
                <w:rFonts w:cs="Times New Roman"/>
                <w:bCs/>
                <w:i/>
                <w:color w:val="000000"/>
              </w:rPr>
              <w:t xml:space="preserve">early and iteratively </w:t>
            </w:r>
            <w:r w:rsidR="007520DB">
              <w:rPr>
                <w:rFonts w:cs="Times New Roman"/>
                <w:bCs/>
                <w:i/>
                <w:color w:val="000000"/>
              </w:rPr>
              <w:t xml:space="preserve">to </w:t>
            </w:r>
            <w:r w:rsidRPr="00476B46">
              <w:rPr>
                <w:rFonts w:cs="Times New Roman"/>
                <w:bCs/>
                <w:i/>
                <w:color w:val="000000"/>
              </w:rPr>
              <w:t>improve usability, maintainability</w:t>
            </w:r>
            <w:r w:rsidR="00CF11AF" w:rsidRPr="00476B46">
              <w:rPr>
                <w:rFonts w:cs="Times New Roman"/>
                <w:bCs/>
                <w:i/>
                <w:color w:val="000000"/>
              </w:rPr>
              <w:t>,</w:t>
            </w:r>
            <w:r w:rsidRPr="00476B46">
              <w:rPr>
                <w:rFonts w:cs="Times New Roman"/>
                <w:bCs/>
                <w:i/>
                <w:color w:val="000000"/>
              </w:rPr>
              <w:t xml:space="preserve"> and supportability in the design</w:t>
            </w:r>
            <w:r w:rsidR="0089071F" w:rsidRPr="00476B46">
              <w:rPr>
                <w:rFonts w:cs="Times New Roman"/>
                <w:bCs/>
                <w:i/>
                <w:color w:val="000000"/>
              </w:rPr>
              <w:t xml:space="preserve">. </w:t>
            </w:r>
            <w:r w:rsidR="003C762E">
              <w:rPr>
                <w:rFonts w:cs="Times New Roman"/>
                <w:bCs/>
                <w:i/>
                <w:color w:val="000000"/>
              </w:rPr>
              <w:t xml:space="preserve"> </w:t>
            </w:r>
            <w:r w:rsidR="00C976A5" w:rsidRPr="00476B46">
              <w:rPr>
                <w:rFonts w:cs="Times New Roman"/>
                <w:bCs/>
                <w:i/>
                <w:color w:val="000000"/>
              </w:rPr>
              <w:t xml:space="preserve">UCD approaches </w:t>
            </w:r>
            <w:r w:rsidR="007520DB">
              <w:rPr>
                <w:rFonts w:cs="Times New Roman"/>
                <w:bCs/>
                <w:i/>
                <w:color w:val="000000"/>
              </w:rPr>
              <w:t xml:space="preserve">are </w:t>
            </w:r>
            <w:r w:rsidR="00C976A5" w:rsidRPr="00476B46">
              <w:rPr>
                <w:rFonts w:cs="Times New Roman"/>
                <w:bCs/>
                <w:i/>
                <w:color w:val="000000"/>
              </w:rPr>
              <w:t>formulated and leveraged.</w:t>
            </w:r>
          </w:p>
        </w:tc>
      </w:tr>
      <w:tr w:rsidR="00D9463C" w:rsidRPr="00C06728" w14:paraId="318B1625" w14:textId="77777777" w:rsidTr="00D73A80">
        <w:trPr>
          <w:trHeight w:val="302"/>
        </w:trPr>
        <w:tc>
          <w:tcPr>
            <w:tcW w:w="2695" w:type="dxa"/>
            <w:shd w:val="clear" w:color="auto" w:fill="auto"/>
          </w:tcPr>
          <w:p w14:paraId="2D528A89" w14:textId="58363D6A" w:rsidR="00D9463C" w:rsidRPr="00945A22" w:rsidRDefault="00D9463C" w:rsidP="008339AC">
            <w:pPr>
              <w:pStyle w:val="TableText-Left-SEPOutline"/>
            </w:pPr>
            <w:r w:rsidRPr="00945A22">
              <w:t xml:space="preserve">M&amp;S </w:t>
            </w:r>
            <w:r w:rsidR="00556610" w:rsidRPr="00945A22">
              <w:t>activities</w:t>
            </w:r>
            <w:r w:rsidRPr="00945A22">
              <w:t xml:space="preserve"> for human performance / Workload analyses</w:t>
            </w:r>
          </w:p>
        </w:tc>
        <w:tc>
          <w:tcPr>
            <w:tcW w:w="6665" w:type="dxa"/>
          </w:tcPr>
          <w:p w14:paraId="53BDC067" w14:textId="00B7231A" w:rsidR="00D9463C" w:rsidRPr="00CE60FE" w:rsidRDefault="00D9463C" w:rsidP="00856E32">
            <w:pPr>
              <w:rPr>
                <w:b/>
                <w:i/>
                <w:sz w:val="20"/>
                <w:szCs w:val="20"/>
              </w:rPr>
            </w:pPr>
            <w:r w:rsidRPr="00CE60FE">
              <w:rPr>
                <w:b/>
                <w:i/>
                <w:sz w:val="20"/>
                <w:szCs w:val="20"/>
              </w:rPr>
              <w:t>Expectation</w:t>
            </w:r>
            <w:r w:rsidR="00A8283F">
              <w:rPr>
                <w:b/>
                <w:i/>
                <w:sz w:val="20"/>
                <w:szCs w:val="20"/>
              </w:rPr>
              <w:t xml:space="preserve"> (DRs, TRs, and </w:t>
            </w:r>
            <w:r w:rsidR="00856E32">
              <w:rPr>
                <w:b/>
                <w:i/>
                <w:sz w:val="20"/>
                <w:szCs w:val="20"/>
              </w:rPr>
              <w:t>Milestones</w:t>
            </w:r>
            <w:r w:rsidR="00A8283F">
              <w:rPr>
                <w:b/>
                <w:i/>
                <w:sz w:val="20"/>
                <w:szCs w:val="20"/>
              </w:rPr>
              <w:t>)</w:t>
            </w:r>
            <w:r w:rsidRPr="00CE60FE">
              <w:rPr>
                <w:b/>
                <w:i/>
                <w:sz w:val="20"/>
                <w:szCs w:val="20"/>
              </w:rPr>
              <w:t>:</w:t>
            </w:r>
            <w:r w:rsidR="00476B46">
              <w:rPr>
                <w:b/>
                <w:i/>
                <w:sz w:val="20"/>
                <w:szCs w:val="20"/>
              </w:rPr>
              <w:t xml:space="preserve"> </w:t>
            </w:r>
            <w:r w:rsidRPr="00CE60FE">
              <w:rPr>
                <w:b/>
                <w:i/>
                <w:sz w:val="20"/>
                <w:szCs w:val="20"/>
              </w:rPr>
              <w:t xml:space="preserve"> </w:t>
            </w:r>
            <w:r w:rsidR="0089071F" w:rsidRPr="00476B46">
              <w:rPr>
                <w:i/>
                <w:sz w:val="20"/>
                <w:szCs w:val="20"/>
              </w:rPr>
              <w:t xml:space="preserve">User needs are identified, communicated, and visualized </w:t>
            </w:r>
            <w:r w:rsidRPr="00476B46">
              <w:rPr>
                <w:i/>
                <w:sz w:val="20"/>
                <w:szCs w:val="20"/>
              </w:rPr>
              <w:t xml:space="preserve">under defined operational conditions, expected mission threads, and use cases. </w:t>
            </w:r>
            <w:r w:rsidR="005F48D8" w:rsidRPr="00476B46">
              <w:rPr>
                <w:i/>
                <w:sz w:val="20"/>
                <w:szCs w:val="20"/>
              </w:rPr>
              <w:t>S</w:t>
            </w:r>
            <w:r w:rsidRPr="00476B46">
              <w:rPr>
                <w:i/>
                <w:sz w:val="20"/>
                <w:szCs w:val="20"/>
              </w:rPr>
              <w:t xml:space="preserve">oftware is evaluated for </w:t>
            </w:r>
            <w:r w:rsidR="005F48D8" w:rsidRPr="00476B46">
              <w:rPr>
                <w:i/>
                <w:sz w:val="20"/>
                <w:szCs w:val="20"/>
              </w:rPr>
              <w:t xml:space="preserve">identified </w:t>
            </w:r>
            <w:r w:rsidRPr="00476B46">
              <w:rPr>
                <w:i/>
                <w:sz w:val="20"/>
                <w:szCs w:val="20"/>
              </w:rPr>
              <w:t>HSI and dom</w:t>
            </w:r>
            <w:r w:rsidR="005F48D8" w:rsidRPr="00476B46">
              <w:rPr>
                <w:i/>
                <w:sz w:val="20"/>
                <w:szCs w:val="20"/>
              </w:rPr>
              <w:t xml:space="preserve">ain-level impacts </w:t>
            </w:r>
            <w:r w:rsidRPr="00476B46">
              <w:rPr>
                <w:i/>
                <w:sz w:val="20"/>
                <w:szCs w:val="20"/>
              </w:rPr>
              <w:t>to ensure software is user-friendly, requires min</w:t>
            </w:r>
            <w:r w:rsidR="005F48D8" w:rsidRPr="00476B46">
              <w:rPr>
                <w:i/>
                <w:sz w:val="20"/>
                <w:szCs w:val="20"/>
              </w:rPr>
              <w:t>imal training</w:t>
            </w:r>
            <w:r w:rsidRPr="00476B46">
              <w:rPr>
                <w:i/>
                <w:sz w:val="20"/>
                <w:szCs w:val="20"/>
              </w:rPr>
              <w:t xml:space="preserve">, and informs other trade-off analyses. Workload and other human-related issues </w:t>
            </w:r>
            <w:r w:rsidR="005F48D8" w:rsidRPr="00476B46">
              <w:rPr>
                <w:i/>
                <w:sz w:val="20"/>
                <w:szCs w:val="20"/>
              </w:rPr>
              <w:t xml:space="preserve">are </w:t>
            </w:r>
            <w:r w:rsidRPr="00476B46">
              <w:rPr>
                <w:i/>
                <w:sz w:val="20"/>
                <w:szCs w:val="20"/>
              </w:rPr>
              <w:t>addressed, tested, and mitigated as early in the life</w:t>
            </w:r>
            <w:r w:rsidR="002C18B8" w:rsidRPr="00476B46">
              <w:rPr>
                <w:i/>
                <w:sz w:val="20"/>
                <w:szCs w:val="20"/>
              </w:rPr>
              <w:t xml:space="preserve"> </w:t>
            </w:r>
            <w:r w:rsidRPr="00476B46">
              <w:rPr>
                <w:i/>
                <w:sz w:val="20"/>
                <w:szCs w:val="20"/>
              </w:rPr>
              <w:t>cycle as possible.</w:t>
            </w:r>
          </w:p>
        </w:tc>
      </w:tr>
    </w:tbl>
    <w:p w14:paraId="32134CB3" w14:textId="27D6CF43" w:rsidR="00E31F77" w:rsidRPr="00E31F77" w:rsidRDefault="00E31F77" w:rsidP="00E31F77">
      <w:bookmarkStart w:id="623" w:name="_Toc53565196"/>
      <w:bookmarkStart w:id="624" w:name="_Toc53565197"/>
      <w:bookmarkEnd w:id="623"/>
      <w:bookmarkEnd w:id="624"/>
    </w:p>
    <w:p w14:paraId="2944FACE" w14:textId="737F6F39" w:rsidR="00CF11AF" w:rsidRDefault="00CF11AF" w:rsidP="00E31F77">
      <w:pPr>
        <w:pStyle w:val="Caption"/>
        <w:keepNext/>
      </w:pPr>
      <w:r>
        <w:t xml:space="preserve">Table </w:t>
      </w:r>
      <w:fldSimple w:instr=" STYLEREF 2 \s ">
        <w:r w:rsidR="00ED4520">
          <w:rPr>
            <w:noProof/>
          </w:rPr>
          <w:t>3.2</w:t>
        </w:r>
      </w:fldSimple>
      <w:r>
        <w:noBreakHyphen/>
      </w:r>
      <w:r w:rsidR="00225703">
        <w:t>8</w:t>
      </w:r>
      <w:r>
        <w:t xml:space="preserve"> HSI Requirements (mandatory) (sample)</w:t>
      </w:r>
    </w:p>
    <w:tbl>
      <w:tblPr>
        <w:tblStyle w:val="TableGrid"/>
        <w:tblW w:w="9360" w:type="dxa"/>
        <w:jc w:val="center"/>
        <w:tblCellMar>
          <w:top w:w="29" w:type="dxa"/>
          <w:left w:w="115" w:type="dxa"/>
          <w:bottom w:w="14" w:type="dxa"/>
          <w:right w:w="115" w:type="dxa"/>
        </w:tblCellMar>
        <w:tblLook w:val="04A0" w:firstRow="1" w:lastRow="0" w:firstColumn="1" w:lastColumn="0" w:noHBand="0" w:noVBand="1"/>
      </w:tblPr>
      <w:tblGrid>
        <w:gridCol w:w="3331"/>
        <w:gridCol w:w="2596"/>
        <w:gridCol w:w="3433"/>
      </w:tblGrid>
      <w:tr w:rsidR="00CF11AF" w14:paraId="5118A043" w14:textId="77777777" w:rsidTr="00D4156C">
        <w:trPr>
          <w:jc w:val="center"/>
        </w:trPr>
        <w:tc>
          <w:tcPr>
            <w:tcW w:w="81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vAlign w:val="center"/>
            <w:hideMark/>
          </w:tcPr>
          <w:p w14:paraId="56568AD3" w14:textId="77777777" w:rsidR="00CF11AF" w:rsidRPr="00AE1CC2" w:rsidRDefault="00CF11AF" w:rsidP="000F533A">
            <w:pPr>
              <w:pStyle w:val="TableColTitle-SEPOutline"/>
            </w:pPr>
            <w:r>
              <w:t>HSI</w:t>
            </w:r>
            <w:r w:rsidRPr="00AE1CC2">
              <w:t xml:space="preserve"> Requirements</w:t>
            </w:r>
          </w:p>
        </w:tc>
      </w:tr>
      <w:tr w:rsidR="00CF11AF" w14:paraId="18B3E8FB" w14:textId="77777777" w:rsidTr="00D4156C">
        <w:trPr>
          <w:trHeight w:val="302"/>
          <w:jc w:val="center"/>
        </w:trPr>
        <w:tc>
          <w:tcPr>
            <w:tcW w:w="2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vAlign w:val="center"/>
            <w:hideMark/>
          </w:tcPr>
          <w:p w14:paraId="38C8FB7D" w14:textId="77777777" w:rsidR="00CF11AF" w:rsidRPr="00AE1CC2" w:rsidRDefault="00CF11AF" w:rsidP="000F533A">
            <w:pPr>
              <w:pStyle w:val="TableText-Left-SEPOutline"/>
            </w:pPr>
            <w:r w:rsidRPr="00AE1CC2">
              <w:t>Parameter</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vAlign w:val="center"/>
            <w:hideMark/>
          </w:tcPr>
          <w:p w14:paraId="1164B963" w14:textId="77777777" w:rsidR="00CF11AF" w:rsidRPr="00AE1CC2" w:rsidRDefault="00CF11AF" w:rsidP="000F533A">
            <w:pPr>
              <w:pStyle w:val="TableText-Left-SEPOutline"/>
            </w:pPr>
            <w:r w:rsidRPr="00AE1CC2">
              <w:t>Threshold</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vAlign w:val="center"/>
            <w:hideMark/>
          </w:tcPr>
          <w:p w14:paraId="6028CFAC" w14:textId="77777777" w:rsidR="00CF11AF" w:rsidRPr="00AE1CC2" w:rsidRDefault="00CF11AF" w:rsidP="000F533A">
            <w:pPr>
              <w:pStyle w:val="TableText-Left-SEPOutline"/>
            </w:pPr>
            <w:r w:rsidRPr="00AE1CC2">
              <w:t>Contract Specification Requirement</w:t>
            </w:r>
          </w:p>
        </w:tc>
      </w:tr>
      <w:tr w:rsidR="00CF11AF" w14:paraId="7C9D5C19" w14:textId="77777777" w:rsidTr="00D4156C">
        <w:trPr>
          <w:trHeight w:val="302"/>
          <w:jc w:val="center"/>
        </w:trPr>
        <w:tc>
          <w:tcPr>
            <w:tcW w:w="2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FDA373" w14:textId="77777777" w:rsidR="00CF11AF" w:rsidRDefault="00CF11AF" w:rsidP="000F533A">
            <w:pPr>
              <w:pStyle w:val="TableText-Left-SEPOutline"/>
            </w:pPr>
            <w:r>
              <w:t>HSI (e.g., human performance)</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44A72" w14:textId="77777777" w:rsidR="00CF11AF" w:rsidRDefault="00CF11AF" w:rsidP="000F533A">
            <w:pPr>
              <w:pStyle w:val="TableText-Left-SEPOutline"/>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58BED3" w14:textId="77777777" w:rsidR="00CF11AF" w:rsidRDefault="00CF11AF" w:rsidP="000F533A">
            <w:pPr>
              <w:pStyle w:val="TableText-Left-SEPOutline"/>
            </w:pPr>
          </w:p>
        </w:tc>
      </w:tr>
      <w:tr w:rsidR="00CF11AF" w14:paraId="25718917" w14:textId="77777777" w:rsidTr="00D4156C">
        <w:trPr>
          <w:trHeight w:val="302"/>
          <w:jc w:val="center"/>
        </w:trPr>
        <w:tc>
          <w:tcPr>
            <w:tcW w:w="28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E314CE" w14:textId="77777777" w:rsidR="00CF11AF" w:rsidRDefault="00CF11AF" w:rsidP="000F533A">
            <w:pPr>
              <w:pStyle w:val="TableText-Left-SEPOutline"/>
            </w:pPr>
            <w:r>
              <w:t>HSI Domain (e.g., manpower, training)</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A20811" w14:textId="77777777" w:rsidR="00CF11AF" w:rsidRDefault="00CF11AF" w:rsidP="000F533A">
            <w:pPr>
              <w:pStyle w:val="TableText-Left-SEPOutline"/>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1C36DD" w14:textId="77777777" w:rsidR="00CF11AF" w:rsidRDefault="00CF11AF" w:rsidP="000F533A">
            <w:pPr>
              <w:pStyle w:val="TableText-Left-SEPOutline"/>
            </w:pPr>
          </w:p>
        </w:tc>
      </w:tr>
    </w:tbl>
    <w:p w14:paraId="01C1B5AE" w14:textId="65FD84B7" w:rsidR="002D1560" w:rsidRDefault="002D1560" w:rsidP="0052622F">
      <w:pPr>
        <w:pStyle w:val="Heading3"/>
      </w:pPr>
      <w:bookmarkStart w:id="625" w:name="_Toc133227797"/>
      <w:r>
        <w:t>System Safety</w:t>
      </w:r>
      <w:bookmarkEnd w:id="625"/>
      <w:r>
        <w:t xml:space="preserve"> </w:t>
      </w:r>
    </w:p>
    <w:p w14:paraId="2A86E386" w14:textId="7ADAE147" w:rsidR="002D1560" w:rsidRDefault="002D1560" w:rsidP="002D1560">
      <w:pPr>
        <w:autoSpaceDE w:val="0"/>
        <w:autoSpaceDN w:val="0"/>
        <w:adjustRightInd w:val="0"/>
      </w:pPr>
      <w:r>
        <w:t>D</w:t>
      </w:r>
      <w:r w:rsidRPr="00C73108">
        <w:t xml:space="preserve">ocument a strategy for the </w:t>
      </w:r>
      <w:r w:rsidR="0071453D">
        <w:t>S</w:t>
      </w:r>
      <w:r w:rsidRPr="00C73108">
        <w:t xml:space="preserve">ystem </w:t>
      </w:r>
      <w:r w:rsidR="0071453D">
        <w:t>S</w:t>
      </w:r>
      <w:r w:rsidRPr="00C73108">
        <w:t>afety engineering program</w:t>
      </w:r>
      <w:r>
        <w:t>, addressing hardware and software,</w:t>
      </w:r>
      <w:r w:rsidR="00806425">
        <w:t xml:space="preserve"> to include </w:t>
      </w:r>
      <w:r w:rsidR="003C762E">
        <w:t>a</w:t>
      </w:r>
      <w:r w:rsidR="00806425">
        <w:t xml:space="preserve">utonomous and </w:t>
      </w:r>
      <w:r w:rsidR="003C762E">
        <w:t>a</w:t>
      </w:r>
      <w:r w:rsidR="00806425">
        <w:t xml:space="preserve">rtificial </w:t>
      </w:r>
      <w:r w:rsidR="003C762E">
        <w:t>i</w:t>
      </w:r>
      <w:r w:rsidR="00806425">
        <w:t>ntelligence (AI) capabilities and functions,</w:t>
      </w:r>
      <w:r>
        <w:t xml:space="preserve"> </w:t>
      </w:r>
      <w:r w:rsidRPr="00C73108">
        <w:t>in accordance with MIL-STD-882</w:t>
      </w:r>
      <w:r w:rsidR="00806425">
        <w:t xml:space="preserve"> and applicable guidance</w:t>
      </w:r>
      <w:r w:rsidRPr="00C73108">
        <w:t xml:space="preserve">. </w:t>
      </w:r>
      <w:r w:rsidR="003C762E">
        <w:t xml:space="preserve"> </w:t>
      </w:r>
      <w:r w:rsidRPr="00C73108">
        <w:t>Document the ESOH risk and</w:t>
      </w:r>
      <w:r>
        <w:t xml:space="preserve"> </w:t>
      </w:r>
      <w:r w:rsidRPr="00C73108">
        <w:t>compliance require</w:t>
      </w:r>
      <w:r>
        <w:t>ments management planning</w:t>
      </w:r>
      <w:r w:rsidRPr="00C73108">
        <w:t xml:space="preserve"> by attaching the P</w:t>
      </w:r>
      <w:r w:rsidR="00BC6D55">
        <w:t xml:space="preserve">rogrammatic </w:t>
      </w:r>
      <w:r w:rsidRPr="00C73108">
        <w:t>E</w:t>
      </w:r>
      <w:r w:rsidR="00BC6D55">
        <w:t xml:space="preserve">nvironmental </w:t>
      </w:r>
      <w:r w:rsidRPr="00C73108">
        <w:t>S</w:t>
      </w:r>
      <w:r w:rsidR="00BC6D55">
        <w:t xml:space="preserve">afety and </w:t>
      </w:r>
      <w:r w:rsidRPr="00C73108">
        <w:t>H</w:t>
      </w:r>
      <w:r w:rsidR="00BC6D55">
        <w:t xml:space="preserve">ealth </w:t>
      </w:r>
      <w:r w:rsidRPr="00C73108">
        <w:t>E</w:t>
      </w:r>
      <w:r w:rsidR="00BC6D55">
        <w:t>valuation (PESHE)</w:t>
      </w:r>
      <w:r w:rsidR="00CF11AF">
        <w:t>,</w:t>
      </w:r>
      <w:r w:rsidRPr="00C73108">
        <w:t xml:space="preserve"> N</w:t>
      </w:r>
      <w:r w:rsidR="00BC6D55">
        <w:t xml:space="preserve">ational </w:t>
      </w:r>
      <w:r w:rsidRPr="00C73108">
        <w:t>E</w:t>
      </w:r>
      <w:r w:rsidR="00BC6D55">
        <w:t xml:space="preserve">nvironmental </w:t>
      </w:r>
      <w:r w:rsidRPr="00C73108">
        <w:t>P</w:t>
      </w:r>
      <w:r w:rsidR="00BC6D55">
        <w:t xml:space="preserve">olicy </w:t>
      </w:r>
      <w:r w:rsidRPr="00C73108">
        <w:t>A</w:t>
      </w:r>
      <w:r w:rsidR="00BC6D55">
        <w:t>ct (NEPA)</w:t>
      </w:r>
      <w:r w:rsidR="00CF11AF">
        <w:t>,</w:t>
      </w:r>
      <w:r>
        <w:t xml:space="preserve"> </w:t>
      </w:r>
      <w:r w:rsidRPr="00C73108">
        <w:t xml:space="preserve">and </w:t>
      </w:r>
      <w:r w:rsidR="003C762E">
        <w:t>Executive Order (</w:t>
      </w:r>
      <w:r w:rsidRPr="00C73108">
        <w:t>E.O.</w:t>
      </w:r>
      <w:r w:rsidR="003C762E">
        <w:t>)</w:t>
      </w:r>
      <w:r w:rsidRPr="00C73108">
        <w:t xml:space="preserve"> 12114 compliance schedule, in accordance with Section 4321 of Title 42, U.S.C.</w:t>
      </w:r>
      <w:r w:rsidR="00CF11AF">
        <w:t>; activities captured in table 3.2-9.</w:t>
      </w:r>
      <w:r w:rsidR="00075E66">
        <w:t xml:space="preserve"> (See: </w:t>
      </w:r>
      <w:hyperlink r:id="rId91" w:history="1">
        <w:r w:rsidR="00075E66" w:rsidRPr="00D8713D">
          <w:rPr>
            <w:rStyle w:val="Hyperlink"/>
          </w:rPr>
          <w:t>https://ac.cto.mil/sse/</w:t>
        </w:r>
      </w:hyperlink>
      <w:r w:rsidR="00075E66">
        <w:rPr>
          <w:rStyle w:val="Hyperlink"/>
        </w:rPr>
        <w:t xml:space="preserve">) </w:t>
      </w:r>
    </w:p>
    <w:p w14:paraId="7D278580" w14:textId="590E31F9" w:rsidR="005D691B" w:rsidRPr="00C07A98" w:rsidRDefault="002D1560" w:rsidP="000600C8">
      <w:pPr>
        <w:pStyle w:val="Heading6"/>
        <w:rPr>
          <w:b w:val="0"/>
        </w:rPr>
      </w:pPr>
      <w:r>
        <w:t xml:space="preserve">Expectation: </w:t>
      </w:r>
      <w:r w:rsidR="00F85C48" w:rsidRPr="00C07A98">
        <w:rPr>
          <w:b w:val="0"/>
        </w:rPr>
        <w:t xml:space="preserve">Program addresses </w:t>
      </w:r>
      <w:r w:rsidRPr="00C07A98">
        <w:rPr>
          <w:b w:val="0"/>
        </w:rPr>
        <w:t>risks associated with system-</w:t>
      </w:r>
      <w:r w:rsidR="00806425" w:rsidRPr="00C07A98">
        <w:rPr>
          <w:b w:val="0"/>
        </w:rPr>
        <w:t>level</w:t>
      </w:r>
      <w:r w:rsidRPr="00C07A98">
        <w:rPr>
          <w:b w:val="0"/>
        </w:rPr>
        <w:t xml:space="preserve"> hazards</w:t>
      </w:r>
      <w:r w:rsidR="00806425" w:rsidRPr="00C07A98">
        <w:rPr>
          <w:b w:val="0"/>
        </w:rPr>
        <w:t xml:space="preserve">, </w:t>
      </w:r>
      <w:r w:rsidR="00F663A5" w:rsidRPr="00C07A98">
        <w:rPr>
          <w:b w:val="0"/>
        </w:rPr>
        <w:t xml:space="preserve">system-of-system level hazards, </w:t>
      </w:r>
      <w:r w:rsidR="00806425" w:rsidRPr="00C07A98">
        <w:rPr>
          <w:b w:val="0"/>
        </w:rPr>
        <w:t>hardware</w:t>
      </w:r>
      <w:r w:rsidR="00041F63" w:rsidRPr="00C07A98">
        <w:rPr>
          <w:b w:val="0"/>
        </w:rPr>
        <w:t xml:space="preserve">, </w:t>
      </w:r>
      <w:r w:rsidR="00806425" w:rsidRPr="00C07A98">
        <w:rPr>
          <w:b w:val="0"/>
        </w:rPr>
        <w:t>software</w:t>
      </w:r>
      <w:r w:rsidR="00041F63" w:rsidRPr="00C07A98">
        <w:rPr>
          <w:b w:val="0"/>
        </w:rPr>
        <w:t>, environmental and occupational health</w:t>
      </w:r>
      <w:r w:rsidR="00806425" w:rsidRPr="00C07A98">
        <w:rPr>
          <w:b w:val="0"/>
        </w:rPr>
        <w:t xml:space="preserve"> related hazards, </w:t>
      </w:r>
      <w:r w:rsidR="00F85C48" w:rsidRPr="00C07A98">
        <w:rPr>
          <w:b w:val="0"/>
        </w:rPr>
        <w:t xml:space="preserve">including </w:t>
      </w:r>
      <w:r w:rsidR="003C762E" w:rsidRPr="00C07A98">
        <w:rPr>
          <w:b w:val="0"/>
        </w:rPr>
        <w:t>a</w:t>
      </w:r>
      <w:r w:rsidR="00806425" w:rsidRPr="00C07A98">
        <w:rPr>
          <w:b w:val="0"/>
        </w:rPr>
        <w:t>utonomous and AI capabilities and functions,</w:t>
      </w:r>
      <w:r w:rsidRPr="00C07A98">
        <w:rPr>
          <w:b w:val="0"/>
        </w:rPr>
        <w:t xml:space="preserve"> using MIL-STD-</w:t>
      </w:r>
      <w:r w:rsidR="00856E32" w:rsidRPr="00C07A98">
        <w:rPr>
          <w:b w:val="0"/>
        </w:rPr>
        <w:t xml:space="preserve">882E </w:t>
      </w:r>
      <w:r w:rsidR="00806425" w:rsidRPr="00C07A98">
        <w:rPr>
          <w:b w:val="0"/>
        </w:rPr>
        <w:t>and applicable guidance</w:t>
      </w:r>
      <w:r w:rsidRPr="00C07A98">
        <w:rPr>
          <w:b w:val="0"/>
        </w:rPr>
        <w:t xml:space="preserve">. </w:t>
      </w:r>
      <w:r w:rsidR="00F85C48" w:rsidRPr="00C07A98">
        <w:rPr>
          <w:b w:val="0"/>
        </w:rPr>
        <w:t xml:space="preserve"> </w:t>
      </w:r>
      <w:r w:rsidRPr="00C07A98">
        <w:rPr>
          <w:b w:val="0"/>
        </w:rPr>
        <w:t xml:space="preserve">Software System Safety </w:t>
      </w:r>
      <w:r w:rsidR="00806425" w:rsidRPr="00C07A98">
        <w:rPr>
          <w:b w:val="0"/>
        </w:rPr>
        <w:t>assessment</w:t>
      </w:r>
      <w:r w:rsidR="005D691B" w:rsidRPr="00C07A98">
        <w:rPr>
          <w:b w:val="0"/>
        </w:rPr>
        <w:t>s are conducted using the Join</w:t>
      </w:r>
      <w:r w:rsidR="003C762E" w:rsidRPr="00C07A98">
        <w:rPr>
          <w:b w:val="0"/>
        </w:rPr>
        <w:t xml:space="preserve">t </w:t>
      </w:r>
      <w:r w:rsidR="00806425" w:rsidRPr="00C07A98">
        <w:rPr>
          <w:b w:val="0"/>
        </w:rPr>
        <w:t xml:space="preserve">Software System Safety Engineering </w:t>
      </w:r>
      <w:r w:rsidRPr="00C07A98">
        <w:rPr>
          <w:b w:val="0"/>
        </w:rPr>
        <w:t>Handbook</w:t>
      </w:r>
      <w:r w:rsidR="00AB48B8" w:rsidRPr="00C07A98">
        <w:rPr>
          <w:b w:val="0"/>
        </w:rPr>
        <w:t xml:space="preserve"> and</w:t>
      </w:r>
      <w:r w:rsidR="00806425" w:rsidRPr="00C07A98">
        <w:rPr>
          <w:b w:val="0"/>
        </w:rPr>
        <w:t xml:space="preserve"> the Joint Services – Software Safety Authorities (JS-SSA) Software System Safety Implementation Process and Tasks Supporting MIL-</w:t>
      </w:r>
      <w:r w:rsidR="00856E32" w:rsidRPr="00C07A98">
        <w:rPr>
          <w:b w:val="0"/>
        </w:rPr>
        <w:t>STD-</w:t>
      </w:r>
      <w:r w:rsidR="00806425" w:rsidRPr="00C07A98">
        <w:rPr>
          <w:b w:val="0"/>
        </w:rPr>
        <w:t>882E.</w:t>
      </w:r>
      <w:r w:rsidR="00AB48B8" w:rsidRPr="00C07A98">
        <w:rPr>
          <w:b w:val="0"/>
        </w:rPr>
        <w:t xml:space="preserve"> </w:t>
      </w:r>
      <w:r w:rsidR="00134383" w:rsidRPr="00C07A98">
        <w:rPr>
          <w:b w:val="0"/>
        </w:rPr>
        <w:t xml:space="preserve"> Program provides the procedure/process details on how they will support </w:t>
      </w:r>
      <w:r w:rsidR="003C762E" w:rsidRPr="00C07A98">
        <w:rPr>
          <w:b w:val="0"/>
        </w:rPr>
        <w:t>w</w:t>
      </w:r>
      <w:r w:rsidR="00134383" w:rsidRPr="00C07A98">
        <w:rPr>
          <w:b w:val="0"/>
        </w:rPr>
        <w:t>eapon,</w:t>
      </w:r>
      <w:r w:rsidR="003C762E" w:rsidRPr="00C07A98">
        <w:rPr>
          <w:b w:val="0"/>
        </w:rPr>
        <w:t xml:space="preserve"> t</w:t>
      </w:r>
      <w:r w:rsidR="00134383" w:rsidRPr="00C07A98">
        <w:rPr>
          <w:b w:val="0"/>
        </w:rPr>
        <w:t xml:space="preserve">est, and </w:t>
      </w:r>
      <w:r w:rsidR="003C762E" w:rsidRPr="00C07A98">
        <w:rPr>
          <w:b w:val="0"/>
        </w:rPr>
        <w:t>f</w:t>
      </w:r>
      <w:r w:rsidR="00134383" w:rsidRPr="00C07A98">
        <w:rPr>
          <w:b w:val="0"/>
        </w:rPr>
        <w:t xml:space="preserve">light </w:t>
      </w:r>
      <w:r w:rsidR="003C762E" w:rsidRPr="00C07A98">
        <w:rPr>
          <w:b w:val="0"/>
        </w:rPr>
        <w:t>s</w:t>
      </w:r>
      <w:r w:rsidR="00134383" w:rsidRPr="00C07A98">
        <w:rPr>
          <w:b w:val="0"/>
        </w:rPr>
        <w:t xml:space="preserve">ystem </w:t>
      </w:r>
      <w:r w:rsidR="003C762E" w:rsidRPr="00C07A98">
        <w:rPr>
          <w:b w:val="0"/>
        </w:rPr>
        <w:t>s</w:t>
      </w:r>
      <w:r w:rsidR="00134383" w:rsidRPr="00C07A98">
        <w:rPr>
          <w:b w:val="0"/>
        </w:rPr>
        <w:t>afety as appropriate and applicable.</w:t>
      </w:r>
    </w:p>
    <w:p w14:paraId="38D5F2B7" w14:textId="61B96AF8" w:rsidR="002D1560" w:rsidRPr="00E71D07" w:rsidRDefault="002D1560" w:rsidP="00D73A80">
      <w:pPr>
        <w:pStyle w:val="Caption"/>
        <w:keepNext/>
      </w:pPr>
      <w:r>
        <w:lastRenderedPageBreak/>
        <w:t xml:space="preserve">Table </w:t>
      </w:r>
      <w:r>
        <w:rPr>
          <w:noProof/>
        </w:rPr>
        <w:fldChar w:fldCharType="begin"/>
      </w:r>
      <w:r>
        <w:rPr>
          <w:noProof/>
        </w:rPr>
        <w:instrText xml:space="preserve"> STYLEREF 2 \s </w:instrText>
      </w:r>
      <w:r>
        <w:rPr>
          <w:noProof/>
        </w:rPr>
        <w:fldChar w:fldCharType="separate"/>
      </w:r>
      <w:r w:rsidR="00ED4520">
        <w:rPr>
          <w:noProof/>
        </w:rPr>
        <w:t>3.2</w:t>
      </w:r>
      <w:r>
        <w:rPr>
          <w:noProof/>
        </w:rPr>
        <w:fldChar w:fldCharType="end"/>
      </w:r>
      <w:r>
        <w:noBreakHyphen/>
      </w:r>
      <w:r w:rsidR="003235FE">
        <w:rPr>
          <w:noProof/>
        </w:rPr>
        <w:t>9</w:t>
      </w:r>
      <w:r w:rsidR="003235FE">
        <w:t xml:space="preserve"> </w:t>
      </w:r>
      <w:r w:rsidR="0052622F">
        <w:t xml:space="preserve">Planning and Timing for </w:t>
      </w:r>
      <w:r>
        <w:t>System Safety Engineering Activit</w:t>
      </w:r>
      <w:r w:rsidR="0052622F">
        <w:t>ies and Requirements</w:t>
      </w:r>
      <w:r>
        <w:t xml:space="preserve"> (mandatory) (sample)</w:t>
      </w:r>
    </w:p>
    <w:tbl>
      <w:tblPr>
        <w:tblW w:w="936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9" w:type="dxa"/>
          <w:bottom w:w="29" w:type="dxa"/>
        </w:tblCellMar>
        <w:tblLook w:val="04A0" w:firstRow="1" w:lastRow="0" w:firstColumn="1" w:lastColumn="0" w:noHBand="0" w:noVBand="1"/>
      </w:tblPr>
      <w:tblGrid>
        <w:gridCol w:w="2245"/>
        <w:gridCol w:w="7115"/>
      </w:tblGrid>
      <w:tr w:rsidR="002D1560" w:rsidRPr="0052622F" w14:paraId="0DA11799" w14:textId="77777777" w:rsidTr="00D73A80">
        <w:trPr>
          <w:trHeight w:val="350"/>
          <w:tblHeader/>
        </w:trPr>
        <w:tc>
          <w:tcPr>
            <w:tcW w:w="2245" w:type="dxa"/>
            <w:shd w:val="clear" w:color="auto" w:fill="C4BC96" w:themeFill="background2" w:themeFillShade="BF"/>
            <w:vAlign w:val="center"/>
          </w:tcPr>
          <w:p w14:paraId="02CD2263" w14:textId="72D52754" w:rsidR="002D1560" w:rsidRPr="0052622F" w:rsidRDefault="002D1560" w:rsidP="00281166">
            <w:pPr>
              <w:pStyle w:val="TableColTitle-SEPOutline"/>
              <w:jc w:val="left"/>
              <w:rPr>
                <w:rFonts w:cs="Arial"/>
              </w:rPr>
            </w:pPr>
            <w:r w:rsidRPr="0052622F">
              <w:rPr>
                <w:rFonts w:cs="Arial"/>
              </w:rPr>
              <w:t>Activity</w:t>
            </w:r>
            <w:r w:rsidR="0052622F">
              <w:rPr>
                <w:rFonts w:cs="Arial"/>
              </w:rPr>
              <w:t xml:space="preserve"> or Requirement</w:t>
            </w:r>
          </w:p>
        </w:tc>
        <w:tc>
          <w:tcPr>
            <w:tcW w:w="7115" w:type="dxa"/>
            <w:shd w:val="clear" w:color="auto" w:fill="C4BC96" w:themeFill="background2" w:themeFillShade="BF"/>
            <w:vAlign w:val="center"/>
          </w:tcPr>
          <w:p w14:paraId="12ACE385" w14:textId="77777777" w:rsidR="002D1560" w:rsidRPr="0052622F" w:rsidRDefault="002D1560" w:rsidP="00281166">
            <w:pPr>
              <w:pStyle w:val="TableColTitle-SEPOutline"/>
              <w:rPr>
                <w:rFonts w:cs="Arial"/>
              </w:rPr>
            </w:pPr>
            <w:r w:rsidRPr="0052622F">
              <w:rPr>
                <w:rFonts w:cs="Arial"/>
              </w:rPr>
              <w:t>Planning and Timing</w:t>
            </w:r>
          </w:p>
        </w:tc>
      </w:tr>
      <w:tr w:rsidR="002D1560" w:rsidRPr="0052622F" w14:paraId="2B865D9E" w14:textId="77777777" w:rsidTr="00D73A80">
        <w:trPr>
          <w:trHeight w:val="368"/>
        </w:trPr>
        <w:tc>
          <w:tcPr>
            <w:tcW w:w="2245" w:type="dxa"/>
            <w:shd w:val="clear" w:color="auto" w:fill="auto"/>
          </w:tcPr>
          <w:p w14:paraId="2329F1C7" w14:textId="39CFD034" w:rsidR="002D1560" w:rsidRPr="0052622F" w:rsidRDefault="002D1560" w:rsidP="00281166">
            <w:pPr>
              <w:pStyle w:val="TableText-Left-SEPOutline"/>
              <w:rPr>
                <w:rFonts w:cs="Arial"/>
                <w:vertAlign w:val="superscript"/>
              </w:rPr>
            </w:pPr>
            <w:r w:rsidRPr="0052622F">
              <w:rPr>
                <w:rFonts w:cs="Arial"/>
              </w:rPr>
              <w:t>System Safety Program Plan</w:t>
            </w:r>
            <w:r w:rsidR="00F60548">
              <w:rPr>
                <w:rFonts w:cs="Arial"/>
              </w:rPr>
              <w:t xml:space="preserve"> (SSPP)</w:t>
            </w:r>
          </w:p>
        </w:tc>
        <w:tc>
          <w:tcPr>
            <w:tcW w:w="7115" w:type="dxa"/>
          </w:tcPr>
          <w:p w14:paraId="1B2D14DF" w14:textId="42296805" w:rsidR="002D1560" w:rsidRPr="004F7462" w:rsidRDefault="0001728F" w:rsidP="00F85C48">
            <w:pPr>
              <w:pStyle w:val="TableText-Left-SEPOutline"/>
              <w:rPr>
                <w:rFonts w:cs="Arial"/>
                <w:b/>
                <w:i/>
              </w:rPr>
            </w:pPr>
            <w:r>
              <w:rPr>
                <w:rFonts w:cs="Arial"/>
                <w:b/>
                <w:i/>
              </w:rPr>
              <w:t>Expectation</w:t>
            </w:r>
            <w:r w:rsidR="00F60548">
              <w:rPr>
                <w:rFonts w:cs="Arial"/>
                <w:b/>
                <w:i/>
              </w:rPr>
              <w:t xml:space="preserve">: </w:t>
            </w:r>
            <w:r w:rsidR="004E19D5">
              <w:rPr>
                <w:rFonts w:cs="Arial"/>
                <w:b/>
                <w:i/>
              </w:rPr>
              <w:t xml:space="preserve"> </w:t>
            </w:r>
            <w:r w:rsidR="00C03D98" w:rsidRPr="00E31F77">
              <w:rPr>
                <w:rFonts w:cs="Arial"/>
                <w:i/>
              </w:rPr>
              <w:t>T</w:t>
            </w:r>
            <w:r w:rsidR="0026612D" w:rsidRPr="00E31F77">
              <w:rPr>
                <w:rFonts w:cs="Arial"/>
                <w:i/>
              </w:rPr>
              <w:t xml:space="preserve">he </w:t>
            </w:r>
            <w:r w:rsidR="00F93E79">
              <w:rPr>
                <w:rFonts w:cs="Arial"/>
                <w:i/>
              </w:rPr>
              <w:t>S</w:t>
            </w:r>
            <w:r w:rsidR="0026612D" w:rsidRPr="00E31F77">
              <w:rPr>
                <w:rFonts w:cs="Arial"/>
                <w:i/>
              </w:rPr>
              <w:t xml:space="preserve">ystem </w:t>
            </w:r>
            <w:r w:rsidR="00F93E79">
              <w:rPr>
                <w:rFonts w:cs="Arial"/>
                <w:i/>
              </w:rPr>
              <w:t>S</w:t>
            </w:r>
            <w:r w:rsidR="0026612D" w:rsidRPr="00E31F77">
              <w:rPr>
                <w:rFonts w:cs="Arial"/>
                <w:i/>
              </w:rPr>
              <w:t>afety methodology for the identification, classification, and mitigation of safety hazards as part of the overall SE process</w:t>
            </w:r>
            <w:r w:rsidR="00C03D98" w:rsidRPr="00E31F77">
              <w:rPr>
                <w:rFonts w:cs="Arial"/>
                <w:i/>
              </w:rPr>
              <w:t xml:space="preserve"> is documented</w:t>
            </w:r>
            <w:r w:rsidR="0026612D" w:rsidRPr="00E31F77">
              <w:rPr>
                <w:rFonts w:cs="Arial"/>
                <w:i/>
              </w:rPr>
              <w:t xml:space="preserve">. The approach for meeting requirements </w:t>
            </w:r>
            <w:r w:rsidR="00C03D98" w:rsidRPr="00E31F77">
              <w:rPr>
                <w:rFonts w:cs="Arial"/>
                <w:i/>
              </w:rPr>
              <w:t>is documented</w:t>
            </w:r>
            <w:r w:rsidR="0026612D" w:rsidRPr="00E31F77">
              <w:rPr>
                <w:rFonts w:cs="Arial"/>
                <w:i/>
              </w:rPr>
              <w:t xml:space="preserve">. </w:t>
            </w:r>
            <w:r w:rsidR="00F85C48">
              <w:rPr>
                <w:rFonts w:cs="Arial"/>
                <w:i/>
              </w:rPr>
              <w:t>The</w:t>
            </w:r>
            <w:r w:rsidR="00F006E4" w:rsidRPr="00E31F77">
              <w:rPr>
                <w:rFonts w:cs="Arial"/>
                <w:i/>
              </w:rPr>
              <w:t xml:space="preserve"> SSPP</w:t>
            </w:r>
            <w:r w:rsidR="00C03D98" w:rsidRPr="00E31F77">
              <w:rPr>
                <w:rFonts w:cs="Arial"/>
                <w:i/>
              </w:rPr>
              <w:t xml:space="preserve"> </w:t>
            </w:r>
            <w:r w:rsidR="00F85C48">
              <w:rPr>
                <w:rFonts w:cs="Arial"/>
                <w:i/>
              </w:rPr>
              <w:t xml:space="preserve">is documented </w:t>
            </w:r>
            <w:r w:rsidR="00C03D98" w:rsidRPr="00E31F77">
              <w:rPr>
                <w:rFonts w:cs="Arial"/>
                <w:i/>
              </w:rPr>
              <w:t xml:space="preserve">as early as possible and </w:t>
            </w:r>
            <w:r w:rsidR="00F006E4" w:rsidRPr="00E31F77">
              <w:rPr>
                <w:rFonts w:cs="Arial"/>
                <w:i/>
              </w:rPr>
              <w:t>update</w:t>
            </w:r>
            <w:r w:rsidR="00F85C48">
              <w:rPr>
                <w:rFonts w:cs="Arial"/>
                <w:i/>
              </w:rPr>
              <w:t>d</w:t>
            </w:r>
            <w:r w:rsidR="00C03D98" w:rsidRPr="00E31F77">
              <w:rPr>
                <w:rFonts w:cs="Arial"/>
                <w:i/>
              </w:rPr>
              <w:t xml:space="preserve"> as needed.</w:t>
            </w:r>
          </w:p>
        </w:tc>
      </w:tr>
      <w:tr w:rsidR="002D1560" w:rsidRPr="0052622F" w14:paraId="5F6572DC" w14:textId="77777777" w:rsidTr="00D73A80">
        <w:trPr>
          <w:trHeight w:val="368"/>
        </w:trPr>
        <w:tc>
          <w:tcPr>
            <w:tcW w:w="2245" w:type="dxa"/>
            <w:shd w:val="clear" w:color="auto" w:fill="auto"/>
          </w:tcPr>
          <w:p w14:paraId="5CC24F7D" w14:textId="1296F91A" w:rsidR="002D1560" w:rsidRPr="0052622F" w:rsidRDefault="002D1560" w:rsidP="00281166">
            <w:pPr>
              <w:pStyle w:val="TableText-Left-SEPOutline"/>
              <w:rPr>
                <w:rFonts w:cs="Arial"/>
              </w:rPr>
            </w:pPr>
            <w:r w:rsidRPr="0052622F">
              <w:rPr>
                <w:rFonts w:cs="Arial"/>
              </w:rPr>
              <w:t>Hazardous Materials Management Plan</w:t>
            </w:r>
            <w:r w:rsidR="00C03D98">
              <w:rPr>
                <w:rFonts w:cs="Arial"/>
              </w:rPr>
              <w:t xml:space="preserve"> (HMMP)</w:t>
            </w:r>
          </w:p>
        </w:tc>
        <w:tc>
          <w:tcPr>
            <w:tcW w:w="7115" w:type="dxa"/>
          </w:tcPr>
          <w:p w14:paraId="25704721" w14:textId="2601CA3C" w:rsidR="002D1560" w:rsidRPr="004F7462" w:rsidRDefault="00C03D98" w:rsidP="00F85C48">
            <w:pPr>
              <w:autoSpaceDE w:val="0"/>
              <w:autoSpaceDN w:val="0"/>
              <w:adjustRightInd w:val="0"/>
              <w:rPr>
                <w:b/>
                <w:i/>
              </w:rPr>
            </w:pPr>
            <w:r>
              <w:rPr>
                <w:rFonts w:cs="Arial"/>
                <w:b/>
                <w:i/>
                <w:sz w:val="20"/>
                <w:szCs w:val="20"/>
              </w:rPr>
              <w:t xml:space="preserve">Expectation: </w:t>
            </w:r>
            <w:r w:rsidR="004E19D5">
              <w:rPr>
                <w:rFonts w:cs="Arial"/>
                <w:b/>
                <w:i/>
                <w:sz w:val="20"/>
                <w:szCs w:val="20"/>
              </w:rPr>
              <w:t xml:space="preserve"> </w:t>
            </w:r>
            <w:r w:rsidRPr="00E31F77">
              <w:rPr>
                <w:rFonts w:cs="Arial"/>
                <w:i/>
                <w:sz w:val="20"/>
                <w:szCs w:val="20"/>
              </w:rPr>
              <w:t>C</w:t>
            </w:r>
            <w:r w:rsidR="0026612D" w:rsidRPr="00E31F77">
              <w:rPr>
                <w:rFonts w:cs="Arial"/>
                <w:i/>
                <w:sz w:val="20"/>
                <w:szCs w:val="20"/>
              </w:rPr>
              <w:t>ontractor roles,</w:t>
            </w:r>
            <w:r w:rsidR="0052622F" w:rsidRPr="00E31F77">
              <w:rPr>
                <w:rFonts w:cs="Arial"/>
                <w:i/>
                <w:sz w:val="20"/>
                <w:szCs w:val="20"/>
              </w:rPr>
              <w:t xml:space="preserve"> </w:t>
            </w:r>
            <w:r w:rsidR="0026612D" w:rsidRPr="00E31F77">
              <w:rPr>
                <w:rFonts w:cs="Arial"/>
                <w:i/>
                <w:sz w:val="20"/>
                <w:szCs w:val="20"/>
              </w:rPr>
              <w:t>responsibilities, and procedures needed to accomplish hazardous material (HAZMAT) management and tracking</w:t>
            </w:r>
            <w:r w:rsidRPr="00E31F77">
              <w:rPr>
                <w:rFonts w:cs="Arial"/>
                <w:i/>
                <w:sz w:val="20"/>
                <w:szCs w:val="20"/>
              </w:rPr>
              <w:t xml:space="preserve"> are defined.</w:t>
            </w:r>
            <w:r w:rsidR="0026612D" w:rsidRPr="00E31F77">
              <w:rPr>
                <w:rFonts w:cs="Arial"/>
                <w:i/>
                <w:sz w:val="20"/>
                <w:szCs w:val="20"/>
              </w:rPr>
              <w:t xml:space="preserve"> </w:t>
            </w:r>
            <w:r w:rsidR="00F85C48">
              <w:rPr>
                <w:rFonts w:cs="Arial"/>
                <w:i/>
                <w:sz w:val="20"/>
                <w:szCs w:val="20"/>
              </w:rPr>
              <w:t xml:space="preserve">The </w:t>
            </w:r>
            <w:r w:rsidR="00F006E4" w:rsidRPr="00E31F77">
              <w:rPr>
                <w:rFonts w:cs="Arial"/>
                <w:i/>
                <w:sz w:val="20"/>
                <w:szCs w:val="20"/>
              </w:rPr>
              <w:t>HMMP</w:t>
            </w:r>
            <w:r w:rsidR="0026612D" w:rsidRPr="00E31F77">
              <w:rPr>
                <w:rFonts w:cs="Arial"/>
                <w:i/>
                <w:sz w:val="20"/>
                <w:szCs w:val="20"/>
              </w:rPr>
              <w:t xml:space="preserve"> </w:t>
            </w:r>
            <w:r w:rsidR="00F85C48">
              <w:rPr>
                <w:rFonts w:cs="Arial"/>
                <w:i/>
                <w:sz w:val="20"/>
                <w:szCs w:val="20"/>
              </w:rPr>
              <w:t xml:space="preserve">is documented </w:t>
            </w:r>
            <w:r w:rsidR="0026612D" w:rsidRPr="00E31F77">
              <w:rPr>
                <w:rFonts w:cs="Arial"/>
                <w:i/>
                <w:sz w:val="20"/>
                <w:szCs w:val="20"/>
              </w:rPr>
              <w:t>as early as possible and update</w:t>
            </w:r>
            <w:r w:rsidR="00F85C48">
              <w:rPr>
                <w:rFonts w:cs="Arial"/>
                <w:i/>
                <w:sz w:val="20"/>
                <w:szCs w:val="20"/>
              </w:rPr>
              <w:t>d</w:t>
            </w:r>
            <w:r w:rsidR="0026612D" w:rsidRPr="00E31F77">
              <w:rPr>
                <w:rFonts w:cs="Arial"/>
                <w:i/>
                <w:sz w:val="20"/>
                <w:szCs w:val="20"/>
              </w:rPr>
              <w:t xml:space="preserve"> as needed</w:t>
            </w:r>
            <w:r w:rsidRPr="00E31F77">
              <w:rPr>
                <w:rFonts w:cs="Arial"/>
                <w:i/>
                <w:sz w:val="20"/>
                <w:szCs w:val="20"/>
              </w:rPr>
              <w:t>.</w:t>
            </w:r>
          </w:p>
        </w:tc>
      </w:tr>
      <w:tr w:rsidR="002D1560" w:rsidRPr="0052622F" w14:paraId="22A46C6A" w14:textId="77777777" w:rsidTr="00D73A80">
        <w:tc>
          <w:tcPr>
            <w:tcW w:w="2245" w:type="dxa"/>
            <w:shd w:val="clear" w:color="auto" w:fill="auto"/>
          </w:tcPr>
          <w:p w14:paraId="51F452C3" w14:textId="0AD6D0B9" w:rsidR="002D1560" w:rsidRPr="0052622F" w:rsidRDefault="002D1560" w:rsidP="00281166">
            <w:pPr>
              <w:pStyle w:val="TableText-Left-SEPOutline"/>
              <w:rPr>
                <w:rFonts w:cs="Arial"/>
                <w:vertAlign w:val="superscript"/>
              </w:rPr>
            </w:pPr>
            <w:r w:rsidRPr="0052622F">
              <w:rPr>
                <w:rFonts w:cs="Arial"/>
              </w:rPr>
              <w:t xml:space="preserve">Functional Hazard Analysis </w:t>
            </w:r>
            <w:r w:rsidR="00C03D98">
              <w:rPr>
                <w:rFonts w:cs="Arial"/>
              </w:rPr>
              <w:t>(FHA)</w:t>
            </w:r>
          </w:p>
        </w:tc>
        <w:tc>
          <w:tcPr>
            <w:tcW w:w="7115" w:type="dxa"/>
          </w:tcPr>
          <w:p w14:paraId="2517F1D0" w14:textId="4729684F" w:rsidR="002D1560" w:rsidRPr="004F7462" w:rsidRDefault="00C03D98" w:rsidP="00CF11AF">
            <w:pPr>
              <w:autoSpaceDE w:val="0"/>
              <w:autoSpaceDN w:val="0"/>
              <w:adjustRightInd w:val="0"/>
              <w:rPr>
                <w:b/>
                <w:i/>
                <w:sz w:val="20"/>
                <w:szCs w:val="20"/>
              </w:rPr>
            </w:pPr>
            <w:r>
              <w:rPr>
                <w:rFonts w:cs="Arial"/>
                <w:b/>
                <w:i/>
                <w:sz w:val="20"/>
                <w:szCs w:val="20"/>
              </w:rPr>
              <w:t xml:space="preserve">Expectation:  </w:t>
            </w:r>
            <w:r w:rsidRPr="00E31F77">
              <w:rPr>
                <w:rFonts w:cs="Arial"/>
                <w:i/>
                <w:sz w:val="20"/>
                <w:szCs w:val="20"/>
              </w:rPr>
              <w:t>T</w:t>
            </w:r>
            <w:r w:rsidR="0026612D" w:rsidRPr="00E31F77">
              <w:rPr>
                <w:rFonts w:cs="Arial"/>
                <w:i/>
                <w:sz w:val="20"/>
                <w:szCs w:val="20"/>
              </w:rPr>
              <w:t>he</w:t>
            </w:r>
            <w:r w:rsidR="0052622F" w:rsidRPr="00E31F77">
              <w:rPr>
                <w:rFonts w:cs="Arial"/>
                <w:i/>
                <w:sz w:val="20"/>
                <w:szCs w:val="20"/>
              </w:rPr>
              <w:t xml:space="preserve"> </w:t>
            </w:r>
            <w:r w:rsidR="0026612D" w:rsidRPr="00E31F77">
              <w:rPr>
                <w:i/>
                <w:sz w:val="20"/>
                <w:szCs w:val="20"/>
              </w:rPr>
              <w:t>system functions and the safety consequences of functional failure or malfunction</w:t>
            </w:r>
            <w:r w:rsidR="00CF11AF" w:rsidRPr="00E31F77">
              <w:rPr>
                <w:i/>
                <w:sz w:val="20"/>
                <w:szCs w:val="20"/>
              </w:rPr>
              <w:t xml:space="preserve">; </w:t>
            </w:r>
            <w:r w:rsidR="0026612D" w:rsidRPr="00E31F77">
              <w:rPr>
                <w:i/>
                <w:sz w:val="20"/>
                <w:szCs w:val="20"/>
              </w:rPr>
              <w:t>i.e.</w:t>
            </w:r>
            <w:r w:rsidR="00CF11AF" w:rsidRPr="00E31F77">
              <w:rPr>
                <w:i/>
                <w:sz w:val="20"/>
                <w:szCs w:val="20"/>
              </w:rPr>
              <w:t>,</w:t>
            </w:r>
            <w:r w:rsidR="0026612D" w:rsidRPr="00E31F77">
              <w:rPr>
                <w:i/>
                <w:sz w:val="20"/>
                <w:szCs w:val="20"/>
              </w:rPr>
              <w:t xml:space="preserve"> hazards</w:t>
            </w:r>
            <w:r w:rsidR="0030113C" w:rsidRPr="00E31F77">
              <w:rPr>
                <w:i/>
                <w:sz w:val="20"/>
                <w:szCs w:val="20"/>
              </w:rPr>
              <w:t>,</w:t>
            </w:r>
            <w:r w:rsidRPr="00E31F77">
              <w:rPr>
                <w:i/>
                <w:sz w:val="20"/>
                <w:szCs w:val="20"/>
              </w:rPr>
              <w:t xml:space="preserve"> are identified and classified.</w:t>
            </w:r>
            <w:r w:rsidR="0026612D" w:rsidRPr="00E31F77">
              <w:rPr>
                <w:i/>
                <w:sz w:val="20"/>
                <w:szCs w:val="20"/>
              </w:rPr>
              <w:t xml:space="preserve"> The FHA </w:t>
            </w:r>
            <w:r w:rsidRPr="00E31F77">
              <w:rPr>
                <w:i/>
                <w:sz w:val="20"/>
                <w:szCs w:val="20"/>
              </w:rPr>
              <w:t>is</w:t>
            </w:r>
            <w:r w:rsidR="0026612D" w:rsidRPr="00E31F77">
              <w:rPr>
                <w:i/>
                <w:sz w:val="20"/>
                <w:szCs w:val="20"/>
              </w:rPr>
              <w:t xml:space="preserve"> part of PDR objective evidence.</w:t>
            </w:r>
          </w:p>
        </w:tc>
      </w:tr>
      <w:tr w:rsidR="002D1560" w:rsidRPr="0052622F" w14:paraId="0C86B8D0" w14:textId="77777777" w:rsidTr="00D73A80">
        <w:tc>
          <w:tcPr>
            <w:tcW w:w="2245" w:type="dxa"/>
            <w:shd w:val="clear" w:color="auto" w:fill="auto"/>
          </w:tcPr>
          <w:p w14:paraId="18DFECA9" w14:textId="71B8DAAB" w:rsidR="002D1560" w:rsidRPr="0052622F" w:rsidRDefault="002D1560" w:rsidP="00281166">
            <w:pPr>
              <w:pStyle w:val="TableText-Left-SEPOutline"/>
              <w:rPr>
                <w:rFonts w:cs="Arial"/>
                <w:vertAlign w:val="superscript"/>
              </w:rPr>
            </w:pPr>
            <w:r w:rsidRPr="0052622F">
              <w:rPr>
                <w:rFonts w:cs="Arial"/>
              </w:rPr>
              <w:t>Preliminary Hazard Analysis</w:t>
            </w:r>
            <w:r w:rsidR="00C03D98">
              <w:rPr>
                <w:rFonts w:cs="Arial"/>
              </w:rPr>
              <w:t xml:space="preserve"> (PHA)</w:t>
            </w:r>
          </w:p>
        </w:tc>
        <w:tc>
          <w:tcPr>
            <w:tcW w:w="7115" w:type="dxa"/>
          </w:tcPr>
          <w:p w14:paraId="6186D42D" w14:textId="032730F6" w:rsidR="002D1560" w:rsidRPr="004F7462" w:rsidRDefault="0001728F" w:rsidP="00550CB4">
            <w:pPr>
              <w:autoSpaceDE w:val="0"/>
              <w:autoSpaceDN w:val="0"/>
              <w:adjustRightInd w:val="0"/>
              <w:rPr>
                <w:b/>
                <w:i/>
                <w:sz w:val="20"/>
                <w:szCs w:val="20"/>
              </w:rPr>
            </w:pPr>
            <w:r>
              <w:rPr>
                <w:b/>
                <w:i/>
                <w:sz w:val="20"/>
                <w:szCs w:val="20"/>
              </w:rPr>
              <w:t>Expectation</w:t>
            </w:r>
            <w:r w:rsidR="00C03D98">
              <w:rPr>
                <w:b/>
                <w:i/>
                <w:sz w:val="20"/>
                <w:szCs w:val="20"/>
              </w:rPr>
              <w:t xml:space="preserve">:  </w:t>
            </w:r>
            <w:r w:rsidR="00550CB4" w:rsidRPr="00E31F77">
              <w:rPr>
                <w:i/>
                <w:sz w:val="20"/>
                <w:szCs w:val="20"/>
              </w:rPr>
              <w:t>H</w:t>
            </w:r>
            <w:r w:rsidR="0026612D" w:rsidRPr="00E31F77">
              <w:rPr>
                <w:i/>
                <w:sz w:val="20"/>
                <w:szCs w:val="20"/>
              </w:rPr>
              <w:t>azards</w:t>
            </w:r>
            <w:r w:rsidR="00550CB4" w:rsidRPr="00E31F77">
              <w:rPr>
                <w:i/>
                <w:sz w:val="20"/>
                <w:szCs w:val="20"/>
              </w:rPr>
              <w:t xml:space="preserve"> are identified</w:t>
            </w:r>
            <w:r w:rsidR="0026612D" w:rsidRPr="00E31F77">
              <w:rPr>
                <w:i/>
                <w:sz w:val="20"/>
                <w:szCs w:val="20"/>
              </w:rPr>
              <w:t>, initial risks</w:t>
            </w:r>
            <w:r w:rsidR="00550CB4" w:rsidRPr="00E31F77">
              <w:rPr>
                <w:i/>
                <w:sz w:val="20"/>
                <w:szCs w:val="20"/>
              </w:rPr>
              <w:t xml:space="preserve"> are assess</w:t>
            </w:r>
            <w:r w:rsidR="003235FE" w:rsidRPr="00E31F77">
              <w:rPr>
                <w:i/>
                <w:sz w:val="20"/>
                <w:szCs w:val="20"/>
              </w:rPr>
              <w:t>e</w:t>
            </w:r>
            <w:r w:rsidR="00550CB4" w:rsidRPr="00E31F77">
              <w:rPr>
                <w:i/>
                <w:sz w:val="20"/>
                <w:szCs w:val="20"/>
              </w:rPr>
              <w:t>d</w:t>
            </w:r>
            <w:r w:rsidR="0026612D" w:rsidRPr="00E31F77">
              <w:rPr>
                <w:i/>
                <w:sz w:val="20"/>
                <w:szCs w:val="20"/>
              </w:rPr>
              <w:t>, and potential mitigation measures</w:t>
            </w:r>
            <w:r w:rsidR="00550CB4" w:rsidRPr="00E31F77">
              <w:rPr>
                <w:i/>
                <w:sz w:val="20"/>
                <w:szCs w:val="20"/>
              </w:rPr>
              <w:t xml:space="preserve"> are identified early</w:t>
            </w:r>
            <w:r w:rsidR="0026612D" w:rsidRPr="00E31F77">
              <w:rPr>
                <w:i/>
                <w:sz w:val="20"/>
                <w:szCs w:val="20"/>
              </w:rPr>
              <w:t xml:space="preserve">.  The PHA </w:t>
            </w:r>
            <w:r w:rsidR="00C03D98" w:rsidRPr="00E31F77">
              <w:rPr>
                <w:i/>
                <w:sz w:val="20"/>
                <w:szCs w:val="20"/>
              </w:rPr>
              <w:t>is</w:t>
            </w:r>
            <w:r w:rsidR="0026612D" w:rsidRPr="00E31F77">
              <w:rPr>
                <w:i/>
                <w:sz w:val="20"/>
                <w:szCs w:val="20"/>
              </w:rPr>
              <w:t xml:space="preserve"> part of PDR objective evidence</w:t>
            </w:r>
            <w:r w:rsidR="0030113C" w:rsidRPr="00E31F77">
              <w:rPr>
                <w:i/>
                <w:sz w:val="20"/>
                <w:szCs w:val="20"/>
              </w:rPr>
              <w:t>.</w:t>
            </w:r>
          </w:p>
        </w:tc>
      </w:tr>
      <w:tr w:rsidR="002D1560" w:rsidRPr="0052622F" w14:paraId="0251EB09" w14:textId="77777777" w:rsidTr="00D73A80">
        <w:tc>
          <w:tcPr>
            <w:tcW w:w="2245" w:type="dxa"/>
            <w:shd w:val="clear" w:color="auto" w:fill="auto"/>
          </w:tcPr>
          <w:p w14:paraId="5139BADF" w14:textId="723064A4" w:rsidR="002D1560" w:rsidRPr="0052622F" w:rsidRDefault="002D1560" w:rsidP="00281166">
            <w:pPr>
              <w:pStyle w:val="TableText-Left-SEPOutline"/>
              <w:rPr>
                <w:rFonts w:cs="Arial"/>
                <w:vertAlign w:val="superscript"/>
              </w:rPr>
            </w:pPr>
            <w:r w:rsidRPr="0052622F">
              <w:rPr>
                <w:rFonts w:cs="Arial"/>
              </w:rPr>
              <w:t xml:space="preserve">System of Systems </w:t>
            </w:r>
            <w:r w:rsidR="00F71760">
              <w:rPr>
                <w:rFonts w:cs="Arial"/>
              </w:rPr>
              <w:t xml:space="preserve">(SoS) </w:t>
            </w:r>
            <w:r w:rsidRPr="0052622F">
              <w:rPr>
                <w:rFonts w:cs="Arial"/>
              </w:rPr>
              <w:t>Hazard Analysis</w:t>
            </w:r>
          </w:p>
        </w:tc>
        <w:tc>
          <w:tcPr>
            <w:tcW w:w="7115" w:type="dxa"/>
          </w:tcPr>
          <w:p w14:paraId="2EC2CD7C" w14:textId="6B1C05B7" w:rsidR="002D1560" w:rsidRPr="004F7462" w:rsidRDefault="00FB3C2D" w:rsidP="00F85C48">
            <w:pPr>
              <w:autoSpaceDE w:val="0"/>
              <w:autoSpaceDN w:val="0"/>
              <w:adjustRightInd w:val="0"/>
              <w:rPr>
                <w:b/>
                <w:i/>
                <w:sz w:val="20"/>
                <w:szCs w:val="20"/>
              </w:rPr>
            </w:pPr>
            <w:r>
              <w:rPr>
                <w:rFonts w:cs="Arial"/>
                <w:b/>
                <w:i/>
                <w:sz w:val="20"/>
                <w:szCs w:val="20"/>
              </w:rPr>
              <w:t>Expectation</w:t>
            </w:r>
            <w:r w:rsidR="00F71760">
              <w:rPr>
                <w:rFonts w:cs="Arial"/>
                <w:b/>
                <w:i/>
                <w:sz w:val="20"/>
                <w:szCs w:val="20"/>
              </w:rPr>
              <w:t xml:space="preserve">:  </w:t>
            </w:r>
            <w:r w:rsidR="00F71760" w:rsidRPr="00E31F77">
              <w:rPr>
                <w:rFonts w:cs="Arial"/>
                <w:i/>
                <w:sz w:val="20"/>
                <w:szCs w:val="20"/>
              </w:rPr>
              <w:t>A</w:t>
            </w:r>
            <w:r w:rsidR="0026612D" w:rsidRPr="00E31F77">
              <w:rPr>
                <w:rFonts w:cs="Arial"/>
                <w:i/>
                <w:sz w:val="20"/>
                <w:szCs w:val="20"/>
              </w:rPr>
              <w:t>ny unique SoS hazards</w:t>
            </w:r>
            <w:r w:rsidR="00F71760" w:rsidRPr="00E31F77">
              <w:rPr>
                <w:rFonts w:cs="Arial"/>
                <w:i/>
                <w:sz w:val="20"/>
                <w:szCs w:val="20"/>
              </w:rPr>
              <w:t xml:space="preserve"> are identified</w:t>
            </w:r>
            <w:r w:rsidR="0026612D" w:rsidRPr="00E31F77">
              <w:rPr>
                <w:rFonts w:cs="Arial"/>
                <w:i/>
                <w:sz w:val="20"/>
                <w:szCs w:val="20"/>
              </w:rPr>
              <w:t xml:space="preserve">. </w:t>
            </w:r>
            <w:r w:rsidR="00F85C48">
              <w:rPr>
                <w:rFonts w:cs="Arial"/>
                <w:i/>
                <w:sz w:val="20"/>
                <w:szCs w:val="20"/>
              </w:rPr>
              <w:t xml:space="preserve">The </w:t>
            </w:r>
            <w:r w:rsidR="00F006E4" w:rsidRPr="00E31F77">
              <w:rPr>
                <w:rFonts w:cs="Arial"/>
                <w:i/>
                <w:sz w:val="20"/>
                <w:szCs w:val="20"/>
              </w:rPr>
              <w:t>analysis</w:t>
            </w:r>
            <w:r w:rsidR="0026612D" w:rsidRPr="00E31F77">
              <w:rPr>
                <w:rFonts w:cs="Arial"/>
                <w:i/>
                <w:sz w:val="20"/>
                <w:szCs w:val="20"/>
              </w:rPr>
              <w:t xml:space="preserve"> </w:t>
            </w:r>
            <w:r w:rsidR="00F85C48">
              <w:rPr>
                <w:rFonts w:cs="Arial"/>
                <w:i/>
                <w:sz w:val="20"/>
                <w:szCs w:val="20"/>
              </w:rPr>
              <w:t xml:space="preserve">begins </w:t>
            </w:r>
            <w:r w:rsidR="0026612D" w:rsidRPr="00E31F77">
              <w:rPr>
                <w:rFonts w:cs="Arial"/>
                <w:i/>
                <w:sz w:val="20"/>
                <w:szCs w:val="20"/>
              </w:rPr>
              <w:t>at PDR</w:t>
            </w:r>
            <w:r w:rsidR="00F85C48">
              <w:rPr>
                <w:rFonts w:cs="Arial"/>
                <w:i/>
                <w:sz w:val="20"/>
                <w:szCs w:val="20"/>
              </w:rPr>
              <w:t xml:space="preserve"> and is final </w:t>
            </w:r>
            <w:r w:rsidR="0026612D" w:rsidRPr="00E31F77">
              <w:rPr>
                <w:rFonts w:cs="Arial"/>
                <w:i/>
                <w:sz w:val="20"/>
                <w:szCs w:val="20"/>
              </w:rPr>
              <w:t xml:space="preserve">by </w:t>
            </w:r>
            <w:r w:rsidR="00F85C48">
              <w:rPr>
                <w:rFonts w:cs="Arial"/>
                <w:i/>
                <w:sz w:val="20"/>
                <w:szCs w:val="20"/>
              </w:rPr>
              <w:t xml:space="preserve">the </w:t>
            </w:r>
            <w:r w:rsidR="0026612D" w:rsidRPr="00E31F77">
              <w:rPr>
                <w:rFonts w:cs="Arial"/>
                <w:i/>
                <w:sz w:val="20"/>
                <w:szCs w:val="20"/>
              </w:rPr>
              <w:t>FRP decision review.</w:t>
            </w:r>
          </w:p>
        </w:tc>
      </w:tr>
      <w:tr w:rsidR="002D1560" w:rsidRPr="0052622F" w14:paraId="2D8E5A8E" w14:textId="77777777" w:rsidTr="00D73A80">
        <w:tc>
          <w:tcPr>
            <w:tcW w:w="2245" w:type="dxa"/>
            <w:shd w:val="clear" w:color="auto" w:fill="auto"/>
          </w:tcPr>
          <w:p w14:paraId="1BB27BB5" w14:textId="43AEF371" w:rsidR="002D1560" w:rsidRPr="0052622F" w:rsidRDefault="002D1560" w:rsidP="00281166">
            <w:pPr>
              <w:pStyle w:val="TableText-Left-SEPOutline"/>
              <w:rPr>
                <w:rFonts w:cs="Arial"/>
                <w:vertAlign w:val="superscript"/>
              </w:rPr>
            </w:pPr>
            <w:r w:rsidRPr="0052622F">
              <w:rPr>
                <w:rFonts w:cs="Arial"/>
              </w:rPr>
              <w:t>Operating and Support Hazard Analysis</w:t>
            </w:r>
            <w:r w:rsidR="00F71760">
              <w:rPr>
                <w:rFonts w:cs="Arial"/>
              </w:rPr>
              <w:t xml:space="preserve"> (O&amp;SHA)</w:t>
            </w:r>
          </w:p>
        </w:tc>
        <w:tc>
          <w:tcPr>
            <w:tcW w:w="7115" w:type="dxa"/>
          </w:tcPr>
          <w:p w14:paraId="29409484" w14:textId="5264BB4A" w:rsidR="002D1560" w:rsidRPr="004F7462" w:rsidRDefault="00FB3C2D" w:rsidP="007520DB">
            <w:pPr>
              <w:pStyle w:val="TableText-Left-SEPOutline"/>
              <w:rPr>
                <w:rFonts w:cs="Arial"/>
                <w:b/>
                <w:i/>
              </w:rPr>
            </w:pPr>
            <w:r>
              <w:rPr>
                <w:rFonts w:cs="Arial"/>
                <w:b/>
                <w:i/>
              </w:rPr>
              <w:t>Expectation</w:t>
            </w:r>
            <w:r w:rsidR="00F71760">
              <w:rPr>
                <w:rFonts w:cs="Arial"/>
                <w:b/>
                <w:i/>
              </w:rPr>
              <w:t xml:space="preserve">:  </w:t>
            </w:r>
            <w:r w:rsidR="00F71760" w:rsidRPr="00E31F77">
              <w:rPr>
                <w:rFonts w:cs="Arial"/>
                <w:i/>
              </w:rPr>
              <w:t>H</w:t>
            </w:r>
            <w:r w:rsidR="00286419" w:rsidRPr="00E31F77">
              <w:rPr>
                <w:rFonts w:cs="Arial"/>
                <w:i/>
              </w:rPr>
              <w:t>azards introduced by operational and support activities and procedures</w:t>
            </w:r>
            <w:r w:rsidR="00F71760" w:rsidRPr="00E31F77">
              <w:rPr>
                <w:rFonts w:cs="Arial"/>
                <w:i/>
              </w:rPr>
              <w:t xml:space="preserve"> are identified and assessed</w:t>
            </w:r>
            <w:r w:rsidR="00CF11AF" w:rsidRPr="00E31F77">
              <w:rPr>
                <w:rFonts w:cs="Arial"/>
                <w:i/>
              </w:rPr>
              <w:t>,</w:t>
            </w:r>
            <w:r w:rsidR="00286419" w:rsidRPr="00E31F77">
              <w:rPr>
                <w:rFonts w:cs="Arial"/>
                <w:i/>
              </w:rPr>
              <w:t xml:space="preserve"> and</w:t>
            </w:r>
            <w:r w:rsidR="001C38D3" w:rsidRPr="00E31F77">
              <w:rPr>
                <w:rFonts w:cs="Arial"/>
                <w:i/>
              </w:rPr>
              <w:t xml:space="preserve"> </w:t>
            </w:r>
            <w:r w:rsidR="00286419" w:rsidRPr="00E31F77">
              <w:rPr>
                <w:rFonts w:cs="Arial"/>
                <w:i/>
              </w:rPr>
              <w:t>the adequacy of operational and support procedures, facilities, processes, and equipment used to mitigate risks associated with identified hazards</w:t>
            </w:r>
            <w:r w:rsidR="001C38D3" w:rsidRPr="00E31F77">
              <w:rPr>
                <w:rFonts w:cs="Arial"/>
                <w:i/>
              </w:rPr>
              <w:t xml:space="preserve"> are evaluated</w:t>
            </w:r>
            <w:r w:rsidR="00286419" w:rsidRPr="00E31F77">
              <w:rPr>
                <w:rFonts w:cs="Arial"/>
                <w:i/>
              </w:rPr>
              <w:t xml:space="preserve">. </w:t>
            </w:r>
            <w:r w:rsidR="007520DB">
              <w:rPr>
                <w:rFonts w:cs="Arial"/>
                <w:i/>
              </w:rPr>
              <w:t>The</w:t>
            </w:r>
            <w:r w:rsidR="00F006E4" w:rsidRPr="00E31F77">
              <w:rPr>
                <w:rFonts w:cs="Arial"/>
                <w:i/>
              </w:rPr>
              <w:t xml:space="preserve"> O&amp;SHA</w:t>
            </w:r>
            <w:r w:rsidR="00286419" w:rsidRPr="00E31F77">
              <w:rPr>
                <w:rFonts w:cs="Arial"/>
                <w:i/>
              </w:rPr>
              <w:t xml:space="preserve"> </w:t>
            </w:r>
            <w:r w:rsidR="007520DB">
              <w:rPr>
                <w:rFonts w:cs="Arial"/>
                <w:i/>
              </w:rPr>
              <w:t xml:space="preserve">begins </w:t>
            </w:r>
            <w:r w:rsidR="00286419" w:rsidRPr="00E31F77">
              <w:rPr>
                <w:rFonts w:cs="Arial"/>
                <w:i/>
              </w:rPr>
              <w:t>at SRR</w:t>
            </w:r>
            <w:r w:rsidR="007520DB">
              <w:rPr>
                <w:rFonts w:cs="Arial"/>
                <w:i/>
              </w:rPr>
              <w:t xml:space="preserve"> and is final </w:t>
            </w:r>
            <w:r w:rsidR="00286419" w:rsidRPr="00E31F77">
              <w:rPr>
                <w:rFonts w:cs="Arial"/>
                <w:i/>
              </w:rPr>
              <w:t>by FRP decision review.</w:t>
            </w:r>
          </w:p>
        </w:tc>
      </w:tr>
      <w:tr w:rsidR="002D1560" w:rsidRPr="0052622F" w14:paraId="59C131C5" w14:textId="77777777" w:rsidTr="00D73A80">
        <w:tc>
          <w:tcPr>
            <w:tcW w:w="2245" w:type="dxa"/>
            <w:shd w:val="clear" w:color="auto" w:fill="auto"/>
          </w:tcPr>
          <w:p w14:paraId="612BE514" w14:textId="3C944976" w:rsidR="002D1560" w:rsidRPr="0052622F" w:rsidRDefault="002D1560" w:rsidP="00281166">
            <w:pPr>
              <w:pStyle w:val="TableText-Left-SEPOutline"/>
              <w:rPr>
                <w:rFonts w:cs="Arial"/>
              </w:rPr>
            </w:pPr>
            <w:r w:rsidRPr="0052622F">
              <w:rPr>
                <w:rFonts w:cs="Arial"/>
              </w:rPr>
              <w:t>Environmental Hazard Analysis</w:t>
            </w:r>
            <w:r w:rsidR="008F12FE">
              <w:rPr>
                <w:rFonts w:cs="Arial"/>
              </w:rPr>
              <w:t xml:space="preserve"> (EHA)</w:t>
            </w:r>
          </w:p>
        </w:tc>
        <w:tc>
          <w:tcPr>
            <w:tcW w:w="7115" w:type="dxa"/>
          </w:tcPr>
          <w:p w14:paraId="6C00120B" w14:textId="125341F8" w:rsidR="002D1560" w:rsidRPr="004F7462" w:rsidRDefault="00FB3C2D" w:rsidP="007520DB">
            <w:pPr>
              <w:pStyle w:val="TableText-Left-SEPOutline"/>
              <w:rPr>
                <w:rFonts w:cs="Arial"/>
                <w:b/>
                <w:i/>
              </w:rPr>
            </w:pPr>
            <w:r>
              <w:rPr>
                <w:rFonts w:cs="Arial"/>
                <w:b/>
                <w:i/>
              </w:rPr>
              <w:t>Expectation</w:t>
            </w:r>
            <w:r w:rsidR="00F71914">
              <w:rPr>
                <w:rFonts w:cs="Arial"/>
                <w:b/>
                <w:i/>
              </w:rPr>
              <w:t xml:space="preserve">:  </w:t>
            </w:r>
            <w:r w:rsidR="00F71914" w:rsidRPr="00E31F77">
              <w:rPr>
                <w:rFonts w:cs="Arial"/>
                <w:i/>
              </w:rPr>
              <w:t>H</w:t>
            </w:r>
            <w:r w:rsidR="00286419" w:rsidRPr="00E31F77">
              <w:rPr>
                <w:rFonts w:cs="Arial"/>
                <w:i/>
              </w:rPr>
              <w:t>azards to the environment throughout all life-cycle phases and modes</w:t>
            </w:r>
            <w:r w:rsidR="00F71914" w:rsidRPr="00E31F77">
              <w:rPr>
                <w:rFonts w:cs="Arial"/>
                <w:i/>
              </w:rPr>
              <w:t xml:space="preserve"> are identified</w:t>
            </w:r>
            <w:r w:rsidR="00286419" w:rsidRPr="00E31F77">
              <w:rPr>
                <w:rFonts w:cs="Arial"/>
                <w:i/>
              </w:rPr>
              <w:t>; hazards in the Hazard Tracking System (HTS)</w:t>
            </w:r>
            <w:r w:rsidR="00F71914" w:rsidRPr="00E31F77">
              <w:rPr>
                <w:rFonts w:cs="Arial"/>
                <w:i/>
              </w:rPr>
              <w:t xml:space="preserve"> are documented</w:t>
            </w:r>
            <w:r w:rsidR="00286419" w:rsidRPr="00E31F77">
              <w:rPr>
                <w:rFonts w:cs="Arial"/>
                <w:i/>
              </w:rPr>
              <w:t>;</w:t>
            </w:r>
            <w:r w:rsidR="00F71914" w:rsidRPr="00E31F77">
              <w:rPr>
                <w:rFonts w:cs="Arial"/>
                <w:i/>
              </w:rPr>
              <w:t xml:space="preserve"> </w:t>
            </w:r>
            <w:r w:rsidR="00286419" w:rsidRPr="00E31F77">
              <w:rPr>
                <w:rFonts w:cs="Arial"/>
                <w:i/>
              </w:rPr>
              <w:t xml:space="preserve">hazards using the </w:t>
            </w:r>
            <w:r w:rsidR="00F93E79">
              <w:rPr>
                <w:rFonts w:cs="Arial"/>
                <w:i/>
              </w:rPr>
              <w:t>S</w:t>
            </w:r>
            <w:r w:rsidR="00286419" w:rsidRPr="00E31F77">
              <w:rPr>
                <w:rFonts w:cs="Arial"/>
                <w:i/>
              </w:rPr>
              <w:t xml:space="preserve">ystem </w:t>
            </w:r>
            <w:r w:rsidR="00F93E79">
              <w:rPr>
                <w:rFonts w:cs="Arial"/>
                <w:i/>
              </w:rPr>
              <w:t>S</w:t>
            </w:r>
            <w:r w:rsidR="00286419" w:rsidRPr="00E31F77">
              <w:rPr>
                <w:rFonts w:cs="Arial"/>
                <w:i/>
              </w:rPr>
              <w:t xml:space="preserve">afety process described in </w:t>
            </w:r>
            <w:r w:rsidR="005B6F5D" w:rsidRPr="00E31F77">
              <w:rPr>
                <w:rFonts w:cs="Arial"/>
                <w:i/>
              </w:rPr>
              <w:t xml:space="preserve">MIL-STD-882E </w:t>
            </w:r>
            <w:r w:rsidR="00286419" w:rsidRPr="00E31F77">
              <w:rPr>
                <w:rFonts w:cs="Arial"/>
                <w:i/>
              </w:rPr>
              <w:t>Section 4</w:t>
            </w:r>
            <w:r w:rsidR="00F71914" w:rsidRPr="00E31F77">
              <w:rPr>
                <w:rFonts w:cs="Arial"/>
                <w:i/>
              </w:rPr>
              <w:t xml:space="preserve"> are managed</w:t>
            </w:r>
            <w:r w:rsidR="00286419" w:rsidRPr="00E31F77">
              <w:rPr>
                <w:rFonts w:cs="Arial"/>
                <w:i/>
              </w:rPr>
              <w:t>; an</w:t>
            </w:r>
            <w:r w:rsidR="00F71914" w:rsidRPr="00E31F77">
              <w:rPr>
                <w:rFonts w:cs="Arial"/>
                <w:i/>
              </w:rPr>
              <w:t>d</w:t>
            </w:r>
            <w:r w:rsidR="00286419" w:rsidRPr="00E31F77">
              <w:rPr>
                <w:rFonts w:cs="Arial"/>
                <w:i/>
              </w:rPr>
              <w:t xml:space="preserve"> system-specific data to support National Environmental Policy Act (NEPA) and Executive Order (EO) 12114 requirements</w:t>
            </w:r>
            <w:r w:rsidR="00F71914" w:rsidRPr="00E31F77">
              <w:rPr>
                <w:rFonts w:cs="Arial"/>
                <w:i/>
              </w:rPr>
              <w:t xml:space="preserve"> are provided</w:t>
            </w:r>
            <w:r w:rsidR="00286419" w:rsidRPr="00E31F77">
              <w:rPr>
                <w:rFonts w:cs="Arial"/>
                <w:i/>
              </w:rPr>
              <w:t xml:space="preserve">. </w:t>
            </w:r>
            <w:r w:rsidR="007520DB">
              <w:rPr>
                <w:rFonts w:cs="Arial"/>
                <w:i/>
              </w:rPr>
              <w:t xml:space="preserve">The </w:t>
            </w:r>
            <w:r w:rsidR="00F006E4" w:rsidRPr="00E31F77">
              <w:rPr>
                <w:rFonts w:cs="Arial"/>
                <w:i/>
              </w:rPr>
              <w:t>EHA</w:t>
            </w:r>
            <w:r w:rsidR="00286419" w:rsidRPr="00E31F77">
              <w:rPr>
                <w:rFonts w:cs="Arial"/>
                <w:i/>
              </w:rPr>
              <w:t xml:space="preserve"> </w:t>
            </w:r>
            <w:r w:rsidR="007520DB">
              <w:rPr>
                <w:rFonts w:cs="Arial"/>
                <w:i/>
              </w:rPr>
              <w:t xml:space="preserve">begins </w:t>
            </w:r>
            <w:r w:rsidR="00286419" w:rsidRPr="00E31F77">
              <w:rPr>
                <w:rFonts w:cs="Arial"/>
                <w:i/>
              </w:rPr>
              <w:t>p</w:t>
            </w:r>
            <w:r w:rsidR="0030113C" w:rsidRPr="00E31F77">
              <w:rPr>
                <w:rFonts w:cs="Arial"/>
                <w:i/>
              </w:rPr>
              <w:t>re</w:t>
            </w:r>
            <w:r w:rsidR="00286419" w:rsidRPr="00E31F77">
              <w:rPr>
                <w:rFonts w:cs="Arial"/>
                <w:i/>
              </w:rPr>
              <w:t>-PDR</w:t>
            </w:r>
            <w:r w:rsidR="007520DB">
              <w:rPr>
                <w:rFonts w:cs="Arial"/>
                <w:i/>
              </w:rPr>
              <w:t xml:space="preserve"> and is final </w:t>
            </w:r>
            <w:r w:rsidR="00286419" w:rsidRPr="00E31F77">
              <w:rPr>
                <w:rFonts w:cs="Arial"/>
                <w:i/>
              </w:rPr>
              <w:t>by FRP decision review.</w:t>
            </w:r>
          </w:p>
        </w:tc>
      </w:tr>
      <w:tr w:rsidR="002D1560" w:rsidRPr="0052622F" w14:paraId="67E698DA" w14:textId="77777777" w:rsidTr="00D73A80">
        <w:tc>
          <w:tcPr>
            <w:tcW w:w="2245" w:type="dxa"/>
            <w:shd w:val="clear" w:color="auto" w:fill="auto"/>
          </w:tcPr>
          <w:p w14:paraId="639F437B" w14:textId="3AA31133" w:rsidR="002D1560" w:rsidRPr="0052622F" w:rsidRDefault="002D1560" w:rsidP="00281166">
            <w:pPr>
              <w:pStyle w:val="TableText-Left-SEPOutline"/>
              <w:rPr>
                <w:rFonts w:cs="Arial"/>
              </w:rPr>
            </w:pPr>
            <w:r w:rsidRPr="0052622F">
              <w:rPr>
                <w:rFonts w:cs="Arial"/>
              </w:rPr>
              <w:t>Hazard Tracking System</w:t>
            </w:r>
            <w:r w:rsidR="00F71914">
              <w:rPr>
                <w:rFonts w:cs="Arial"/>
              </w:rPr>
              <w:t xml:space="preserve"> (HTS)</w:t>
            </w:r>
          </w:p>
        </w:tc>
        <w:tc>
          <w:tcPr>
            <w:tcW w:w="7115" w:type="dxa"/>
          </w:tcPr>
          <w:p w14:paraId="6FECBB9E" w14:textId="11661D65" w:rsidR="002D1560" w:rsidRPr="004F7462" w:rsidRDefault="00FB3C2D" w:rsidP="007520DB">
            <w:pPr>
              <w:pStyle w:val="TableText-Left-SEPOutline"/>
              <w:rPr>
                <w:rFonts w:cs="Arial"/>
                <w:b/>
                <w:i/>
              </w:rPr>
            </w:pPr>
            <w:r>
              <w:rPr>
                <w:rFonts w:cs="Arial"/>
                <w:b/>
                <w:i/>
              </w:rPr>
              <w:t>Expectation</w:t>
            </w:r>
            <w:r w:rsidR="00F71914">
              <w:rPr>
                <w:rFonts w:cs="Arial"/>
                <w:b/>
                <w:i/>
              </w:rPr>
              <w:t xml:space="preserve">:  </w:t>
            </w:r>
            <w:r w:rsidR="00F71914" w:rsidRPr="00E31F77">
              <w:rPr>
                <w:rFonts w:cs="Arial"/>
                <w:i/>
              </w:rPr>
              <w:t>A</w:t>
            </w:r>
            <w:r w:rsidR="00286419" w:rsidRPr="00E31F77">
              <w:rPr>
                <w:rFonts w:cs="Arial"/>
                <w:i/>
              </w:rPr>
              <w:t xml:space="preserve"> closed loop HTS</w:t>
            </w:r>
            <w:r w:rsidR="00F71914" w:rsidRPr="00E31F77">
              <w:rPr>
                <w:rFonts w:cs="Arial"/>
                <w:i/>
              </w:rPr>
              <w:t xml:space="preserve"> is implemented and maintained; a</w:t>
            </w:r>
            <w:r w:rsidR="00286419" w:rsidRPr="00E31F77">
              <w:rPr>
                <w:rFonts w:cs="Arial"/>
                <w:i/>
              </w:rPr>
              <w:t xml:space="preserve">s various hazard analyses are performed, the hazards </w:t>
            </w:r>
            <w:r w:rsidR="00F71914" w:rsidRPr="00E31F77">
              <w:rPr>
                <w:rFonts w:cs="Arial"/>
                <w:i/>
              </w:rPr>
              <w:t>are</w:t>
            </w:r>
            <w:r w:rsidR="00286419" w:rsidRPr="00E31F77">
              <w:rPr>
                <w:rFonts w:cs="Arial"/>
                <w:i/>
              </w:rPr>
              <w:t xml:space="preserve"> recorded and updated. </w:t>
            </w:r>
            <w:r w:rsidR="007520DB">
              <w:rPr>
                <w:rFonts w:cs="Arial"/>
                <w:i/>
              </w:rPr>
              <w:t xml:space="preserve">The </w:t>
            </w:r>
            <w:r w:rsidR="008F12FE" w:rsidRPr="00E31F77">
              <w:rPr>
                <w:rFonts w:cs="Arial"/>
                <w:i/>
              </w:rPr>
              <w:t>HTS</w:t>
            </w:r>
            <w:r w:rsidR="00286419" w:rsidRPr="00E31F77">
              <w:rPr>
                <w:rFonts w:cs="Arial"/>
                <w:i/>
              </w:rPr>
              <w:t xml:space="preserve"> </w:t>
            </w:r>
            <w:r w:rsidR="007520DB">
              <w:rPr>
                <w:rFonts w:cs="Arial"/>
                <w:i/>
              </w:rPr>
              <w:t xml:space="preserve">begins </w:t>
            </w:r>
            <w:r w:rsidR="00286419" w:rsidRPr="00E31F77">
              <w:rPr>
                <w:rFonts w:cs="Arial"/>
                <w:i/>
              </w:rPr>
              <w:t xml:space="preserve">as early as possible and </w:t>
            </w:r>
            <w:r w:rsidR="007520DB">
              <w:rPr>
                <w:rFonts w:cs="Arial"/>
                <w:i/>
              </w:rPr>
              <w:t xml:space="preserve">is </w:t>
            </w:r>
            <w:r w:rsidR="00286419" w:rsidRPr="00E31F77">
              <w:rPr>
                <w:rFonts w:cs="Arial"/>
                <w:i/>
              </w:rPr>
              <w:t>maintain</w:t>
            </w:r>
            <w:r w:rsidR="007520DB">
              <w:rPr>
                <w:rFonts w:cs="Arial"/>
                <w:i/>
              </w:rPr>
              <w:t>ed</w:t>
            </w:r>
            <w:r w:rsidR="00286419" w:rsidRPr="00E31F77">
              <w:rPr>
                <w:rFonts w:cs="Arial"/>
                <w:i/>
              </w:rPr>
              <w:t xml:space="preserve"> for the life of the program.</w:t>
            </w:r>
          </w:p>
        </w:tc>
      </w:tr>
      <w:tr w:rsidR="00806425" w:rsidRPr="0052622F" w14:paraId="1D5A18C1" w14:textId="77777777" w:rsidTr="00D73A80">
        <w:tc>
          <w:tcPr>
            <w:tcW w:w="2245" w:type="dxa"/>
            <w:shd w:val="clear" w:color="auto" w:fill="auto"/>
          </w:tcPr>
          <w:p w14:paraId="12DE6808" w14:textId="41A16B66" w:rsidR="00806425" w:rsidRPr="0052622F" w:rsidRDefault="00806425" w:rsidP="00281166">
            <w:pPr>
              <w:pStyle w:val="TableText-Left-SEPOutline"/>
              <w:rPr>
                <w:rFonts w:cs="Arial"/>
              </w:rPr>
            </w:pPr>
            <w:r>
              <w:rPr>
                <w:rFonts w:cs="Arial"/>
              </w:rPr>
              <w:t>Safety Assessment Report (SAR)</w:t>
            </w:r>
          </w:p>
        </w:tc>
        <w:tc>
          <w:tcPr>
            <w:tcW w:w="7115" w:type="dxa"/>
          </w:tcPr>
          <w:p w14:paraId="7949C010" w14:textId="4901FE55" w:rsidR="00806425" w:rsidRDefault="00806425" w:rsidP="007520DB">
            <w:pPr>
              <w:pStyle w:val="TableText-Left-SEPOutline"/>
              <w:rPr>
                <w:rFonts w:cs="Arial"/>
                <w:b/>
                <w:i/>
              </w:rPr>
            </w:pPr>
            <w:r>
              <w:rPr>
                <w:rFonts w:cs="Arial"/>
                <w:b/>
                <w:i/>
              </w:rPr>
              <w:t xml:space="preserve">Expectation: </w:t>
            </w:r>
            <w:r w:rsidR="007520DB" w:rsidRPr="007520DB">
              <w:rPr>
                <w:rFonts w:cs="Arial"/>
                <w:i/>
              </w:rPr>
              <w:t>Program c</w:t>
            </w:r>
            <w:r w:rsidRPr="00E31F77">
              <w:rPr>
                <w:rFonts w:cs="Arial"/>
                <w:i/>
              </w:rPr>
              <w:t>onduct</w:t>
            </w:r>
            <w:r w:rsidR="007520DB">
              <w:rPr>
                <w:rFonts w:cs="Arial"/>
                <w:i/>
              </w:rPr>
              <w:t>s</w:t>
            </w:r>
            <w:r w:rsidRPr="00E31F77">
              <w:rPr>
                <w:rFonts w:cs="Arial"/>
                <w:i/>
              </w:rPr>
              <w:t xml:space="preserve"> and document</w:t>
            </w:r>
            <w:r w:rsidR="007520DB">
              <w:rPr>
                <w:rFonts w:cs="Arial"/>
                <w:i/>
              </w:rPr>
              <w:t>s</w:t>
            </w:r>
            <w:r w:rsidRPr="00E31F77">
              <w:rPr>
                <w:rFonts w:cs="Arial"/>
                <w:i/>
              </w:rPr>
              <w:t xml:space="preserve"> an assessment to identify the status of safety hazards, associated risks, mitigation measures, and formal risk acceptance decisions </w:t>
            </w:r>
            <w:r w:rsidR="007520DB">
              <w:rPr>
                <w:rFonts w:cs="Arial"/>
                <w:i/>
              </w:rPr>
              <w:t xml:space="preserve">in advance of </w:t>
            </w:r>
            <w:r w:rsidRPr="00E31F77">
              <w:rPr>
                <w:rFonts w:cs="Arial"/>
                <w:i/>
              </w:rPr>
              <w:t>testing, demonstration</w:t>
            </w:r>
            <w:r w:rsidR="007520DB">
              <w:rPr>
                <w:rFonts w:cs="Arial"/>
                <w:i/>
              </w:rPr>
              <w:t>,</w:t>
            </w:r>
            <w:r w:rsidRPr="00E31F77">
              <w:rPr>
                <w:rFonts w:cs="Arial"/>
                <w:i/>
              </w:rPr>
              <w:t xml:space="preserve"> or fielding.</w:t>
            </w:r>
            <w:r>
              <w:rPr>
                <w:rFonts w:cs="Arial"/>
                <w:b/>
                <w:i/>
              </w:rPr>
              <w:t xml:space="preserve"> </w:t>
            </w:r>
          </w:p>
        </w:tc>
      </w:tr>
    </w:tbl>
    <w:p w14:paraId="6938DE53" w14:textId="1607127F" w:rsidR="00E034A5" w:rsidRDefault="00E034A5" w:rsidP="00926D36">
      <w:pPr>
        <w:rPr>
          <w:sz w:val="20"/>
          <w:szCs w:val="20"/>
        </w:rPr>
      </w:pPr>
    </w:p>
    <w:p w14:paraId="1F338320" w14:textId="3FECBC3B" w:rsidR="00E31F77" w:rsidRDefault="0005077E" w:rsidP="00055F36">
      <w:pPr>
        <w:spacing w:after="200"/>
      </w:pPr>
      <w:r w:rsidRPr="00143E8C">
        <w:rPr>
          <w:i/>
        </w:rPr>
        <w:t>Note:</w:t>
      </w:r>
      <w:r>
        <w:t xml:space="preserve">  </w:t>
      </w:r>
      <w:r w:rsidR="00143E8C">
        <w:t>Table 3.2-9</w:t>
      </w:r>
      <w:r>
        <w:t xml:space="preserve"> is not a comprehensive list of all mandatory safety activit</w:t>
      </w:r>
      <w:r w:rsidR="00163666">
        <w:t>i</w:t>
      </w:r>
      <w:r>
        <w:t xml:space="preserve">es.  All analyses, program plans, and management plans are identified tasks in MIL-STD-882.  The tasks identified can be selectively applied to allow a tailored </w:t>
      </w:r>
      <w:r w:rsidR="00F93E79">
        <w:t>System S</w:t>
      </w:r>
      <w:r>
        <w:t>afety effort as specified in MIL-STD-882E.  Individual tasks should be specifically called out in contractual requirements as CDRLs</w:t>
      </w:r>
      <w:r w:rsidR="00380EA1">
        <w:t xml:space="preserve"> with related Data Item Deliverables (DIDs)</w:t>
      </w:r>
      <w:r>
        <w:t>.</w:t>
      </w:r>
    </w:p>
    <w:p w14:paraId="52762016" w14:textId="6BCC870C" w:rsidR="00AE306E" w:rsidRDefault="00AE306E" w:rsidP="00AE306E">
      <w:pPr>
        <w:pStyle w:val="Heading3"/>
      </w:pPr>
      <w:bookmarkStart w:id="626" w:name="_Toc133227798"/>
      <w:r>
        <w:lastRenderedPageBreak/>
        <w:t>Corrosion Prevention and Control</w:t>
      </w:r>
      <w:bookmarkEnd w:id="626"/>
    </w:p>
    <w:p w14:paraId="13D8EB88" w14:textId="1D8DD35B" w:rsidR="00AE306E" w:rsidRDefault="00AE306E" w:rsidP="00AE306E">
      <w:pPr>
        <w:rPr>
          <w:sz w:val="23"/>
          <w:szCs w:val="23"/>
        </w:rPr>
      </w:pPr>
      <w:r>
        <w:t xml:space="preserve">Describe the program approach </w:t>
      </w:r>
      <w:r>
        <w:rPr>
          <w:sz w:val="23"/>
          <w:szCs w:val="23"/>
        </w:rPr>
        <w:t>to reduce, control, or mitigate corrosion in sustainment.</w:t>
      </w:r>
      <w:r w:rsidR="00CE1E4E">
        <w:rPr>
          <w:sz w:val="23"/>
          <w:szCs w:val="23"/>
        </w:rPr>
        <w:t xml:space="preserve"> </w:t>
      </w:r>
      <w:r w:rsidR="00CE1E4E" w:rsidRPr="00CE1E4E">
        <w:rPr>
          <w:sz w:val="23"/>
          <w:szCs w:val="23"/>
        </w:rPr>
        <w:t xml:space="preserve">Ensure that corrosion </w:t>
      </w:r>
      <w:r w:rsidR="00BA2762">
        <w:rPr>
          <w:sz w:val="23"/>
          <w:szCs w:val="23"/>
        </w:rPr>
        <w:t xml:space="preserve">prevention and </w:t>
      </w:r>
      <w:r w:rsidR="00CE1E4E" w:rsidRPr="00CE1E4E">
        <w:rPr>
          <w:sz w:val="23"/>
          <w:szCs w:val="23"/>
        </w:rPr>
        <w:t xml:space="preserve">control </w:t>
      </w:r>
      <w:r w:rsidR="00BA2762">
        <w:rPr>
          <w:sz w:val="23"/>
          <w:szCs w:val="23"/>
        </w:rPr>
        <w:t xml:space="preserve">(CPC) </w:t>
      </w:r>
      <w:r w:rsidR="00CE1E4E" w:rsidRPr="00CE1E4E">
        <w:rPr>
          <w:sz w:val="23"/>
          <w:szCs w:val="23"/>
        </w:rPr>
        <w:t>requirements are included in the design and verified as part of test and acceptance programs established pursuant to DoDI 5000.67</w:t>
      </w:r>
      <w:r w:rsidR="000C2ECF">
        <w:rPr>
          <w:sz w:val="23"/>
          <w:szCs w:val="23"/>
        </w:rPr>
        <w:t xml:space="preserve"> </w:t>
      </w:r>
      <w:r w:rsidR="000C2ECF">
        <w:t>(DoDI 5000.88, Para 3.7.c.)</w:t>
      </w:r>
      <w:r w:rsidR="00CE1E4E" w:rsidRPr="00CE1E4E">
        <w:rPr>
          <w:sz w:val="23"/>
          <w:szCs w:val="23"/>
        </w:rPr>
        <w:t>.</w:t>
      </w:r>
      <w:r w:rsidR="008B739A">
        <w:rPr>
          <w:sz w:val="23"/>
          <w:szCs w:val="23"/>
        </w:rPr>
        <w:t xml:space="preserve"> </w:t>
      </w:r>
      <w:r w:rsidR="00BA2762">
        <w:rPr>
          <w:sz w:val="23"/>
          <w:szCs w:val="23"/>
        </w:rPr>
        <w:t>S</w:t>
      </w:r>
      <w:r w:rsidR="008B739A" w:rsidRPr="008B739A">
        <w:rPr>
          <w:sz w:val="23"/>
          <w:szCs w:val="23"/>
        </w:rPr>
        <w:t>ee the Corrosion Planning and Control Guidebook (2022) for more details</w:t>
      </w:r>
      <w:r w:rsidR="008B739A">
        <w:rPr>
          <w:sz w:val="23"/>
          <w:szCs w:val="23"/>
        </w:rPr>
        <w:t xml:space="preserve"> on what to include in the SEP across the program life cycle</w:t>
      </w:r>
      <w:r w:rsidR="008B739A" w:rsidRPr="008B739A">
        <w:rPr>
          <w:sz w:val="23"/>
          <w:szCs w:val="23"/>
        </w:rPr>
        <w:t>.</w:t>
      </w:r>
    </w:p>
    <w:p w14:paraId="4C7EDA5C" w14:textId="398BC813" w:rsidR="00436BCD" w:rsidRDefault="00436BCD" w:rsidP="00AE306E">
      <w:pPr>
        <w:rPr>
          <w:sz w:val="23"/>
          <w:szCs w:val="23"/>
        </w:rPr>
      </w:pPr>
    </w:p>
    <w:p w14:paraId="428753C6" w14:textId="7BEADDEE" w:rsidR="00436BCD" w:rsidRDefault="00436BCD" w:rsidP="00AE306E">
      <w:pPr>
        <w:rPr>
          <w:sz w:val="23"/>
          <w:szCs w:val="23"/>
        </w:rPr>
      </w:pPr>
      <w:r>
        <w:rPr>
          <w:sz w:val="23"/>
          <w:szCs w:val="23"/>
        </w:rPr>
        <w:t xml:space="preserve">The program approach to </w:t>
      </w:r>
      <w:r w:rsidR="000B0808">
        <w:t>CPC</w:t>
      </w:r>
      <w:r>
        <w:t xml:space="preserve"> </w:t>
      </w:r>
      <w:r>
        <w:rPr>
          <w:sz w:val="23"/>
          <w:szCs w:val="23"/>
        </w:rPr>
        <w:t>should include, but not be limited to, the following:</w:t>
      </w:r>
    </w:p>
    <w:p w14:paraId="41360E8A" w14:textId="64F20EC4" w:rsidR="00436BCD" w:rsidRPr="00D40C1F" w:rsidRDefault="00436BCD" w:rsidP="00436BCD">
      <w:pPr>
        <w:pStyle w:val="ListBullet"/>
      </w:pPr>
      <w:r w:rsidRPr="00D40C1F">
        <w:t>Engag</w:t>
      </w:r>
      <w:r w:rsidR="00BA2762">
        <w:t>e</w:t>
      </w:r>
      <w:r w:rsidRPr="00D40C1F">
        <w:t xml:space="preserve"> corrosion expertise relevant to the system and its operating environment throughout the life cycle</w:t>
      </w:r>
      <w:r w:rsidR="00BA2762">
        <w:t>.</w:t>
      </w:r>
    </w:p>
    <w:p w14:paraId="51D88EE9" w14:textId="352D64B3" w:rsidR="00436BCD" w:rsidRPr="00D40C1F" w:rsidRDefault="00436BCD" w:rsidP="00436BCD">
      <w:pPr>
        <w:pStyle w:val="ListBullet"/>
      </w:pPr>
      <w:r w:rsidRPr="00D40C1F">
        <w:t>Examin</w:t>
      </w:r>
      <w:r w:rsidR="00BA2762">
        <w:t>e</w:t>
      </w:r>
      <w:r w:rsidRPr="00D40C1F">
        <w:t xml:space="preserve"> legacy systems for possible corrosion-design improvements</w:t>
      </w:r>
      <w:r w:rsidR="00BA2762">
        <w:t>.</w:t>
      </w:r>
    </w:p>
    <w:p w14:paraId="7BEF651F" w14:textId="297CE54B" w:rsidR="00436BCD" w:rsidRPr="00D40C1F" w:rsidRDefault="00436BCD" w:rsidP="00436BCD">
      <w:pPr>
        <w:pStyle w:val="ListBullet"/>
      </w:pPr>
      <w:r w:rsidRPr="00D40C1F">
        <w:t>Document alternative material and process assessments that offer increased corrosion protection</w:t>
      </w:r>
      <w:r w:rsidR="00BA2762">
        <w:t>.</w:t>
      </w:r>
    </w:p>
    <w:p w14:paraId="2A07465B" w14:textId="377545EA" w:rsidR="00436BCD" w:rsidRPr="00D40C1F" w:rsidRDefault="00436BCD" w:rsidP="00436BCD">
      <w:pPr>
        <w:pStyle w:val="ListBullet"/>
      </w:pPr>
      <w:r w:rsidRPr="00D40C1F">
        <w:t>Includ</w:t>
      </w:r>
      <w:r w:rsidR="00BA2762">
        <w:t>e</w:t>
      </w:r>
      <w:r w:rsidRPr="00D40C1F">
        <w:t xml:space="preserve"> CPC as a consideration in trade studies involving cost, useful service life, and effectiveness</w:t>
      </w:r>
      <w:r w:rsidR="00BA2762">
        <w:t>.</w:t>
      </w:r>
    </w:p>
    <w:p w14:paraId="7422E0B4" w14:textId="2907E96B" w:rsidR="00436BCD" w:rsidRPr="00D40C1F" w:rsidRDefault="00436BCD" w:rsidP="00436BCD">
      <w:pPr>
        <w:pStyle w:val="ListBullet"/>
      </w:pPr>
      <w:r w:rsidRPr="00D40C1F">
        <w:t>Incorporat</w:t>
      </w:r>
      <w:r w:rsidR="00BA2762">
        <w:t>e</w:t>
      </w:r>
      <w:r w:rsidRPr="00D40C1F">
        <w:t xml:space="preserve"> CPC requirements, plans, specification, standards, and criteria into relevant contractual documentation for all equipment and facilities</w:t>
      </w:r>
      <w:r w:rsidR="00BA2762">
        <w:t>.</w:t>
      </w:r>
    </w:p>
    <w:p w14:paraId="79135CD0" w14:textId="1E45BE27" w:rsidR="00436BCD" w:rsidRPr="00D40C1F" w:rsidRDefault="00436BCD" w:rsidP="00436BCD">
      <w:pPr>
        <w:pStyle w:val="ListBullet"/>
      </w:pPr>
      <w:r w:rsidRPr="00D40C1F">
        <w:t>Includ</w:t>
      </w:r>
      <w:r w:rsidR="00BA2762">
        <w:t>e</w:t>
      </w:r>
      <w:r w:rsidRPr="00D40C1F">
        <w:t xml:space="preserve"> CPC in integrated product support element development and evaluation, including facilities</w:t>
      </w:r>
      <w:r w:rsidR="00BA2762">
        <w:t>.</w:t>
      </w:r>
    </w:p>
    <w:p w14:paraId="76DC887A" w14:textId="749C9CF4" w:rsidR="00436BCD" w:rsidRPr="00D40C1F" w:rsidRDefault="00436BCD" w:rsidP="00436BCD">
      <w:pPr>
        <w:pStyle w:val="ListBullet"/>
      </w:pPr>
      <w:r w:rsidRPr="00D40C1F">
        <w:t xml:space="preserve">Identify planning, resourcing, and acquisition of corrosion-related features for longevity, lowest </w:t>
      </w:r>
      <w:r w:rsidR="00AE19D4">
        <w:t>total ownership cost</w:t>
      </w:r>
      <w:r w:rsidRPr="00D40C1F">
        <w:t>, and sustained system effectiveness</w:t>
      </w:r>
      <w:r w:rsidR="00BA2762">
        <w:t>.</w:t>
      </w:r>
    </w:p>
    <w:p w14:paraId="4F2E606D" w14:textId="373E4516" w:rsidR="00436BCD" w:rsidRDefault="00436BCD" w:rsidP="00AE306E">
      <w:pPr>
        <w:pStyle w:val="ListBullet"/>
      </w:pPr>
      <w:r w:rsidRPr="00D40C1F">
        <w:t>Retain access to CPC resources throughout the life cycle</w:t>
      </w:r>
      <w:r w:rsidR="00BA2762">
        <w:t>.</w:t>
      </w:r>
    </w:p>
    <w:p w14:paraId="5EAEEF81" w14:textId="6CA94F2B" w:rsidR="00442F16" w:rsidRPr="00442F16" w:rsidRDefault="00442F16" w:rsidP="00AE306E">
      <w:pPr>
        <w:rPr>
          <w:i/>
        </w:rPr>
      </w:pPr>
      <w:r w:rsidRPr="00857239">
        <w:rPr>
          <w:b/>
          <w:i/>
        </w:rPr>
        <w:t>Expectation</w:t>
      </w:r>
      <w:r w:rsidRPr="00442F16">
        <w:rPr>
          <w:b/>
          <w:i/>
        </w:rPr>
        <w:t xml:space="preserve">: </w:t>
      </w:r>
      <w:r w:rsidRPr="00442F16">
        <w:rPr>
          <w:i/>
        </w:rPr>
        <w:t xml:space="preserve"> Programs should fully consider corrosion prevention and mitigation as early as possible in the acquisition life cycle and should implement appropriate strategies to minimize the life cycle impact.</w:t>
      </w:r>
    </w:p>
    <w:p w14:paraId="3ADC9E90" w14:textId="6239297C" w:rsidR="00A70D80" w:rsidRDefault="00A70D80" w:rsidP="006C5490">
      <w:pPr>
        <w:pStyle w:val="Heading3"/>
      </w:pPr>
      <w:bookmarkStart w:id="627" w:name="_Toc133227799"/>
      <w:r>
        <w:t>Software</w:t>
      </w:r>
      <w:bookmarkEnd w:id="601"/>
      <w:r w:rsidR="00013902">
        <w:t xml:space="preserve"> Engineering</w:t>
      </w:r>
      <w:bookmarkEnd w:id="627"/>
    </w:p>
    <w:p w14:paraId="3CBBC491" w14:textId="4D571BC9" w:rsidR="004E0320" w:rsidRPr="00D1268A" w:rsidRDefault="00AC11A2" w:rsidP="000600C8">
      <w:pPr>
        <w:pStyle w:val="Heading4"/>
      </w:pPr>
      <w:bookmarkStart w:id="628" w:name="_Toc133227800"/>
      <w:r w:rsidRPr="00A52E5C">
        <w:t>So</w:t>
      </w:r>
      <w:r w:rsidR="00D27A30" w:rsidRPr="00A52E5C">
        <w:t>f</w:t>
      </w:r>
      <w:r w:rsidRPr="00A52E5C">
        <w:t>tware</w:t>
      </w:r>
      <w:r w:rsidR="00013902">
        <w:t xml:space="preserve"> Engineering Overview</w:t>
      </w:r>
      <w:bookmarkEnd w:id="628"/>
    </w:p>
    <w:p w14:paraId="0D8B584B" w14:textId="0CAE52D4" w:rsidR="00AB550C" w:rsidRDefault="00AB550C" w:rsidP="00AB550C">
      <w:pPr>
        <w:pStyle w:val="ListBullet"/>
        <w:numPr>
          <w:ilvl w:val="0"/>
          <w:numId w:val="0"/>
        </w:numPr>
      </w:pPr>
      <w:r w:rsidRPr="001B7590">
        <w:t xml:space="preserve">Provide a brief, one paragraph summary of the scope and overall software effort.  </w:t>
      </w:r>
      <w:r>
        <w:t>If a program has a</w:t>
      </w:r>
      <w:r w:rsidR="00041F63">
        <w:t xml:space="preserve"> government</w:t>
      </w:r>
      <w:r w:rsidR="00530CCD">
        <w:t>–</w:t>
      </w:r>
      <w:r w:rsidR="00041F63">
        <w:t>provided</w:t>
      </w:r>
      <w:r w:rsidR="00530CCD">
        <w:t xml:space="preserve"> Software Development Plan (</w:t>
      </w:r>
      <w:r>
        <w:t>SDP</w:t>
      </w:r>
      <w:r w:rsidR="00530CCD">
        <w:t>)</w:t>
      </w:r>
      <w:r>
        <w:t xml:space="preserve"> document</w:t>
      </w:r>
      <w:r w:rsidR="00041F63">
        <w:t xml:space="preserve"> or content</w:t>
      </w:r>
      <w:r>
        <w:t xml:space="preserve">, </w:t>
      </w:r>
      <w:r w:rsidR="00041F63">
        <w:t xml:space="preserve">provide a link or </w:t>
      </w:r>
      <w:r>
        <w:t>attach it to the SEP</w:t>
      </w:r>
      <w:r w:rsidR="00041F63">
        <w:t>.  To avoid duplication for areas where SEP topics may overlap with other documents (e.g.</w:t>
      </w:r>
      <w:r w:rsidR="00143E8C">
        <w:t>,</w:t>
      </w:r>
      <w:r w:rsidR="00041F63">
        <w:t xml:space="preserve"> PPP, </w:t>
      </w:r>
      <w:r w:rsidR="00530CCD">
        <w:t>Cybersecurity Strategy (</w:t>
      </w:r>
      <w:r w:rsidR="00041F63">
        <w:t>CSS</w:t>
      </w:r>
      <w:r w:rsidR="00530CCD">
        <w:t>)</w:t>
      </w:r>
      <w:r w:rsidR="00041F63">
        <w:t>, SDP (contractor)), provide a brief overview and a link to the document that provides additional coverage. Topics not explicitly covered by other documents and referenced, should be covered in the SEP (e.g. not covered in the SDP)</w:t>
      </w:r>
      <w:r w:rsidR="009D00F5">
        <w:t xml:space="preserve"> </w:t>
      </w:r>
      <w:r w:rsidR="002E6A69">
        <w:t>(DoDI 5000.88, Para 3.4.a.(3).(c))</w:t>
      </w:r>
      <w:r w:rsidR="00041F63">
        <w:t xml:space="preserve">.  </w:t>
      </w:r>
    </w:p>
    <w:p w14:paraId="2183A6B3" w14:textId="77777777" w:rsidR="00041F63" w:rsidRPr="00291210" w:rsidRDefault="00041F63" w:rsidP="00041F63">
      <w:pPr>
        <w:pStyle w:val="ListBullet"/>
        <w:numPr>
          <w:ilvl w:val="0"/>
          <w:numId w:val="0"/>
        </w:numPr>
      </w:pPr>
      <w:r w:rsidRPr="00291210">
        <w:t xml:space="preserve">For additional sources of information </w:t>
      </w:r>
      <w:r w:rsidRPr="002112CB">
        <w:rPr>
          <w:i/>
        </w:rPr>
        <w:t xml:space="preserve">see also: </w:t>
      </w:r>
    </w:p>
    <w:p w14:paraId="529EDBC5" w14:textId="00C0B9CD" w:rsidR="00041F63" w:rsidRPr="00291210" w:rsidRDefault="00041F63" w:rsidP="00041F63">
      <w:pPr>
        <w:pStyle w:val="ListBullet"/>
      </w:pPr>
      <w:r w:rsidRPr="000F43F4">
        <w:t>The Software Engineering for Continuous Delivery of Warfighting Capability Guide (link TBD).  The guide is part of a series on the topic of Continuous Delivery from the perspective</w:t>
      </w:r>
      <w:r w:rsidRPr="00291210">
        <w:t xml:space="preserve"> of </w:t>
      </w:r>
      <w:r w:rsidR="00837CD1">
        <w:t>SWE</w:t>
      </w:r>
      <w:r w:rsidRPr="00291210">
        <w:t xml:space="preserve"> for those leading and participating in the </w:t>
      </w:r>
      <w:r w:rsidR="00143E8C">
        <w:t xml:space="preserve">DoD </w:t>
      </w:r>
      <w:r w:rsidRPr="00291210">
        <w:t xml:space="preserve">transformation to continuous delivery.  The planned series </w:t>
      </w:r>
      <w:r w:rsidR="00143E8C">
        <w:t>consists</w:t>
      </w:r>
      <w:r w:rsidR="00143E8C" w:rsidRPr="00291210">
        <w:t xml:space="preserve"> </w:t>
      </w:r>
      <w:r w:rsidRPr="00291210">
        <w:t xml:space="preserve">of 7 parts each addressing a different aspect of transformation; Part I – Policy and Guidance; Part II – Software Metrics and Use; Part III – Contracting for Software Engineering; Part IV – Observed Challenges and Best Practices; Part V – </w:t>
      </w:r>
      <w:r w:rsidRPr="00291210">
        <w:lastRenderedPageBreak/>
        <w:t>Technology Modernization; Part VI – Artificial Intelligence and Machine Leaning; Part VII – Workforce Competencies.</w:t>
      </w:r>
    </w:p>
    <w:p w14:paraId="3361FDFE" w14:textId="56A2E0D2" w:rsidR="00041F63" w:rsidRPr="00291210" w:rsidRDefault="00041F63" w:rsidP="00041F63">
      <w:pPr>
        <w:pStyle w:val="ListBullet"/>
      </w:pPr>
      <w:r w:rsidRPr="00291210">
        <w:t>Engineering of Defense System</w:t>
      </w:r>
      <w:r w:rsidR="00256EE9">
        <w:t>s</w:t>
      </w:r>
      <w:r w:rsidRPr="00291210">
        <w:t xml:space="preserve"> Guidebook</w:t>
      </w:r>
      <w:r w:rsidR="006201EA">
        <w:t xml:space="preserve"> (</w:t>
      </w:r>
      <w:r w:rsidR="005C56C8">
        <w:t>2022</w:t>
      </w:r>
      <w:r w:rsidR="006201EA">
        <w:t>)</w:t>
      </w:r>
      <w:r w:rsidRPr="00291210">
        <w:t xml:space="preserve">– </w:t>
      </w:r>
      <w:r w:rsidRPr="002112CB">
        <w:rPr>
          <w:i/>
        </w:rPr>
        <w:t>see</w:t>
      </w:r>
      <w:r w:rsidRPr="00291210">
        <w:t xml:space="preserve"> Software sections for additional Adaptive Acquisition Framework and Software Acquisition Pathway guidance.</w:t>
      </w:r>
    </w:p>
    <w:p w14:paraId="5159C28D" w14:textId="26EE829C" w:rsidR="00041F63" w:rsidRPr="00291210" w:rsidRDefault="00041F63" w:rsidP="00041F63">
      <w:pPr>
        <w:pStyle w:val="ListBullet"/>
      </w:pPr>
      <w:r w:rsidRPr="00291210">
        <w:t>DoD C</w:t>
      </w:r>
      <w:r w:rsidR="00EB0BD5">
        <w:t xml:space="preserve">hief </w:t>
      </w:r>
      <w:r w:rsidRPr="00291210">
        <w:t>I</w:t>
      </w:r>
      <w:r w:rsidR="00EB0BD5">
        <w:t xml:space="preserve">nformation </w:t>
      </w:r>
      <w:r w:rsidRPr="00291210">
        <w:t>O</w:t>
      </w:r>
      <w:r w:rsidR="00EB0BD5">
        <w:t>fficer</w:t>
      </w:r>
      <w:r w:rsidRPr="00291210">
        <w:t>’s DoD Enterprise DevSecOps Reference Design (</w:t>
      </w:r>
      <w:hyperlink r:id="rId92" w:history="1">
        <w:r w:rsidRPr="00291210">
          <w:t>https://dodcio.defense.gov</w:t>
        </w:r>
      </w:hyperlink>
      <w:r w:rsidRPr="00291210">
        <w:t>) for guidance on how specific collections of technologies form a secure and effective software factory.</w:t>
      </w:r>
    </w:p>
    <w:p w14:paraId="35C6FD7A" w14:textId="63F9DEC6" w:rsidR="00AB550C" w:rsidRPr="00E31F77" w:rsidRDefault="00AB550C" w:rsidP="00AB550C">
      <w:pPr>
        <w:rPr>
          <w:i/>
        </w:rPr>
      </w:pPr>
      <w:r w:rsidRPr="00857239">
        <w:rPr>
          <w:b/>
          <w:i/>
        </w:rPr>
        <w:t xml:space="preserve">Expectation: </w:t>
      </w:r>
      <w:r w:rsidRPr="00E31F77">
        <w:rPr>
          <w:i/>
        </w:rPr>
        <w:t xml:space="preserve"> (Example) “Program XYZ is under contract to be developed by five companies. ABC (Contractor #1) is developing 15 </w:t>
      </w:r>
      <w:r w:rsidR="001E3276">
        <w:rPr>
          <w:i/>
        </w:rPr>
        <w:t>Computer Software Configuration Item</w:t>
      </w:r>
      <w:r w:rsidR="0068193B">
        <w:rPr>
          <w:i/>
        </w:rPr>
        <w:t>s</w:t>
      </w:r>
      <w:r w:rsidR="001E3276">
        <w:rPr>
          <w:i/>
        </w:rPr>
        <w:t xml:space="preserve"> (</w:t>
      </w:r>
      <w:r w:rsidRPr="00E31F77">
        <w:rPr>
          <w:i/>
        </w:rPr>
        <w:t>CSCI</w:t>
      </w:r>
      <w:r w:rsidR="0068193B">
        <w:rPr>
          <w:i/>
        </w:rPr>
        <w:t>)</w:t>
      </w:r>
      <w:r w:rsidRPr="00E31F77">
        <w:rPr>
          <w:i/>
        </w:rPr>
        <w:t>, and DEF (Contractor #2) is developing 10 CSCIs.  ABC and DEF are the largest efforts (&gt;= 80%) from a software development effort perspective, comprising over 45% and 35% of the total XYZ software development staffing.” The software scope will be summarized as illustrated in Table 3.2-10.</w:t>
      </w:r>
    </w:p>
    <w:p w14:paraId="25B936CA" w14:textId="7BB0C7F1" w:rsidR="003202EB" w:rsidRPr="0054134C" w:rsidRDefault="004E0C82" w:rsidP="00D4156C">
      <w:pPr>
        <w:pStyle w:val="Caption"/>
        <w:keepNext/>
      </w:pPr>
      <w:r>
        <w:t xml:space="preserve">Table </w:t>
      </w:r>
      <w:r w:rsidR="003577A8">
        <w:rPr>
          <w:noProof/>
        </w:rPr>
        <w:fldChar w:fldCharType="begin"/>
      </w:r>
      <w:r w:rsidR="003577A8">
        <w:rPr>
          <w:noProof/>
        </w:rPr>
        <w:instrText xml:space="preserve"> STYLEREF 2 \s </w:instrText>
      </w:r>
      <w:r w:rsidR="003577A8">
        <w:rPr>
          <w:noProof/>
        </w:rPr>
        <w:fldChar w:fldCharType="separate"/>
      </w:r>
      <w:r w:rsidR="00ED4520">
        <w:rPr>
          <w:noProof/>
        </w:rPr>
        <w:t>3.2</w:t>
      </w:r>
      <w:r w:rsidR="003577A8">
        <w:rPr>
          <w:noProof/>
        </w:rPr>
        <w:fldChar w:fldCharType="end"/>
      </w:r>
      <w:r w:rsidR="003577A8">
        <w:noBreakHyphen/>
      </w:r>
      <w:r w:rsidR="003235FE">
        <w:rPr>
          <w:noProof/>
        </w:rPr>
        <w:t xml:space="preserve">10 </w:t>
      </w:r>
      <w:r w:rsidRPr="001B7590">
        <w:t xml:space="preserve">Software Development Scope </w:t>
      </w:r>
      <w:r>
        <w:t>(mandatory) (sample)</w:t>
      </w:r>
      <w:r w:rsidR="003202EB" w:rsidRPr="003202EB">
        <w:t xml:space="preserve"> </w:t>
      </w:r>
    </w:p>
    <w:p w14:paraId="4D77A492" w14:textId="77777777" w:rsidR="004E0C82" w:rsidRPr="001B7590" w:rsidRDefault="004E0C82" w:rsidP="00D4156C">
      <w:pPr>
        <w:keepNext/>
      </w:pPr>
      <w:r w:rsidRPr="001B7590">
        <w:t>Scope: Program XYZ</w:t>
      </w:r>
    </w:p>
    <w:tbl>
      <w:tblPr>
        <w:tblStyle w:val="TableGrid"/>
        <w:tblW w:w="0" w:type="auto"/>
        <w:tblCellMar>
          <w:top w:w="29" w:type="dxa"/>
          <w:bottom w:w="29" w:type="dxa"/>
        </w:tblCellMar>
        <w:tblLook w:val="04A0" w:firstRow="1" w:lastRow="0" w:firstColumn="1" w:lastColumn="0" w:noHBand="0" w:noVBand="1"/>
      </w:tblPr>
      <w:tblGrid>
        <w:gridCol w:w="3116"/>
        <w:gridCol w:w="3117"/>
        <w:gridCol w:w="3117"/>
      </w:tblGrid>
      <w:tr w:rsidR="004E0C82" w:rsidRPr="001B7590" w14:paraId="232307D7" w14:textId="77777777" w:rsidTr="00D73A80">
        <w:tc>
          <w:tcPr>
            <w:tcW w:w="3116" w:type="dxa"/>
          </w:tcPr>
          <w:p w14:paraId="2548E88B" w14:textId="3EA94197" w:rsidR="004E0C82" w:rsidRDefault="004E0C82" w:rsidP="00D4156C">
            <w:pPr>
              <w:keepNext/>
            </w:pPr>
            <w:r w:rsidRPr="001B7590">
              <w:rPr>
                <w:b/>
              </w:rPr>
              <w:t>Size:</w:t>
            </w:r>
            <w:r w:rsidRPr="001B7590">
              <w:t xml:space="preserve"> ~</w:t>
            </w:r>
            <w:r w:rsidR="00AB550C">
              <w:t xml:space="preserve"> 1,300</w:t>
            </w:r>
          </w:p>
          <w:p w14:paraId="01F14FEE" w14:textId="7808F083" w:rsidR="00013902" w:rsidRPr="001B7590" w:rsidRDefault="00013902" w:rsidP="00D4156C">
            <w:pPr>
              <w:keepNext/>
            </w:pPr>
            <w:r>
              <w:t>Function Points</w:t>
            </w:r>
          </w:p>
        </w:tc>
        <w:tc>
          <w:tcPr>
            <w:tcW w:w="3117" w:type="dxa"/>
          </w:tcPr>
          <w:p w14:paraId="21941D9A" w14:textId="47C4AF9A" w:rsidR="004E0C82" w:rsidRPr="001B7590" w:rsidRDefault="004E0C82" w:rsidP="00D4156C">
            <w:pPr>
              <w:keepNext/>
            </w:pPr>
            <w:r w:rsidRPr="001B7590">
              <w:rPr>
                <w:b/>
              </w:rPr>
              <w:t>Peak Staff:</w:t>
            </w:r>
            <w:r w:rsidRPr="001B7590">
              <w:t xml:space="preserve"> </w:t>
            </w:r>
            <w:r w:rsidR="00AB550C">
              <w:t xml:space="preserve">150 </w:t>
            </w:r>
            <w:r w:rsidRPr="001B7590">
              <w:t xml:space="preserve">FTE (ABC: </w:t>
            </w:r>
            <w:r w:rsidR="00AB550C">
              <w:t>95</w:t>
            </w:r>
            <w:r w:rsidRPr="001B7590">
              <w:t xml:space="preserve">, DEF </w:t>
            </w:r>
            <w:r w:rsidR="00AB550C">
              <w:t>55</w:t>
            </w:r>
            <w:r w:rsidRPr="001B7590">
              <w:t>)</w:t>
            </w:r>
          </w:p>
        </w:tc>
        <w:tc>
          <w:tcPr>
            <w:tcW w:w="3117" w:type="dxa"/>
          </w:tcPr>
          <w:p w14:paraId="4A406301" w14:textId="5F918E6B" w:rsidR="004E0C82" w:rsidRPr="001B7590" w:rsidRDefault="004E0C82" w:rsidP="00D4156C">
            <w:pPr>
              <w:keepNext/>
            </w:pPr>
            <w:r w:rsidRPr="001B7590">
              <w:rPr>
                <w:b/>
              </w:rPr>
              <w:t>No. SW Suppliers:</w:t>
            </w:r>
            <w:r w:rsidRPr="001B7590">
              <w:t xml:space="preserve"> </w:t>
            </w:r>
            <w:r w:rsidR="00AB550C">
              <w:t>4</w:t>
            </w:r>
          </w:p>
        </w:tc>
      </w:tr>
      <w:tr w:rsidR="004E0C82" w:rsidRPr="001B7590" w14:paraId="0150D012" w14:textId="77777777" w:rsidTr="00D73A80">
        <w:tc>
          <w:tcPr>
            <w:tcW w:w="3116" w:type="dxa"/>
          </w:tcPr>
          <w:p w14:paraId="11F07ADB" w14:textId="77777777" w:rsidR="004E0C82" w:rsidRPr="001B7590" w:rsidRDefault="004E0C82" w:rsidP="009C0070">
            <w:r w:rsidRPr="001B7590">
              <w:rPr>
                <w:b/>
              </w:rPr>
              <w:t>Methodology:</w:t>
            </w:r>
            <w:r w:rsidRPr="001B7590">
              <w:t xml:space="preserve"> Mixed (i.e., agile &amp; waterfall)</w:t>
            </w:r>
          </w:p>
        </w:tc>
        <w:tc>
          <w:tcPr>
            <w:tcW w:w="3117" w:type="dxa"/>
          </w:tcPr>
          <w:p w14:paraId="51A5DC6E" w14:textId="342D57CB" w:rsidR="004E0C82" w:rsidRPr="001B7590" w:rsidRDefault="004E0C82" w:rsidP="00AB550C">
            <w:r w:rsidRPr="001B7590">
              <w:rPr>
                <w:b/>
              </w:rPr>
              <w:t>Duration:</w:t>
            </w:r>
            <w:r w:rsidRPr="001B7590">
              <w:t xml:space="preserve"> </w:t>
            </w:r>
            <w:r w:rsidR="00AB550C">
              <w:t xml:space="preserve"> 66 </w:t>
            </w:r>
            <w:r w:rsidRPr="001B7590">
              <w:t>mo</w:t>
            </w:r>
            <w:r w:rsidR="00AB550C">
              <w:t>nths</w:t>
            </w:r>
          </w:p>
        </w:tc>
        <w:tc>
          <w:tcPr>
            <w:tcW w:w="3117" w:type="dxa"/>
          </w:tcPr>
          <w:p w14:paraId="63063CA1" w14:textId="4A8DCC81" w:rsidR="004E0C82" w:rsidRPr="001B7590" w:rsidRDefault="004E0C82" w:rsidP="00AB550C">
            <w:r w:rsidRPr="001B7590">
              <w:rPr>
                <w:b/>
              </w:rPr>
              <w:t>No. CSCIs:</w:t>
            </w:r>
            <w:r w:rsidRPr="001B7590">
              <w:t xml:space="preserve"> </w:t>
            </w:r>
            <w:r w:rsidR="00AB550C">
              <w:t>30</w:t>
            </w:r>
          </w:p>
        </w:tc>
      </w:tr>
      <w:tr w:rsidR="004E0C82" w:rsidRPr="001B7590" w14:paraId="66F89F64" w14:textId="77777777" w:rsidTr="00D73A80">
        <w:tc>
          <w:tcPr>
            <w:tcW w:w="3116" w:type="dxa"/>
          </w:tcPr>
          <w:p w14:paraId="144B0561" w14:textId="3CEB4ED3" w:rsidR="004E0C82" w:rsidRPr="001B7590" w:rsidRDefault="004E0C82" w:rsidP="00AB550C">
            <w:r w:rsidRPr="001B7590">
              <w:rPr>
                <w:b/>
              </w:rPr>
              <w:t>SW Dev Cost (</w:t>
            </w:r>
            <w:r>
              <w:rPr>
                <w:b/>
              </w:rPr>
              <w:t>B</w:t>
            </w:r>
            <w:r w:rsidRPr="001B7590">
              <w:rPr>
                <w:b/>
              </w:rPr>
              <w:t>Y$M):</w:t>
            </w:r>
            <w:r w:rsidRPr="001B7590">
              <w:t xml:space="preserve"> $</w:t>
            </w:r>
            <w:r w:rsidR="00AB550C">
              <w:t>100.5</w:t>
            </w:r>
            <w:r w:rsidRPr="001B7590">
              <w:t>M (est.)</w:t>
            </w:r>
          </w:p>
        </w:tc>
        <w:tc>
          <w:tcPr>
            <w:tcW w:w="3117" w:type="dxa"/>
          </w:tcPr>
          <w:p w14:paraId="1D1A0E9E" w14:textId="2A3BC5F4" w:rsidR="004E0C82" w:rsidRPr="001B7590" w:rsidRDefault="004E0C82" w:rsidP="00AB550C">
            <w:r w:rsidRPr="001B7590">
              <w:rPr>
                <w:b/>
              </w:rPr>
              <w:t>No. Builds:</w:t>
            </w:r>
            <w:r w:rsidRPr="001B7590">
              <w:t xml:space="preserve"> </w:t>
            </w:r>
            <w:r w:rsidR="00AB550C">
              <w:t>7</w:t>
            </w:r>
            <w:r w:rsidR="00AB550C" w:rsidRPr="001B7590">
              <w:t xml:space="preserve"> </w:t>
            </w:r>
            <w:r w:rsidRPr="001B7590">
              <w:t>major builds</w:t>
            </w:r>
          </w:p>
        </w:tc>
        <w:tc>
          <w:tcPr>
            <w:tcW w:w="3117" w:type="dxa"/>
          </w:tcPr>
          <w:p w14:paraId="0BAF811B" w14:textId="77777777" w:rsidR="004E0C82" w:rsidRPr="001B7590" w:rsidRDefault="004E0C82" w:rsidP="009C0070"/>
        </w:tc>
      </w:tr>
    </w:tbl>
    <w:p w14:paraId="1829E1A8" w14:textId="531A32D9" w:rsidR="004E0C82" w:rsidRDefault="004E0C82" w:rsidP="000600C8">
      <w:pPr>
        <w:pStyle w:val="Heading4"/>
      </w:pPr>
      <w:bookmarkStart w:id="629" w:name="_Toc133227801"/>
      <w:r>
        <w:t>Software</w:t>
      </w:r>
      <w:r w:rsidR="00013902">
        <w:t xml:space="preserve"> Planning Phase</w:t>
      </w:r>
      <w:bookmarkEnd w:id="629"/>
      <w:r w:rsidR="00013902">
        <w:t xml:space="preserve"> </w:t>
      </w:r>
    </w:p>
    <w:p w14:paraId="052A05E9" w14:textId="5F2408C3" w:rsidR="00013902" w:rsidRPr="00013902" w:rsidRDefault="00013902" w:rsidP="00857239">
      <w:r w:rsidRPr="00857239">
        <w:rPr>
          <w:rFonts w:cs="Times New Roman"/>
          <w:bCs/>
          <w:color w:val="000000"/>
          <w:szCs w:val="24"/>
        </w:rPr>
        <w:t>Address the following planning aspects for software engineering activities:</w:t>
      </w:r>
    </w:p>
    <w:p w14:paraId="19C2B9E8" w14:textId="0FC6599B" w:rsidR="004E0C82" w:rsidRDefault="004E0C82" w:rsidP="004E0C82">
      <w:pPr>
        <w:pStyle w:val="ListBullet"/>
        <w:spacing w:after="0"/>
      </w:pPr>
      <w:r w:rsidRPr="00CC7D24">
        <w:t>Describe the software development metho</w:t>
      </w:r>
      <w:r w:rsidR="003235FE">
        <w:t>do</w:t>
      </w:r>
      <w:r w:rsidRPr="00CC7D24">
        <w:t>logy used (e.g., Agile, Dev</w:t>
      </w:r>
      <w:r w:rsidR="00955158">
        <w:t>Sec</w:t>
      </w:r>
      <w:r w:rsidRPr="00CC7D24">
        <w:t>Ops, Continuous Integration</w:t>
      </w:r>
      <w:r w:rsidR="00955158">
        <w:t>/Continuous Delivery (CI/CD)</w:t>
      </w:r>
      <w:r w:rsidRPr="00CC7D24">
        <w:t>, Waterfall, Hybrid)</w:t>
      </w:r>
      <w:r w:rsidR="00143E8C">
        <w:t>;</w:t>
      </w:r>
      <w:r w:rsidRPr="00CC7D24">
        <w:t xml:space="preserve"> tools</w:t>
      </w:r>
      <w:r w:rsidR="00041F63">
        <w:t xml:space="preserve"> used to support development activities (e.g. Integrated Development Environment (IDE))</w:t>
      </w:r>
      <w:r w:rsidR="00143E8C">
        <w:t>;</w:t>
      </w:r>
      <w:r w:rsidRPr="00CC7D24">
        <w:t xml:space="preserve"> environments </w:t>
      </w:r>
      <w:r w:rsidR="00041F63">
        <w:t xml:space="preserve">used </w:t>
      </w:r>
      <w:r w:rsidR="00143E8C">
        <w:t xml:space="preserve">in </w:t>
      </w:r>
      <w:r w:rsidR="00041F63">
        <w:t>development, test</w:t>
      </w:r>
      <w:r w:rsidR="00143E8C">
        <w:t>,</w:t>
      </w:r>
      <w:r w:rsidR="00041F63">
        <w:t xml:space="preserve"> and deployment </w:t>
      </w:r>
      <w:r w:rsidRPr="00CC7D24">
        <w:t>(e.g., operating systems for development and target environments)</w:t>
      </w:r>
      <w:r w:rsidR="00143E8C">
        <w:t>;</w:t>
      </w:r>
      <w:r w:rsidRPr="00CC7D24">
        <w:t xml:space="preserve"> </w:t>
      </w:r>
      <w:r w:rsidR="00041F63" w:rsidRPr="00291210">
        <w:t>tools used to build and deploy software (e.g., software pipeline tools, IA as, PaaS, and SaaS)</w:t>
      </w:r>
      <w:r w:rsidR="00143E8C">
        <w:t>;</w:t>
      </w:r>
      <w:r w:rsidR="00041F63" w:rsidRPr="00291210">
        <w:t xml:space="preserve"> and degree of build/test/release automation</w:t>
      </w:r>
      <w:r w:rsidRPr="00CC7D24">
        <w:t xml:space="preserve">.  </w:t>
      </w:r>
    </w:p>
    <w:p w14:paraId="11C76C47" w14:textId="61A58C4B" w:rsidR="003D4473" w:rsidRDefault="003D4473" w:rsidP="003D4473">
      <w:pPr>
        <w:pStyle w:val="ListBullet"/>
        <w:spacing w:after="0"/>
      </w:pPr>
      <w:r>
        <w:t>Describe the process, approach</w:t>
      </w:r>
      <w:r w:rsidR="00143E8C">
        <w:t>,</w:t>
      </w:r>
      <w:r>
        <w:t xml:space="preserve"> and tools to perform software development estimation</w:t>
      </w:r>
      <w:r w:rsidR="00AB550C">
        <w:t xml:space="preserve"> for </w:t>
      </w:r>
      <w:r w:rsidR="00013902">
        <w:t xml:space="preserve">the </w:t>
      </w:r>
      <w:r>
        <w:t>planning and execution</w:t>
      </w:r>
      <w:r w:rsidR="00013902">
        <w:t xml:space="preserve"> phases</w:t>
      </w:r>
      <w:r>
        <w:t>.</w:t>
      </w:r>
    </w:p>
    <w:p w14:paraId="51FD143D" w14:textId="1B31A6EA" w:rsidR="00013902" w:rsidRDefault="00013902" w:rsidP="003D4473">
      <w:pPr>
        <w:pStyle w:val="ListBullet"/>
        <w:spacing w:after="0"/>
      </w:pPr>
      <w:r>
        <w:t>Describe the capability roadmap (i.e., full life</w:t>
      </w:r>
      <w:r w:rsidR="002C18B8">
        <w:t xml:space="preserve"> </w:t>
      </w:r>
      <w:r>
        <w:t>cycle) to include the current build process, the expected build times</w:t>
      </w:r>
      <w:r w:rsidR="00AB550C">
        <w:t>,</w:t>
      </w:r>
      <w:r>
        <w:t xml:space="preserve"> and the build cycle frequency.</w:t>
      </w:r>
    </w:p>
    <w:p w14:paraId="68A5A606" w14:textId="236F631F" w:rsidR="00013902" w:rsidRPr="00D6028E" w:rsidRDefault="00013902" w:rsidP="00013902">
      <w:pPr>
        <w:pStyle w:val="ListBullet"/>
      </w:pPr>
      <w:r w:rsidRPr="00D6028E">
        <w:t xml:space="preserve">Describe the program’s SW </w:t>
      </w:r>
      <w:r w:rsidR="00BC6E38">
        <w:t>s</w:t>
      </w:r>
      <w:r w:rsidRPr="00D6028E">
        <w:t>ustainment strategy, the rationale behind that strategy, and how the strategy is to be implemented</w:t>
      </w:r>
      <w:r w:rsidR="00BC6E38">
        <w:t xml:space="preserve">, including </w:t>
      </w:r>
      <w:r w:rsidRPr="00D6028E">
        <w:t>SW transition planning and the intervals for management review.</w:t>
      </w:r>
    </w:p>
    <w:p w14:paraId="35DF1B82" w14:textId="77FE219B" w:rsidR="00013902" w:rsidRDefault="00013902" w:rsidP="00013902">
      <w:pPr>
        <w:pStyle w:val="ListBullet"/>
        <w:spacing w:after="0"/>
      </w:pPr>
      <w:r>
        <w:t xml:space="preserve">Identify and describe the software metrics used to monitor and manage the software activities (at both the team and program levels), </w:t>
      </w:r>
      <w:r w:rsidR="00BC6E38">
        <w:t>including</w:t>
      </w:r>
      <w:r>
        <w:t xml:space="preserve"> </w:t>
      </w:r>
      <w:r w:rsidRPr="00CC7D24">
        <w:t>deliver</w:t>
      </w:r>
      <w:r>
        <w:t>ed</w:t>
      </w:r>
      <w:r w:rsidRPr="00CC7D24">
        <w:t xml:space="preserve"> end-to-end performance</w:t>
      </w:r>
      <w:r>
        <w:t xml:space="preserve"> improvements</w:t>
      </w:r>
      <w:r w:rsidRPr="00CC7D24">
        <w:t xml:space="preserve">, </w:t>
      </w:r>
      <w:r>
        <w:t xml:space="preserve">new </w:t>
      </w:r>
      <w:r w:rsidRPr="00CC7D24">
        <w:t>capabilities</w:t>
      </w:r>
      <w:r w:rsidR="00AB550C">
        <w:t>,</w:t>
      </w:r>
      <w:r w:rsidRPr="00CC7D24">
        <w:t xml:space="preserve"> and value to the user.</w:t>
      </w:r>
      <w:r w:rsidR="009A766C">
        <w:t xml:space="preserve"> (see </w:t>
      </w:r>
      <w:r w:rsidR="009A766C" w:rsidRPr="0043241E">
        <w:t xml:space="preserve"> Appendix C – Agile and Dev</w:t>
      </w:r>
      <w:r w:rsidR="009A766C">
        <w:t>Sec</w:t>
      </w:r>
      <w:r w:rsidR="009A766C" w:rsidRPr="0043241E">
        <w:t>Ops Software Development Metrics).</w:t>
      </w:r>
    </w:p>
    <w:p w14:paraId="78C6E113" w14:textId="661097F9" w:rsidR="00041F63" w:rsidRDefault="00041F63" w:rsidP="00041F63">
      <w:pPr>
        <w:pStyle w:val="ListBullet"/>
        <w:spacing w:after="0"/>
      </w:pPr>
      <w:r>
        <w:lastRenderedPageBreak/>
        <w:t>Describe the integration, test</w:t>
      </w:r>
      <w:r w:rsidR="00BC6E38">
        <w:t>,</w:t>
      </w:r>
      <w:r>
        <w:t xml:space="preserve"> and release strategy (</w:t>
      </w:r>
      <w:r w:rsidR="00BC6E38">
        <w:t>including</w:t>
      </w:r>
      <w:r w:rsidRPr="00291210">
        <w:t xml:space="preserve"> Continuous Authority to Operate </w:t>
      </w:r>
      <w:r w:rsidR="009A766C">
        <w:t>(</w:t>
      </w:r>
      <w:r w:rsidRPr="00291210">
        <w:t>cATO</w:t>
      </w:r>
      <w:r w:rsidR="009A766C">
        <w:t>)</w:t>
      </w:r>
      <w:r w:rsidRPr="00291210">
        <w:t xml:space="preserve"> process</w:t>
      </w:r>
      <w:r>
        <w:t>)</w:t>
      </w:r>
      <w:r w:rsidRPr="00291210">
        <w:t xml:space="preserve"> to enable</w:t>
      </w:r>
      <w:r>
        <w:t xml:space="preserve"> early and continuous integration to validate mission effectiveness early and throughout the software life cycle</w:t>
      </w:r>
      <w:r w:rsidR="002E6A69">
        <w:t xml:space="preserve"> (DoDI 5000.88, Para 3.4.a.(3).(o))</w:t>
      </w:r>
      <w:r>
        <w:t xml:space="preserve">.  </w:t>
      </w:r>
    </w:p>
    <w:p w14:paraId="44130C2C" w14:textId="4654B8A0" w:rsidR="00013902" w:rsidRPr="00CC7D24" w:rsidRDefault="00013902" w:rsidP="003D4473">
      <w:pPr>
        <w:pStyle w:val="ListBullet"/>
        <w:spacing w:after="0"/>
      </w:pPr>
      <w:r>
        <w:t>Describe the process of identifying, managing</w:t>
      </w:r>
      <w:r w:rsidR="00AB550C">
        <w:t>,</w:t>
      </w:r>
      <w:r>
        <w:t xml:space="preserve"> and mitigating software unique program risks.</w:t>
      </w:r>
    </w:p>
    <w:p w14:paraId="07D6285E" w14:textId="2FA5B632" w:rsidR="00041F63" w:rsidRDefault="00041F63" w:rsidP="00041F63">
      <w:pPr>
        <w:pStyle w:val="ListBullet"/>
        <w:spacing w:after="0"/>
      </w:pPr>
      <w:r>
        <w:t>Describe the h</w:t>
      </w:r>
      <w:r w:rsidRPr="00CC7D24">
        <w:t xml:space="preserve">andling of critical </w:t>
      </w:r>
      <w:r>
        <w:t xml:space="preserve">SW </w:t>
      </w:r>
      <w:r w:rsidRPr="00CC7D24">
        <w:t>requirements</w:t>
      </w:r>
      <w:r>
        <w:t xml:space="preserve"> to address</w:t>
      </w:r>
      <w:r w:rsidRPr="00CC7D24">
        <w:t xml:space="preserve"> (1) </w:t>
      </w:r>
      <w:r w:rsidR="00BC6E38">
        <w:t>f</w:t>
      </w:r>
      <w:r w:rsidRPr="00291210">
        <w:t>light clearance, (2) safety assurance, (3) cybersecurity</w:t>
      </w:r>
      <w:r w:rsidR="0045773F">
        <w:t>,</w:t>
      </w:r>
      <w:r w:rsidRPr="00291210">
        <w:t xml:space="preserve"> (4)</w:t>
      </w:r>
      <w:r>
        <w:t xml:space="preserve"> </w:t>
      </w:r>
      <w:r w:rsidR="00BC6E38">
        <w:t>p</w:t>
      </w:r>
      <w:r w:rsidRPr="00291210">
        <w:t xml:space="preserve">rogram </w:t>
      </w:r>
      <w:r w:rsidR="00BC6E38">
        <w:t>p</w:t>
      </w:r>
      <w:r w:rsidRPr="00291210">
        <w:t>rotection/</w:t>
      </w:r>
      <w:r w:rsidR="00BC6E38">
        <w:t>s</w:t>
      </w:r>
      <w:r w:rsidRPr="00291210">
        <w:t xml:space="preserve">oftware </w:t>
      </w:r>
      <w:r w:rsidR="00BC6E38">
        <w:t>a</w:t>
      </w:r>
      <w:r w:rsidRPr="00291210">
        <w:t>ssurance, and (5) assurance of other critical requirements (e.g., nuclear surety).</w:t>
      </w:r>
      <w:r>
        <w:t xml:space="preserve"> To avoid duplication and overlap with other documents providing more detailed topic coverage, provide a brief overview and a link to the document.  </w:t>
      </w:r>
    </w:p>
    <w:p w14:paraId="6CE4B2C7" w14:textId="0016EF8A" w:rsidR="003D4473" w:rsidRDefault="00AB550C" w:rsidP="00607B89">
      <w:pPr>
        <w:pStyle w:val="ListBullet"/>
        <w:spacing w:after="0"/>
      </w:pPr>
      <w:r>
        <w:t>Address r</w:t>
      </w:r>
      <w:r w:rsidR="004E0C82" w:rsidRPr="00CC7D24">
        <w:t>eusable SW products (</w:t>
      </w:r>
      <w:r w:rsidR="00013902">
        <w:t>e.g.</w:t>
      </w:r>
      <w:r>
        <w:t>,</w:t>
      </w:r>
      <w:r w:rsidR="00013902">
        <w:t xml:space="preserve"> </w:t>
      </w:r>
      <w:r w:rsidR="0045773F">
        <w:t>commercial off-the-shelf (</w:t>
      </w:r>
      <w:r w:rsidR="00013902">
        <w:t>COTS</w:t>
      </w:r>
      <w:r w:rsidR="0045773F">
        <w:t>)</w:t>
      </w:r>
      <w:r w:rsidR="00013902">
        <w:t xml:space="preserve">, </w:t>
      </w:r>
      <w:r w:rsidR="0045773F">
        <w:t>government off-the-shelf (</w:t>
      </w:r>
      <w:r w:rsidR="00013902">
        <w:t>GOTS</w:t>
      </w:r>
      <w:r w:rsidR="0045773F">
        <w:t>)</w:t>
      </w:r>
      <w:r w:rsidR="00BC6E38" w:rsidRPr="00CC7D24">
        <w:t>)</w:t>
      </w:r>
      <w:r w:rsidR="00BC6E38">
        <w:t xml:space="preserve">. </w:t>
      </w:r>
      <w:r w:rsidR="00BC6E38" w:rsidRPr="00CC7D24">
        <w:t xml:space="preserve"> </w:t>
      </w:r>
      <w:r w:rsidR="00BC6E38">
        <w:t xml:space="preserve">Describe </w:t>
      </w:r>
      <w:r w:rsidR="004E0C82" w:rsidRPr="00CC7D24">
        <w:t xml:space="preserve">(1) the approach for identifying, evaluating, and incorporating reusable SW products, including the scope of the search for such products and the criteria to be used for their evaluation and (2) the approach for identifying, evaluating, and reporting opportunities </w:t>
      </w:r>
      <w:r w:rsidR="00BC6E38">
        <w:t>to develop</w:t>
      </w:r>
      <w:r w:rsidR="004E0C82" w:rsidRPr="00CC7D24">
        <w:t xml:space="preserve"> reusable SW products.</w:t>
      </w:r>
    </w:p>
    <w:p w14:paraId="3D6855B5" w14:textId="79B8121A" w:rsidR="00041F63" w:rsidRDefault="00041F63" w:rsidP="00607B89">
      <w:pPr>
        <w:pStyle w:val="ListBullet"/>
        <w:spacing w:after="0"/>
      </w:pPr>
      <w:r>
        <w:t xml:space="preserve">Identify software development deliverables and artifacts.  </w:t>
      </w:r>
      <w:r w:rsidRPr="005578EF">
        <w:t>Identify what IP rights licenses the Government will acquire to those deliverables</w:t>
      </w:r>
      <w:r>
        <w:t xml:space="preserve"> and the a</w:t>
      </w:r>
      <w:r w:rsidRPr="00CC7D24">
        <w:t>ccess</w:t>
      </w:r>
      <w:r>
        <w:t xml:space="preserve"> to software development artifacts.</w:t>
      </w:r>
      <w:r w:rsidRPr="00CC7D24">
        <w:t xml:space="preserve"> </w:t>
      </w:r>
      <w:r>
        <w:t xml:space="preserve">Specifically, </w:t>
      </w:r>
      <w:r w:rsidR="00BC6E38">
        <w:t xml:space="preserve">describe </w:t>
      </w:r>
      <w:r>
        <w:t>the approach to</w:t>
      </w:r>
      <w:r w:rsidRPr="00CC7D24">
        <w:t xml:space="preserve"> provid</w:t>
      </w:r>
      <w:r>
        <w:t>e</w:t>
      </w:r>
      <w:r w:rsidRPr="00CC7D24">
        <w:t xml:space="preserve"> authorized representative</w:t>
      </w:r>
      <w:r>
        <w:t>s</w:t>
      </w:r>
      <w:r w:rsidRPr="00CC7D24">
        <w:t xml:space="preserve"> </w:t>
      </w:r>
      <w:r w:rsidR="00BC6E38">
        <w:t xml:space="preserve">with </w:t>
      </w:r>
      <w:r w:rsidRPr="00CC7D24">
        <w:t xml:space="preserve">access to developer and subcontractor facilities </w:t>
      </w:r>
      <w:r w:rsidR="00BC6E38">
        <w:t xml:space="preserve">to </w:t>
      </w:r>
      <w:r w:rsidRPr="00CC7D24">
        <w:t>review SW products and activities.</w:t>
      </w:r>
      <w:r>
        <w:t xml:space="preserve">  </w:t>
      </w:r>
    </w:p>
    <w:p w14:paraId="1B2BA980" w14:textId="313E60A2" w:rsidR="00013902" w:rsidRPr="00E31F77" w:rsidRDefault="00013902" w:rsidP="00857239">
      <w:pPr>
        <w:pStyle w:val="ListBullet"/>
        <w:numPr>
          <w:ilvl w:val="0"/>
          <w:numId w:val="0"/>
        </w:numPr>
        <w:rPr>
          <w:i/>
        </w:rPr>
      </w:pPr>
      <w:r w:rsidRPr="00857239">
        <w:rPr>
          <w:b/>
          <w:i/>
        </w:rPr>
        <w:t xml:space="preserve">Expectation: </w:t>
      </w:r>
      <w:r w:rsidR="00BC6E38" w:rsidRPr="000F43F4">
        <w:rPr>
          <w:i/>
        </w:rPr>
        <w:t>Program will plan</w:t>
      </w:r>
      <w:r w:rsidR="00BC6E38" w:rsidRPr="000F43F4">
        <w:rPr>
          <w:b/>
          <w:i/>
        </w:rPr>
        <w:t xml:space="preserve"> </w:t>
      </w:r>
      <w:r w:rsidR="00AB550C" w:rsidRPr="000F43F4">
        <w:rPr>
          <w:i/>
        </w:rPr>
        <w:t>for the</w:t>
      </w:r>
      <w:r w:rsidR="003235FE" w:rsidRPr="000F43F4">
        <w:rPr>
          <w:i/>
        </w:rPr>
        <w:t xml:space="preserve"> </w:t>
      </w:r>
      <w:r w:rsidR="00AB550C" w:rsidRPr="000F43F4">
        <w:rPr>
          <w:i/>
        </w:rPr>
        <w:t>i</w:t>
      </w:r>
      <w:r w:rsidRPr="000F43F4">
        <w:rPr>
          <w:i/>
        </w:rPr>
        <w:t>ntegration of software “procurement” and “sustainment” activities</w:t>
      </w:r>
      <w:r w:rsidR="00AB550C" w:rsidRPr="000F43F4">
        <w:rPr>
          <w:i/>
        </w:rPr>
        <w:t>.</w:t>
      </w:r>
      <w:r w:rsidRPr="000F43F4">
        <w:rPr>
          <w:i/>
        </w:rPr>
        <w:t xml:space="preserve"> </w:t>
      </w:r>
      <w:r w:rsidR="00AB550C" w:rsidRPr="000F43F4">
        <w:rPr>
          <w:i/>
        </w:rPr>
        <w:t>S</w:t>
      </w:r>
      <w:r w:rsidRPr="000F43F4">
        <w:rPr>
          <w:i/>
        </w:rPr>
        <w:t xml:space="preserve">oftware functionality </w:t>
      </w:r>
      <w:r w:rsidR="00EB0BD5" w:rsidRPr="000F43F4">
        <w:rPr>
          <w:i/>
        </w:rPr>
        <w:t xml:space="preserve">will be </w:t>
      </w:r>
      <w:r w:rsidR="00AB550C" w:rsidRPr="000F43F4">
        <w:rPr>
          <w:i/>
        </w:rPr>
        <w:t xml:space="preserve">developed, </w:t>
      </w:r>
      <w:r w:rsidRPr="000F43F4">
        <w:rPr>
          <w:i/>
        </w:rPr>
        <w:t>delivered</w:t>
      </w:r>
      <w:r w:rsidR="00AB550C" w:rsidRPr="000F43F4">
        <w:rPr>
          <w:i/>
        </w:rPr>
        <w:t>, and sustained</w:t>
      </w:r>
      <w:r w:rsidRPr="000F43F4">
        <w:rPr>
          <w:i/>
        </w:rPr>
        <w:t xml:space="preserve"> continuously across its life</w:t>
      </w:r>
      <w:r w:rsidR="002C18B8" w:rsidRPr="000F43F4">
        <w:rPr>
          <w:i/>
        </w:rPr>
        <w:t xml:space="preserve"> </w:t>
      </w:r>
      <w:r w:rsidRPr="000F43F4">
        <w:rPr>
          <w:i/>
        </w:rPr>
        <w:t>cycle</w:t>
      </w:r>
      <w:r w:rsidR="00AB550C" w:rsidRPr="000F43F4">
        <w:rPr>
          <w:i/>
        </w:rPr>
        <w:t>; therefore,</w:t>
      </w:r>
      <w:r w:rsidRPr="000F43F4">
        <w:rPr>
          <w:i/>
        </w:rPr>
        <w:t xml:space="preserve"> it must be constantly </w:t>
      </w:r>
      <w:r w:rsidR="00AB550C" w:rsidRPr="000F43F4">
        <w:rPr>
          <w:i/>
        </w:rPr>
        <w:t xml:space="preserve">maintained </w:t>
      </w:r>
      <w:r w:rsidRPr="000F43F4">
        <w:rPr>
          <w:i/>
        </w:rPr>
        <w:t xml:space="preserve">to </w:t>
      </w:r>
      <w:r w:rsidR="00AB550C" w:rsidRPr="000F43F4">
        <w:rPr>
          <w:i/>
        </w:rPr>
        <w:t xml:space="preserve">retain </w:t>
      </w:r>
      <w:r w:rsidRPr="000F43F4">
        <w:rPr>
          <w:i/>
        </w:rPr>
        <w:t xml:space="preserve">capability </w:t>
      </w:r>
      <w:r w:rsidR="00AB550C" w:rsidRPr="000F43F4">
        <w:rPr>
          <w:i/>
        </w:rPr>
        <w:t>and to, for example, address</w:t>
      </w:r>
      <w:r w:rsidRPr="000F43F4">
        <w:rPr>
          <w:i/>
        </w:rPr>
        <w:t xml:space="preserve"> </w:t>
      </w:r>
      <w:r w:rsidR="00AB550C" w:rsidRPr="000F43F4">
        <w:rPr>
          <w:i/>
        </w:rPr>
        <w:t xml:space="preserve">future </w:t>
      </w:r>
      <w:r w:rsidRPr="000F43F4">
        <w:rPr>
          <w:i/>
        </w:rPr>
        <w:t xml:space="preserve">security </w:t>
      </w:r>
      <w:r w:rsidR="00AB550C" w:rsidRPr="000F43F4">
        <w:rPr>
          <w:i/>
        </w:rPr>
        <w:t xml:space="preserve">threats </w:t>
      </w:r>
      <w:r w:rsidRPr="000F43F4">
        <w:rPr>
          <w:i/>
        </w:rPr>
        <w:t>and</w:t>
      </w:r>
      <w:r w:rsidR="00EB0BD5" w:rsidRPr="000F43F4">
        <w:rPr>
          <w:i/>
        </w:rPr>
        <w:t xml:space="preserve"> a</w:t>
      </w:r>
      <w:r w:rsidRPr="000F43F4">
        <w:rPr>
          <w:i/>
        </w:rPr>
        <w:t xml:space="preserve"> potential increase </w:t>
      </w:r>
      <w:r w:rsidR="00AB550C" w:rsidRPr="000F43F4">
        <w:rPr>
          <w:i/>
        </w:rPr>
        <w:t>in functionality</w:t>
      </w:r>
      <w:r w:rsidRPr="000F43F4">
        <w:rPr>
          <w:i/>
        </w:rPr>
        <w:t>.</w:t>
      </w:r>
      <w:r w:rsidR="00344B57" w:rsidRPr="000F43F4">
        <w:rPr>
          <w:i/>
        </w:rPr>
        <w:t xml:space="preserve">  Software </w:t>
      </w:r>
      <w:r w:rsidR="00BC6E38" w:rsidRPr="000F43F4">
        <w:rPr>
          <w:i/>
        </w:rPr>
        <w:t>s</w:t>
      </w:r>
      <w:r w:rsidR="00344B57" w:rsidRPr="000F43F4">
        <w:rPr>
          <w:i/>
        </w:rPr>
        <w:t xml:space="preserve">ystem </w:t>
      </w:r>
      <w:r w:rsidR="00BC6E38" w:rsidRPr="000F43F4">
        <w:rPr>
          <w:i/>
        </w:rPr>
        <w:t>s</w:t>
      </w:r>
      <w:r w:rsidR="00344B57" w:rsidRPr="000F43F4">
        <w:rPr>
          <w:i/>
        </w:rPr>
        <w:t xml:space="preserve">afety </w:t>
      </w:r>
      <w:r w:rsidR="00055F36" w:rsidRPr="000F43F4">
        <w:rPr>
          <w:i/>
        </w:rPr>
        <w:t>should</w:t>
      </w:r>
      <w:r w:rsidR="00344B57" w:rsidRPr="000F43F4">
        <w:rPr>
          <w:i/>
        </w:rPr>
        <w:t xml:space="preserve"> </w:t>
      </w:r>
      <w:r w:rsidR="00EB0BD5" w:rsidRPr="000F43F4">
        <w:rPr>
          <w:i/>
        </w:rPr>
        <w:t xml:space="preserve">also </w:t>
      </w:r>
      <w:r w:rsidR="00344B57" w:rsidRPr="000F43F4">
        <w:rPr>
          <w:i/>
        </w:rPr>
        <w:t>be addressed.</w:t>
      </w:r>
    </w:p>
    <w:p w14:paraId="66F50CAE" w14:textId="4FCF82D4" w:rsidR="004E0C82" w:rsidRDefault="004E0C82" w:rsidP="000600C8">
      <w:pPr>
        <w:pStyle w:val="Heading4"/>
      </w:pPr>
      <w:bookmarkStart w:id="630" w:name="_Toc53565245"/>
      <w:bookmarkStart w:id="631" w:name="_Toc269943"/>
      <w:bookmarkStart w:id="632" w:name="_Toc133227802"/>
      <w:bookmarkEnd w:id="630"/>
      <w:r>
        <w:t>S</w:t>
      </w:r>
      <w:r w:rsidRPr="00CC7D24">
        <w:t>oftware</w:t>
      </w:r>
      <w:bookmarkEnd w:id="631"/>
      <w:r w:rsidR="00013902">
        <w:t xml:space="preserve"> Execution Phase</w:t>
      </w:r>
      <w:bookmarkEnd w:id="632"/>
    </w:p>
    <w:p w14:paraId="05AB922A" w14:textId="77777777" w:rsidR="00013902" w:rsidRPr="00E02B4B" w:rsidRDefault="00013902" w:rsidP="00013902">
      <w:r>
        <w:t>A</w:t>
      </w:r>
      <w:r w:rsidRPr="00E02B4B">
        <w:t xml:space="preserve">ddress </w:t>
      </w:r>
      <w:r>
        <w:t>the following</w:t>
      </w:r>
      <w:r w:rsidRPr="00E02B4B">
        <w:t xml:space="preserve"> </w:t>
      </w:r>
      <w:r>
        <w:t>execution aspects for software engineering activities</w:t>
      </w:r>
      <w:r w:rsidRPr="00E02B4B">
        <w:t>:</w:t>
      </w:r>
    </w:p>
    <w:p w14:paraId="0AC7CA79" w14:textId="605B08AD" w:rsidR="00013902" w:rsidRPr="00CC7D24" w:rsidRDefault="00013902" w:rsidP="00013902">
      <w:pPr>
        <w:pStyle w:val="ListBullet"/>
        <w:spacing w:after="0"/>
      </w:pPr>
      <w:r w:rsidRPr="00CC7D24">
        <w:t xml:space="preserve">SW development environment </w:t>
      </w:r>
      <w:r>
        <w:t xml:space="preserve">(e.g., </w:t>
      </w:r>
      <w:r w:rsidR="00AB550C">
        <w:t xml:space="preserve">software </w:t>
      </w:r>
      <w:r>
        <w:t>factory</w:t>
      </w:r>
      <w:r w:rsidR="00AB550C">
        <w:t>,</w:t>
      </w:r>
      <w:r w:rsidR="00FB52B7">
        <w:t xml:space="preserve"> digital ecosystem</w:t>
      </w:r>
      <w:r w:rsidR="00AB550C">
        <w:t xml:space="preserve"> integration</w:t>
      </w:r>
      <w:r>
        <w:t>)</w:t>
      </w:r>
      <w:r w:rsidRPr="00CC7D24">
        <w:t>: establishing, controlling, and maintaining a software development environment, to include (1) SW engineering environment, (2) SW test environment, (3) SW development library, (4) SW development files, (5) non-deliverable SW, and (6) SW assurance considerations, including tool selection</w:t>
      </w:r>
    </w:p>
    <w:p w14:paraId="680FB8A2" w14:textId="51E0E282" w:rsidR="004E0C82" w:rsidRPr="00CC7D24" w:rsidRDefault="004E0C82" w:rsidP="004E0C82">
      <w:pPr>
        <w:pStyle w:val="ListBullet"/>
        <w:spacing w:after="0"/>
      </w:pPr>
      <w:r w:rsidRPr="00CC7D24">
        <w:t xml:space="preserve">SW requirements analysis: </w:t>
      </w:r>
      <w:r w:rsidR="00013902">
        <w:t>requirements decomposition process</w:t>
      </w:r>
      <w:r w:rsidR="00013902" w:rsidRPr="00CC7D24">
        <w:t>,</w:t>
      </w:r>
      <w:r w:rsidR="00013902">
        <w:t xml:space="preserve"> </w:t>
      </w:r>
      <w:r w:rsidR="00BC6E38">
        <w:t xml:space="preserve">including </w:t>
      </w:r>
      <w:r w:rsidR="00013902">
        <w:t>the</w:t>
      </w:r>
      <w:r w:rsidR="00013902" w:rsidRPr="00CC7D24">
        <w:t xml:space="preserve"> steps</w:t>
      </w:r>
      <w:r w:rsidR="00013902">
        <w:t xml:space="preserve"> needed</w:t>
      </w:r>
      <w:r w:rsidR="00013902" w:rsidRPr="00CC7D24">
        <w:t xml:space="preserve"> to ensure that SW requirements are stable, traceable, </w:t>
      </w:r>
      <w:r w:rsidR="00013902">
        <w:t xml:space="preserve">prioritized and </w:t>
      </w:r>
      <w:r w:rsidR="00013902" w:rsidRPr="00CC7D24">
        <w:t>allocated to iterations</w:t>
      </w:r>
      <w:r w:rsidR="00B67D9A">
        <w:t xml:space="preserve">; </w:t>
      </w:r>
      <w:r w:rsidR="00013902">
        <w:t>h</w:t>
      </w:r>
      <w:r w:rsidR="00013902" w:rsidRPr="00CC7D24">
        <w:t xml:space="preserve">ow deferred requirements </w:t>
      </w:r>
      <w:r w:rsidR="00013902">
        <w:t xml:space="preserve">will </w:t>
      </w:r>
      <w:r w:rsidR="00013902" w:rsidRPr="00CC7D24">
        <w:t>be managed</w:t>
      </w:r>
    </w:p>
    <w:p w14:paraId="3E2B0534" w14:textId="5010F8AF" w:rsidR="004E0C82" w:rsidRDefault="004E0C82" w:rsidP="004E0C82">
      <w:pPr>
        <w:pStyle w:val="ListBullet"/>
        <w:spacing w:after="0"/>
      </w:pPr>
      <w:r w:rsidRPr="00CC7D24">
        <w:t>SW design approach: (1) global design decisions, (2) architectural design, and (3) detailed design, with each area addressing</w:t>
      </w:r>
      <w:r w:rsidR="00AB550C">
        <w:t>:</w:t>
      </w:r>
      <w:r w:rsidRPr="00CC7D24">
        <w:t xml:space="preserve"> (4) SW Safety</w:t>
      </w:r>
      <w:r w:rsidR="00584BCD">
        <w:t>/</w:t>
      </w:r>
      <w:r>
        <w:t>Airworthiness</w:t>
      </w:r>
      <w:r w:rsidRPr="00CC7D24">
        <w:t>, (5) Cybersecurity, and (6) Reliability/dependability (e.g., Site Reliability Engineering), (7) MOSA considerations</w:t>
      </w:r>
      <w:r w:rsidR="00013902">
        <w:t xml:space="preserve">, </w:t>
      </w:r>
      <w:r w:rsidR="00522BD5">
        <w:t>and (</w:t>
      </w:r>
      <w:r w:rsidR="00041F63">
        <w:t>8</w:t>
      </w:r>
      <w:r w:rsidR="003C32BA">
        <w:t xml:space="preserve">) Software Assurance </w:t>
      </w:r>
    </w:p>
    <w:p w14:paraId="21903AD0" w14:textId="3D28990D" w:rsidR="00013902" w:rsidRDefault="00B67D9A" w:rsidP="004E0C82">
      <w:pPr>
        <w:pStyle w:val="ListBullet"/>
        <w:spacing w:after="0"/>
      </w:pPr>
      <w:r>
        <w:t>H</w:t>
      </w:r>
      <w:r w:rsidR="00013902">
        <w:t xml:space="preserve">ow the architecture and design strategy underpins SW </w:t>
      </w:r>
      <w:r>
        <w:t>s</w:t>
      </w:r>
      <w:r w:rsidR="00013902">
        <w:t>ustainability</w:t>
      </w:r>
    </w:p>
    <w:p w14:paraId="2898C108" w14:textId="00C4EC6E" w:rsidR="00013902" w:rsidRPr="00CC7D24" w:rsidRDefault="00013902" w:rsidP="00013902">
      <w:pPr>
        <w:pStyle w:val="ListBullet"/>
        <w:spacing w:after="0"/>
      </w:pPr>
      <w:r>
        <w:t xml:space="preserve">SW </w:t>
      </w:r>
      <w:r w:rsidRPr="00CC7D24">
        <w:t xml:space="preserve">integration </w:t>
      </w:r>
      <w:r>
        <w:t xml:space="preserve">and test </w:t>
      </w:r>
      <w:r w:rsidRPr="00CC7D24">
        <w:t>approach</w:t>
      </w:r>
      <w:r w:rsidR="00AB550C">
        <w:t>,</w:t>
      </w:r>
      <w:r w:rsidRPr="00CC7D24">
        <w:t xml:space="preserve"> </w:t>
      </w:r>
      <w:r w:rsidR="00B67D9A">
        <w:t xml:space="preserve">including </w:t>
      </w:r>
      <w:r>
        <w:t>(1) m</w:t>
      </w:r>
      <w:r w:rsidRPr="00CC7D24">
        <w:t xml:space="preserve">apping </w:t>
      </w:r>
      <w:r>
        <w:t xml:space="preserve">of </w:t>
      </w:r>
      <w:r w:rsidRPr="00CC7D24">
        <w:t>dependencies and performing frequent end-to-end integration and tes</w:t>
      </w:r>
      <w:r>
        <w:t xml:space="preserve">t, </w:t>
      </w:r>
      <w:r w:rsidRPr="00CC7D24">
        <w:t>(</w:t>
      </w:r>
      <w:r>
        <w:t>2</w:t>
      </w:r>
      <w:r w:rsidRPr="00CC7D24">
        <w:t>) preparing for integration and test, (</w:t>
      </w:r>
      <w:r>
        <w:t>3</w:t>
      </w:r>
      <w:r w:rsidRPr="00CC7D24">
        <w:t>) performing integration and test, (</w:t>
      </w:r>
      <w:r>
        <w:t>4</w:t>
      </w:r>
      <w:r w:rsidRPr="00CC7D24">
        <w:t>) recording</w:t>
      </w:r>
      <w:r>
        <w:t xml:space="preserve"> and analysis of</w:t>
      </w:r>
      <w:r w:rsidRPr="00CC7D24">
        <w:t xml:space="preserve"> integration and test results</w:t>
      </w:r>
      <w:r w:rsidR="00AB550C">
        <w:t>, and</w:t>
      </w:r>
      <w:r w:rsidRPr="00CC7D24">
        <w:t xml:space="preserve"> (</w:t>
      </w:r>
      <w:r>
        <w:t>5</w:t>
      </w:r>
      <w:r w:rsidRPr="00CC7D24">
        <w:t xml:space="preserve">) </w:t>
      </w:r>
      <w:r>
        <w:t>regression test of revisions</w:t>
      </w:r>
    </w:p>
    <w:p w14:paraId="502A9096" w14:textId="17DE7788" w:rsidR="004E0C82" w:rsidRDefault="00AB550C" w:rsidP="004E0C82">
      <w:pPr>
        <w:pStyle w:val="ListBullet"/>
        <w:spacing w:after="0"/>
      </w:pPr>
      <w:r>
        <w:lastRenderedPageBreak/>
        <w:t>D</w:t>
      </w:r>
      <w:r w:rsidRPr="00CC7D24">
        <w:t>eployment</w:t>
      </w:r>
      <w:r w:rsidR="00B67D9A">
        <w:t xml:space="preserve">, </w:t>
      </w:r>
      <w:r w:rsidR="004E0C82" w:rsidRPr="00CC7D24">
        <w:t xml:space="preserve">specifying the approach for (1) preparing the executable SW, (2) preparing version descriptions for user sites, (3) preparing user manuals, and (4) </w:t>
      </w:r>
      <w:r w:rsidR="00BA1C28">
        <w:t xml:space="preserve">target environment installation and version </w:t>
      </w:r>
      <w:r w:rsidR="00D81E8E">
        <w:t>compatibility</w:t>
      </w:r>
      <w:r w:rsidR="00BA1C28">
        <w:t xml:space="preserve"> </w:t>
      </w:r>
      <w:r w:rsidR="004E0C82" w:rsidRPr="00CC7D24">
        <w:t>at user sites</w:t>
      </w:r>
    </w:p>
    <w:p w14:paraId="171EDF3A" w14:textId="25F608A7" w:rsidR="00BA1C28" w:rsidRPr="00CC7D24" w:rsidRDefault="00BA1C28" w:rsidP="004E0C82">
      <w:pPr>
        <w:pStyle w:val="ListBullet"/>
        <w:spacing w:after="0"/>
      </w:pPr>
      <w:r>
        <w:t>SW configuration management</w:t>
      </w:r>
      <w:r w:rsidR="00B67D9A">
        <w:t>, specifically</w:t>
      </w:r>
      <w:r>
        <w:t xml:space="preserve"> the approach to manage and control the software configuration items</w:t>
      </w:r>
    </w:p>
    <w:p w14:paraId="0BF9B0EC" w14:textId="7D20A3F8" w:rsidR="004E0C82" w:rsidRPr="00CC7D24" w:rsidRDefault="004E0C82" w:rsidP="004E0C82">
      <w:pPr>
        <w:pStyle w:val="ListBullet"/>
        <w:spacing w:after="0"/>
      </w:pPr>
      <w:r w:rsidRPr="00CC7D24">
        <w:t>SW quality assurance</w:t>
      </w:r>
      <w:r w:rsidR="00B67D9A">
        <w:t xml:space="preserve">, specifically </w:t>
      </w:r>
      <w:r w:rsidRPr="00CC7D24">
        <w:t xml:space="preserve">the approach for evaluations, measures to ensure </w:t>
      </w:r>
      <w:r w:rsidR="00AB550C">
        <w:t xml:space="preserve">quality control </w:t>
      </w:r>
      <w:r w:rsidRPr="00CC7D24">
        <w:t>independence</w:t>
      </w:r>
      <w:r w:rsidR="00AB550C">
        <w:t xml:space="preserve"> from the development team</w:t>
      </w:r>
      <w:r w:rsidRPr="00CC7D24">
        <w:t>, and required records</w:t>
      </w:r>
    </w:p>
    <w:p w14:paraId="05050CD4" w14:textId="5ECAF463" w:rsidR="004E0C82" w:rsidRDefault="00BA1C28" w:rsidP="004E0C82">
      <w:pPr>
        <w:pStyle w:val="ListBullet"/>
        <w:spacing w:after="0"/>
      </w:pPr>
      <w:r>
        <w:t>Managing technical debt</w:t>
      </w:r>
      <w:r w:rsidR="00AB550C">
        <w:t>,</w:t>
      </w:r>
      <w:r w:rsidR="004E0C82" w:rsidRPr="00CC7D24">
        <w:t xml:space="preserve"> </w:t>
      </w:r>
      <w:r w:rsidR="00B67D9A">
        <w:t xml:space="preserve">specifically </w:t>
      </w:r>
      <w:r w:rsidR="004E0C82" w:rsidRPr="00CC7D24">
        <w:t>the (1) problem/change report</w:t>
      </w:r>
      <w:r>
        <w:t>ing</w:t>
      </w:r>
      <w:r w:rsidR="00AB550C">
        <w:t xml:space="preserve"> process</w:t>
      </w:r>
      <w:r w:rsidR="004E0C82" w:rsidRPr="00CC7D24">
        <w:t>, (2)</w:t>
      </w:r>
      <w:r w:rsidR="00AB550C">
        <w:t xml:space="preserve"> </w:t>
      </w:r>
      <w:r>
        <w:t>process for maintaining the system backlog</w:t>
      </w:r>
      <w:r w:rsidR="004E0C82" w:rsidRPr="00CC7D24">
        <w:t xml:space="preserve">, </w:t>
      </w:r>
      <w:r w:rsidR="00AB550C">
        <w:t xml:space="preserve">and </w:t>
      </w:r>
      <w:r w:rsidR="004E0C82" w:rsidRPr="00CC7D24">
        <w:t>(3) role of the Government in the Problem Reporting and Deficiency Reporting processes</w:t>
      </w:r>
    </w:p>
    <w:p w14:paraId="4490595C" w14:textId="2B2C0CD9" w:rsidR="00041F63" w:rsidRDefault="00B67D9A" w:rsidP="00ED3517">
      <w:pPr>
        <w:pStyle w:val="ListBullet"/>
      </w:pPr>
      <w:r>
        <w:t>H</w:t>
      </w:r>
      <w:r w:rsidR="00041F63">
        <w:t xml:space="preserve">ow </w:t>
      </w:r>
      <w:r w:rsidR="00041F63" w:rsidRPr="009B5BBC">
        <w:t>defects</w:t>
      </w:r>
      <w:r w:rsidR="00041F63">
        <w:t xml:space="preserve"> are tracked and resolved</w:t>
      </w:r>
    </w:p>
    <w:p w14:paraId="41BC2D65" w14:textId="5F5F1CA7" w:rsidR="004D26F9" w:rsidRPr="00CC7D24" w:rsidRDefault="00344B57" w:rsidP="000600C8">
      <w:pPr>
        <w:pStyle w:val="ListBullet"/>
        <w:spacing w:after="0"/>
      </w:pPr>
      <w:r>
        <w:t xml:space="preserve">Software </w:t>
      </w:r>
      <w:r w:rsidR="00B67D9A">
        <w:t>s</w:t>
      </w:r>
      <w:r>
        <w:t xml:space="preserve">ystem </w:t>
      </w:r>
      <w:r w:rsidR="00B67D9A">
        <w:t>s</w:t>
      </w:r>
      <w:r>
        <w:t xml:space="preserve">afety efforts </w:t>
      </w:r>
      <w:r w:rsidR="00B67D9A">
        <w:t xml:space="preserve">to </w:t>
      </w:r>
      <w:r>
        <w:t>be executed</w:t>
      </w:r>
    </w:p>
    <w:p w14:paraId="68EA5E75" w14:textId="14800A37" w:rsidR="00FC19A1" w:rsidRPr="000600C8" w:rsidRDefault="00FC19A1" w:rsidP="000600C8">
      <w:pPr>
        <w:pStyle w:val="Heading4"/>
      </w:pPr>
      <w:bookmarkStart w:id="633" w:name="_Toc133227803"/>
      <w:r w:rsidRPr="000600C8">
        <w:t>Software Obsolescence</w:t>
      </w:r>
      <w:bookmarkEnd w:id="633"/>
    </w:p>
    <w:p w14:paraId="62AEA283" w14:textId="306BE01D" w:rsidR="007C0FF7" w:rsidRDefault="007C0FF7" w:rsidP="007C0FF7">
      <w:pPr>
        <w:pStyle w:val="ListBullet"/>
        <w:numPr>
          <w:ilvl w:val="0"/>
          <w:numId w:val="0"/>
        </w:numPr>
      </w:pPr>
      <w:r>
        <w:t xml:space="preserve">Describe the approach to address software obsolescence, from a Diminishing Manufacturing Sources </w:t>
      </w:r>
      <w:r w:rsidR="0045773F">
        <w:t xml:space="preserve">and Material Shortages </w:t>
      </w:r>
      <w:r>
        <w:t xml:space="preserve">(DMSMS) perspective.  </w:t>
      </w:r>
      <w:r w:rsidRPr="00CC7D24">
        <w:t xml:space="preserve">For each </w:t>
      </w:r>
      <w:r>
        <w:t>aspect</w:t>
      </w:r>
      <w:r w:rsidRPr="00CC7D24">
        <w:t xml:space="preserve"> below</w:t>
      </w:r>
      <w:r w:rsidR="000600C8">
        <w:t>,</w:t>
      </w:r>
      <w:r w:rsidRPr="00CC7D24">
        <w:t xml:space="preserve"> </w:t>
      </w:r>
      <w:r>
        <w:t>describe the plans and processes to address:</w:t>
      </w:r>
    </w:p>
    <w:p w14:paraId="609D6084" w14:textId="339B01D4" w:rsidR="007C0FF7" w:rsidRPr="009A4A38" w:rsidRDefault="007C0FF7" w:rsidP="007C0FF7">
      <w:pPr>
        <w:pStyle w:val="ListBullet"/>
        <w:spacing w:after="0"/>
      </w:pPr>
      <w:r w:rsidRPr="009A4A38">
        <w:t>Functional</w:t>
      </w:r>
      <w:r w:rsidRPr="00E33073">
        <w:rPr>
          <w:rFonts w:cs="Times New Roman"/>
          <w:bCs/>
          <w:color w:val="000000"/>
          <w:szCs w:val="24"/>
        </w:rPr>
        <w:t xml:space="preserve"> changes</w:t>
      </w:r>
      <w:r>
        <w:rPr>
          <w:rFonts w:cs="Times New Roman"/>
          <w:bCs/>
          <w:color w:val="000000"/>
          <w:szCs w:val="24"/>
        </w:rPr>
        <w:t xml:space="preserve"> resulting from hardware or software modifications (e.g., interfaces, deprecated data</w:t>
      </w:r>
      <w:r w:rsidR="00677DA7">
        <w:rPr>
          <w:rFonts w:cs="Times New Roman"/>
          <w:bCs/>
          <w:color w:val="000000"/>
          <w:szCs w:val="24"/>
        </w:rPr>
        <w:t>/</w:t>
      </w:r>
      <w:r>
        <w:rPr>
          <w:rFonts w:cs="Times New Roman"/>
          <w:bCs/>
          <w:color w:val="000000"/>
          <w:szCs w:val="24"/>
        </w:rPr>
        <w:t>functional constructs)</w:t>
      </w:r>
    </w:p>
    <w:p w14:paraId="108C9B7F" w14:textId="17590D1D" w:rsidR="007C0FF7" w:rsidRDefault="007C0FF7" w:rsidP="007C0FF7">
      <w:pPr>
        <w:pStyle w:val="ListBullet"/>
        <w:spacing w:after="0"/>
      </w:pPr>
      <w:r>
        <w:t>Embedded COTS, GOTS, M</w:t>
      </w:r>
      <w:r w:rsidR="00E12EBC">
        <w:t xml:space="preserve">ilitary </w:t>
      </w:r>
      <w:r>
        <w:t>O</w:t>
      </w:r>
      <w:r w:rsidR="00E12EBC">
        <w:t xml:space="preserve">ff the </w:t>
      </w:r>
      <w:r>
        <w:t>S</w:t>
      </w:r>
      <w:r w:rsidR="00E12EBC">
        <w:t>helf</w:t>
      </w:r>
    </w:p>
    <w:p w14:paraId="7D360E0E" w14:textId="35818809" w:rsidR="007C0FF7" w:rsidRDefault="007C0FF7" w:rsidP="007C0FF7">
      <w:pPr>
        <w:pStyle w:val="ListBullet"/>
      </w:pPr>
      <w:r>
        <w:t xml:space="preserve">Vendor </w:t>
      </w:r>
      <w:r w:rsidR="00AA7627">
        <w:t>end-of-life</w:t>
      </w:r>
      <w:r>
        <w:t xml:space="preserve"> support (e.g., Windows XP, Windows Vista, Windows 7, Red Hat Enterprise Linux (prior to current 8.x))</w:t>
      </w:r>
    </w:p>
    <w:p w14:paraId="1DC634C3" w14:textId="14C8E2E2" w:rsidR="007C0FF7" w:rsidRDefault="007C0FF7" w:rsidP="007C0FF7">
      <w:pPr>
        <w:pStyle w:val="ListBullet"/>
        <w:spacing w:after="0"/>
      </w:pPr>
      <w:r>
        <w:t xml:space="preserve">Infrastructure (e.g., </w:t>
      </w:r>
      <w:r w:rsidR="003D37AB">
        <w:t xml:space="preserve">software </w:t>
      </w:r>
      <w:r>
        <w:t>factory, digital twin)</w:t>
      </w:r>
    </w:p>
    <w:p w14:paraId="57E2D21D" w14:textId="454C9065" w:rsidR="007C0FF7" w:rsidRDefault="007C0FF7" w:rsidP="007C0FF7">
      <w:pPr>
        <w:pStyle w:val="ListBullet"/>
      </w:pPr>
      <w:r>
        <w:t xml:space="preserve">Changes </w:t>
      </w:r>
      <w:r w:rsidR="000600C8">
        <w:t xml:space="preserve">resulting from </w:t>
      </w:r>
      <w:r>
        <w:t xml:space="preserve">published </w:t>
      </w:r>
      <w:r w:rsidR="006201EA">
        <w:t>Information Assurance Vulnerability Alert (</w:t>
      </w:r>
      <w:r>
        <w:t>IAV-A</w:t>
      </w:r>
      <w:r w:rsidR="006201EA">
        <w:t>)</w:t>
      </w:r>
      <w:r>
        <w:t xml:space="preserve"> </w:t>
      </w:r>
      <w:r w:rsidR="00AA7627">
        <w:t xml:space="preserve">and </w:t>
      </w:r>
      <w:r w:rsidR="006201EA">
        <w:t>Information Assurance Vulnerability Bulletin (</w:t>
      </w:r>
      <w:r>
        <w:t>IAV-B</w:t>
      </w:r>
      <w:r w:rsidR="006201EA">
        <w:t>)</w:t>
      </w:r>
      <w:r>
        <w:t xml:space="preserve"> security notices</w:t>
      </w:r>
    </w:p>
    <w:p w14:paraId="33A381FF" w14:textId="79B4A2F5" w:rsidR="007C0FF7" w:rsidRDefault="007C0FF7" w:rsidP="007C0FF7">
      <w:pPr>
        <w:pStyle w:val="ListBullet"/>
      </w:pPr>
      <w:r>
        <w:t xml:space="preserve">Configurable data items (e.g., </w:t>
      </w:r>
      <w:r w:rsidR="003D37AB">
        <w:t>anti</w:t>
      </w:r>
      <w:r>
        <w:t>-virus table updates, static configuration data tables, build scripts)</w:t>
      </w:r>
    </w:p>
    <w:p w14:paraId="22BED6D9" w14:textId="613D9327" w:rsidR="007C0FF7" w:rsidRDefault="007C0FF7" w:rsidP="007C0FF7">
      <w:pPr>
        <w:pStyle w:val="ListBullet"/>
      </w:pPr>
      <w:r>
        <w:t>The level of regression testing required at all levels (e.g., unit, CSC, CSCI, subsystem, system) to support continuous ATO impacts due to the changes in COTS, GOTS</w:t>
      </w:r>
      <w:r w:rsidR="000600C8">
        <w:t>,</w:t>
      </w:r>
      <w:r>
        <w:t xml:space="preserve"> or developmental software, </w:t>
      </w:r>
      <w:r w:rsidR="000600C8">
        <w:t>including</w:t>
      </w:r>
      <w:r>
        <w:t xml:space="preserve"> safety considerations and nuclear surety</w:t>
      </w:r>
    </w:p>
    <w:p w14:paraId="0E451A0D" w14:textId="50969F79" w:rsidR="007C0FF7" w:rsidRPr="00E31F77" w:rsidRDefault="007C0FF7" w:rsidP="007C0FF7">
      <w:pPr>
        <w:pStyle w:val="ListBullet"/>
        <w:numPr>
          <w:ilvl w:val="0"/>
          <w:numId w:val="0"/>
        </w:numPr>
        <w:rPr>
          <w:rFonts w:cs="Times New Roman"/>
          <w:bCs/>
          <w:i/>
          <w:color w:val="000000"/>
          <w:szCs w:val="24"/>
        </w:rPr>
      </w:pPr>
      <w:r w:rsidRPr="00E33073">
        <w:rPr>
          <w:rFonts w:cs="Times New Roman"/>
          <w:b/>
          <w:bCs/>
          <w:i/>
          <w:color w:val="000000"/>
          <w:szCs w:val="24"/>
        </w:rPr>
        <w:t xml:space="preserve">Expectation:  </w:t>
      </w:r>
      <w:r w:rsidRPr="00E31F77">
        <w:rPr>
          <w:rFonts w:cs="Times New Roman"/>
          <w:bCs/>
          <w:i/>
          <w:color w:val="000000"/>
          <w:szCs w:val="24"/>
        </w:rPr>
        <w:t xml:space="preserve">Program should understand the communication process </w:t>
      </w:r>
      <w:r w:rsidR="00C875C7" w:rsidRPr="0022191B">
        <w:rPr>
          <w:rFonts w:cs="Times New Roman"/>
          <w:bCs/>
          <w:i/>
          <w:color w:val="000000"/>
          <w:szCs w:val="24"/>
        </w:rPr>
        <w:t xml:space="preserve">among </w:t>
      </w:r>
      <w:r w:rsidRPr="0022191B">
        <w:rPr>
          <w:rFonts w:cs="Times New Roman"/>
          <w:bCs/>
          <w:i/>
          <w:color w:val="000000"/>
          <w:szCs w:val="24"/>
        </w:rPr>
        <w:t>the software engineers</w:t>
      </w:r>
      <w:r w:rsidR="00344B57" w:rsidRPr="0022191B">
        <w:rPr>
          <w:rFonts w:cs="Times New Roman"/>
          <w:bCs/>
          <w:i/>
          <w:color w:val="000000"/>
          <w:szCs w:val="24"/>
        </w:rPr>
        <w:t>, system</w:t>
      </w:r>
      <w:r w:rsidR="000600C8" w:rsidRPr="0022191B">
        <w:rPr>
          <w:rFonts w:cs="Times New Roman"/>
          <w:bCs/>
          <w:i/>
          <w:color w:val="000000"/>
          <w:szCs w:val="24"/>
        </w:rPr>
        <w:t>s</w:t>
      </w:r>
      <w:r w:rsidR="00344B57" w:rsidRPr="0022191B">
        <w:rPr>
          <w:rFonts w:cs="Times New Roman"/>
          <w:bCs/>
          <w:i/>
          <w:color w:val="000000"/>
          <w:szCs w:val="24"/>
        </w:rPr>
        <w:t xml:space="preserve"> engineers</w:t>
      </w:r>
      <w:r w:rsidR="000600C8" w:rsidRPr="0022191B">
        <w:rPr>
          <w:rFonts w:cs="Times New Roman"/>
          <w:bCs/>
          <w:i/>
          <w:color w:val="000000"/>
          <w:szCs w:val="24"/>
        </w:rPr>
        <w:t>,</w:t>
      </w:r>
      <w:r w:rsidRPr="0022191B">
        <w:rPr>
          <w:rFonts w:cs="Times New Roman"/>
          <w:bCs/>
          <w:i/>
          <w:color w:val="000000"/>
          <w:szCs w:val="24"/>
        </w:rPr>
        <w:t xml:space="preserve"> and the </w:t>
      </w:r>
      <w:r w:rsidR="00733575" w:rsidRPr="0022191B">
        <w:rPr>
          <w:rFonts w:cs="Times New Roman"/>
          <w:bCs/>
          <w:i/>
          <w:color w:val="000000"/>
          <w:szCs w:val="24"/>
        </w:rPr>
        <w:t>s</w:t>
      </w:r>
      <w:r w:rsidRPr="0022191B">
        <w:rPr>
          <w:rFonts w:cs="Times New Roman"/>
          <w:bCs/>
          <w:i/>
          <w:color w:val="000000"/>
          <w:szCs w:val="24"/>
        </w:rPr>
        <w:t xml:space="preserve">ystem </w:t>
      </w:r>
      <w:r w:rsidR="00733575" w:rsidRPr="0022191B">
        <w:rPr>
          <w:rFonts w:cs="Times New Roman"/>
          <w:bCs/>
          <w:i/>
          <w:color w:val="000000"/>
          <w:szCs w:val="24"/>
        </w:rPr>
        <w:t>s</w:t>
      </w:r>
      <w:r w:rsidR="00344B57" w:rsidRPr="0022191B">
        <w:rPr>
          <w:rFonts w:cs="Times New Roman"/>
          <w:bCs/>
          <w:i/>
          <w:color w:val="000000"/>
          <w:szCs w:val="24"/>
        </w:rPr>
        <w:t xml:space="preserve">afety </w:t>
      </w:r>
      <w:r w:rsidR="0022191B" w:rsidRPr="0022191B">
        <w:rPr>
          <w:rFonts w:cs="Times New Roman"/>
          <w:bCs/>
          <w:i/>
          <w:color w:val="000000"/>
          <w:szCs w:val="24"/>
        </w:rPr>
        <w:t>experts</w:t>
      </w:r>
      <w:r w:rsidR="0022191B" w:rsidRPr="00E31F77">
        <w:rPr>
          <w:rFonts w:cs="Times New Roman"/>
          <w:bCs/>
          <w:i/>
          <w:color w:val="000000"/>
          <w:szCs w:val="24"/>
        </w:rPr>
        <w:t xml:space="preserve"> </w:t>
      </w:r>
      <w:r w:rsidRPr="00E31F77">
        <w:rPr>
          <w:rFonts w:cs="Times New Roman"/>
          <w:bCs/>
          <w:i/>
          <w:color w:val="000000"/>
          <w:szCs w:val="24"/>
        </w:rPr>
        <w:t>in resolving DMSMS issues due to software obsolescence.  These relationships must be understood and planned for to develop the best resolution.</w:t>
      </w:r>
    </w:p>
    <w:p w14:paraId="1925E489" w14:textId="77777777" w:rsidR="0036068E" w:rsidRDefault="0036068E" w:rsidP="006C5490">
      <w:pPr>
        <w:pStyle w:val="Heading3"/>
      </w:pPr>
      <w:bookmarkStart w:id="634" w:name="_Toc53565247"/>
      <w:bookmarkStart w:id="635" w:name="_Toc870828"/>
      <w:bookmarkStart w:id="636" w:name="_Toc872401"/>
      <w:bookmarkStart w:id="637" w:name="_Toc872463"/>
      <w:bookmarkStart w:id="638" w:name="_Toc872525"/>
      <w:bookmarkStart w:id="639" w:name="_Toc53565248"/>
      <w:bookmarkStart w:id="640" w:name="_Toc870829"/>
      <w:bookmarkStart w:id="641" w:name="_Toc872402"/>
      <w:bookmarkStart w:id="642" w:name="_Toc872464"/>
      <w:bookmarkStart w:id="643" w:name="_Toc872526"/>
      <w:bookmarkStart w:id="644" w:name="_Toc53565249"/>
      <w:bookmarkStart w:id="645" w:name="_Toc870830"/>
      <w:bookmarkStart w:id="646" w:name="_Toc872403"/>
      <w:bookmarkStart w:id="647" w:name="_Toc872465"/>
      <w:bookmarkStart w:id="648" w:name="_Toc872527"/>
      <w:bookmarkStart w:id="649" w:name="_Toc53565250"/>
      <w:bookmarkStart w:id="650" w:name="_Toc870831"/>
      <w:bookmarkStart w:id="651" w:name="_Toc872404"/>
      <w:bookmarkStart w:id="652" w:name="_Toc872466"/>
      <w:bookmarkStart w:id="653" w:name="_Toc872528"/>
      <w:bookmarkStart w:id="654" w:name="_Toc53565251"/>
      <w:bookmarkStart w:id="655" w:name="_Toc870832"/>
      <w:bookmarkStart w:id="656" w:name="_Toc872405"/>
      <w:bookmarkStart w:id="657" w:name="_Toc872467"/>
      <w:bookmarkStart w:id="658" w:name="_Toc872529"/>
      <w:bookmarkStart w:id="659" w:name="_Toc53565252"/>
      <w:bookmarkStart w:id="660" w:name="_Toc870833"/>
      <w:bookmarkStart w:id="661" w:name="_Toc872406"/>
      <w:bookmarkStart w:id="662" w:name="_Toc872468"/>
      <w:bookmarkStart w:id="663" w:name="_Toc872530"/>
      <w:bookmarkStart w:id="664" w:name="_Toc53565253"/>
      <w:bookmarkStart w:id="665" w:name="_Toc870834"/>
      <w:bookmarkStart w:id="666" w:name="_Toc872407"/>
      <w:bookmarkStart w:id="667" w:name="_Toc872469"/>
      <w:bookmarkStart w:id="668" w:name="_Toc872531"/>
      <w:bookmarkStart w:id="669" w:name="_Toc53565254"/>
      <w:bookmarkStart w:id="670" w:name="_Toc870835"/>
      <w:bookmarkStart w:id="671" w:name="_Toc872408"/>
      <w:bookmarkStart w:id="672" w:name="_Toc872470"/>
      <w:bookmarkStart w:id="673" w:name="_Toc872532"/>
      <w:bookmarkStart w:id="674" w:name="_Toc53565255"/>
      <w:bookmarkStart w:id="675" w:name="_Toc870836"/>
      <w:bookmarkStart w:id="676" w:name="_Toc872409"/>
      <w:bookmarkStart w:id="677" w:name="_Toc872471"/>
      <w:bookmarkStart w:id="678" w:name="_Toc872533"/>
      <w:bookmarkStart w:id="679" w:name="_Toc53565256"/>
      <w:bookmarkStart w:id="680" w:name="_Toc870837"/>
      <w:bookmarkStart w:id="681" w:name="_Toc872410"/>
      <w:bookmarkStart w:id="682" w:name="_Toc872472"/>
      <w:bookmarkStart w:id="683" w:name="_Toc872534"/>
      <w:bookmarkStart w:id="684" w:name="_Toc53565257"/>
      <w:bookmarkStart w:id="685" w:name="_Toc870838"/>
      <w:bookmarkStart w:id="686" w:name="_Toc872411"/>
      <w:bookmarkStart w:id="687" w:name="_Toc872473"/>
      <w:bookmarkStart w:id="688" w:name="_Toc872535"/>
      <w:bookmarkStart w:id="689" w:name="_Toc53565258"/>
      <w:bookmarkStart w:id="690" w:name="_Toc870839"/>
      <w:bookmarkStart w:id="691" w:name="_Toc872412"/>
      <w:bookmarkStart w:id="692" w:name="_Toc872474"/>
      <w:bookmarkStart w:id="693" w:name="_Toc872536"/>
      <w:bookmarkStart w:id="694" w:name="_Toc53565259"/>
      <w:bookmarkStart w:id="695" w:name="_Toc870840"/>
      <w:bookmarkStart w:id="696" w:name="_Toc872413"/>
      <w:bookmarkStart w:id="697" w:name="_Toc872475"/>
      <w:bookmarkStart w:id="698" w:name="_Toc872537"/>
      <w:bookmarkStart w:id="699" w:name="_Toc53565260"/>
      <w:bookmarkStart w:id="700" w:name="_Toc870841"/>
      <w:bookmarkStart w:id="701" w:name="_Toc872414"/>
      <w:bookmarkStart w:id="702" w:name="_Toc872476"/>
      <w:bookmarkStart w:id="703" w:name="_Toc872538"/>
      <w:bookmarkStart w:id="704" w:name="_Toc53565261"/>
      <w:bookmarkStart w:id="705" w:name="_Toc870842"/>
      <w:bookmarkStart w:id="706" w:name="_Toc872415"/>
      <w:bookmarkStart w:id="707" w:name="_Toc872477"/>
      <w:bookmarkStart w:id="708" w:name="_Toc872539"/>
      <w:bookmarkStart w:id="709" w:name="_Toc53565262"/>
      <w:bookmarkStart w:id="710" w:name="_Toc870843"/>
      <w:bookmarkStart w:id="711" w:name="_Toc872416"/>
      <w:bookmarkStart w:id="712" w:name="_Toc872478"/>
      <w:bookmarkStart w:id="713" w:name="_Toc872540"/>
      <w:bookmarkStart w:id="714" w:name="_Toc53565263"/>
      <w:bookmarkStart w:id="715" w:name="_Toc870844"/>
      <w:bookmarkStart w:id="716" w:name="_Toc872417"/>
      <w:bookmarkStart w:id="717" w:name="_Toc872479"/>
      <w:bookmarkStart w:id="718" w:name="_Toc872541"/>
      <w:bookmarkStart w:id="719" w:name="_Toc53565264"/>
      <w:bookmarkStart w:id="720" w:name="_Toc870845"/>
      <w:bookmarkStart w:id="721" w:name="_Toc872418"/>
      <w:bookmarkStart w:id="722" w:name="_Toc872480"/>
      <w:bookmarkStart w:id="723" w:name="_Toc872542"/>
      <w:bookmarkStart w:id="724" w:name="_Toc53565265"/>
      <w:bookmarkStart w:id="725" w:name="_Toc870846"/>
      <w:bookmarkStart w:id="726" w:name="_Toc872419"/>
      <w:bookmarkStart w:id="727" w:name="_Toc872481"/>
      <w:bookmarkStart w:id="728" w:name="_Toc872543"/>
      <w:bookmarkStart w:id="729" w:name="_Toc53565266"/>
      <w:bookmarkStart w:id="730" w:name="_Toc870847"/>
      <w:bookmarkStart w:id="731" w:name="_Toc872420"/>
      <w:bookmarkStart w:id="732" w:name="_Toc872482"/>
      <w:bookmarkStart w:id="733" w:name="_Toc872544"/>
      <w:bookmarkStart w:id="734" w:name="_Toc53565267"/>
      <w:bookmarkStart w:id="735" w:name="_Toc870848"/>
      <w:bookmarkStart w:id="736" w:name="_Toc872421"/>
      <w:bookmarkStart w:id="737" w:name="_Toc872483"/>
      <w:bookmarkStart w:id="738" w:name="_Toc872545"/>
      <w:bookmarkStart w:id="739" w:name="_Toc53565268"/>
      <w:bookmarkStart w:id="740" w:name="_Toc870849"/>
      <w:bookmarkStart w:id="741" w:name="_Toc872422"/>
      <w:bookmarkStart w:id="742" w:name="_Toc872484"/>
      <w:bookmarkStart w:id="743" w:name="_Toc872546"/>
      <w:bookmarkStart w:id="744" w:name="_Toc53565269"/>
      <w:bookmarkStart w:id="745" w:name="_Toc870850"/>
      <w:bookmarkStart w:id="746" w:name="_Toc872423"/>
      <w:bookmarkStart w:id="747" w:name="_Toc872485"/>
      <w:bookmarkStart w:id="748" w:name="_Toc872547"/>
      <w:bookmarkStart w:id="749" w:name="_Toc53565270"/>
      <w:bookmarkStart w:id="750" w:name="_Toc870851"/>
      <w:bookmarkStart w:id="751" w:name="_Toc872424"/>
      <w:bookmarkStart w:id="752" w:name="_Toc872486"/>
      <w:bookmarkStart w:id="753" w:name="_Toc872548"/>
      <w:bookmarkStart w:id="754" w:name="_Toc53565271"/>
      <w:bookmarkStart w:id="755" w:name="_Toc870852"/>
      <w:bookmarkStart w:id="756" w:name="_Toc872425"/>
      <w:bookmarkStart w:id="757" w:name="_Toc872487"/>
      <w:bookmarkStart w:id="758" w:name="_Toc872549"/>
      <w:bookmarkStart w:id="759" w:name="_Toc53565272"/>
      <w:bookmarkStart w:id="760" w:name="_Toc870853"/>
      <w:bookmarkStart w:id="761" w:name="_Toc872426"/>
      <w:bookmarkStart w:id="762" w:name="_Toc872488"/>
      <w:bookmarkStart w:id="763" w:name="_Toc872550"/>
      <w:bookmarkStart w:id="764" w:name="_Toc53565273"/>
      <w:bookmarkStart w:id="765" w:name="_Toc511644187"/>
      <w:bookmarkStart w:id="766" w:name="_Toc133227804"/>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r>
        <w:t>Technology Insertion and Refresh</w:t>
      </w:r>
      <w:bookmarkEnd w:id="765"/>
      <w:bookmarkEnd w:id="766"/>
    </w:p>
    <w:p w14:paraId="5DBD0DE5" w14:textId="77777777" w:rsidR="00693093" w:rsidRDefault="00693093" w:rsidP="00624F30">
      <w:pPr>
        <w:pStyle w:val="ListBullet"/>
        <w:numPr>
          <w:ilvl w:val="0"/>
          <w:numId w:val="0"/>
        </w:numPr>
      </w:pPr>
      <w:r>
        <w:t>List all technology insertion and refresh projects, approved or tentative, and describe briefly:</w:t>
      </w:r>
    </w:p>
    <w:p w14:paraId="38CAF7E3" w14:textId="77777777" w:rsidR="0036068E" w:rsidRDefault="0036068E" w:rsidP="002660AF">
      <w:pPr>
        <w:pStyle w:val="ListBullet"/>
      </w:pPr>
      <w:r>
        <w:t>Planning/execution status (e.g., nascent, total drawings 50% complete, and critical drawings 35% complete)</w:t>
      </w:r>
    </w:p>
    <w:p w14:paraId="5D94964E" w14:textId="25A325F7" w:rsidR="0036068E" w:rsidRPr="002660AF" w:rsidRDefault="0036068E" w:rsidP="002660AF">
      <w:pPr>
        <w:pStyle w:val="ListBullet"/>
      </w:pPr>
      <w:r w:rsidRPr="002660AF">
        <w:lastRenderedPageBreak/>
        <w:t>Rationale (e.g., late</w:t>
      </w:r>
      <w:r w:rsidR="0068193B">
        <w:t>-</w:t>
      </w:r>
      <w:r w:rsidRPr="002660AF">
        <w:t>developing technology enables cost-effective achievement of user objective requirement(s), response to upgraded adversary capabilities, cost-effective improvement in R&amp;M)</w:t>
      </w:r>
    </w:p>
    <w:p w14:paraId="28571C2F" w14:textId="14F2DD0C" w:rsidR="0036068E" w:rsidRPr="002660AF" w:rsidRDefault="0036068E" w:rsidP="002660AF">
      <w:pPr>
        <w:pStyle w:val="ListBullet"/>
      </w:pPr>
      <w:r w:rsidRPr="002660AF">
        <w:t xml:space="preserve">Whether </w:t>
      </w:r>
      <w:r w:rsidR="00733575" w:rsidRPr="002660AF">
        <w:t xml:space="preserve">the </w:t>
      </w:r>
      <w:r w:rsidRPr="002660AF">
        <w:t>project is covered in current acquisition program baseline</w:t>
      </w:r>
      <w:r w:rsidR="00733575" w:rsidRPr="002660AF">
        <w:t>; if</w:t>
      </w:r>
      <w:r w:rsidRPr="002660AF">
        <w:t xml:space="preserve"> not, state plan to fund project</w:t>
      </w:r>
    </w:p>
    <w:p w14:paraId="75E9CD42" w14:textId="77777777" w:rsidR="000339D6" w:rsidRPr="002660AF" w:rsidRDefault="000339D6" w:rsidP="002660AF">
      <w:pPr>
        <w:pStyle w:val="ListBullet"/>
      </w:pPr>
      <w:r w:rsidRPr="002660AF">
        <w:t>How DMSMS has been taken into account in the timing and scope of the project</w:t>
      </w:r>
    </w:p>
    <w:p w14:paraId="30E0F57E" w14:textId="1FBA4331" w:rsidR="0036068E" w:rsidRPr="002660AF" w:rsidRDefault="0036068E" w:rsidP="002660AF">
      <w:pPr>
        <w:pStyle w:val="ListBullet"/>
      </w:pPr>
      <w:r w:rsidRPr="002660AF">
        <w:t>Any special provisions (that would not otherwise be included) in the present system design that enable/facilitate the project</w:t>
      </w:r>
    </w:p>
    <w:p w14:paraId="4136A203" w14:textId="7D5D29DF" w:rsidR="0036068E" w:rsidRPr="002660AF" w:rsidRDefault="0036068E" w:rsidP="002660AF">
      <w:pPr>
        <w:pStyle w:val="ListBullet"/>
      </w:pPr>
      <w:r w:rsidRPr="002660AF">
        <w:t>All identified risks</w:t>
      </w:r>
      <w:r w:rsidR="00A01773">
        <w:t xml:space="preserve"> related to technology insertion </w:t>
      </w:r>
      <w:r w:rsidR="00D800E7">
        <w:t>and</w:t>
      </w:r>
      <w:r w:rsidR="00A01773">
        <w:t xml:space="preserve"> refresh</w:t>
      </w:r>
      <w:r w:rsidR="006F6039" w:rsidRPr="002660AF">
        <w:t>, including cyber risks to mission,</w:t>
      </w:r>
      <w:r w:rsidR="003235FE" w:rsidRPr="002660AF">
        <w:t xml:space="preserve"> </w:t>
      </w:r>
      <w:r w:rsidRPr="002660AF">
        <w:t xml:space="preserve">with status of mitigation plans; </w:t>
      </w:r>
      <w:r w:rsidR="00544F82" w:rsidRPr="002660AF">
        <w:t xml:space="preserve">embed or attach </w:t>
      </w:r>
      <w:r w:rsidR="003D37AB" w:rsidRPr="002660AF">
        <w:t>to the SEP</w:t>
      </w:r>
    </w:p>
    <w:p w14:paraId="67F2329E" w14:textId="5FD82493" w:rsidR="0036068E" w:rsidRPr="002660AF" w:rsidRDefault="00376E0D" w:rsidP="002660AF">
      <w:pPr>
        <w:pStyle w:val="ListBullet"/>
      </w:pPr>
      <w:r w:rsidRPr="002660AF">
        <w:t>The</w:t>
      </w:r>
      <w:r>
        <w:t xml:space="preserve"> impact of the technology insertion and refresh on the ability to detect, respond, and recover from relevant cyber threats as may be elaborated in a Mission Based Cyber Risk Assessment (MBCRA).</w:t>
      </w:r>
      <w:r w:rsidR="0036068E" w:rsidRPr="002660AF">
        <w:t>For emerging technology, which IPT(s) is (are) responsibl</w:t>
      </w:r>
      <w:r w:rsidR="008643F1" w:rsidRPr="002660AF">
        <w:t xml:space="preserve">e for tracking and evaluation; </w:t>
      </w:r>
      <w:r w:rsidR="0036068E" w:rsidRPr="002660AF">
        <w:t>include present maturity status</w:t>
      </w:r>
    </w:p>
    <w:p w14:paraId="518CB5F5" w14:textId="64B8250F" w:rsidR="0036068E" w:rsidRPr="002660AF" w:rsidRDefault="0036068E" w:rsidP="002660AF">
      <w:pPr>
        <w:pStyle w:val="ListBullet"/>
      </w:pPr>
      <w:r w:rsidRPr="002660AF">
        <w:t xml:space="preserve">If the technology is newly matured, the nature of the demonstration or </w:t>
      </w:r>
      <w:r w:rsidR="00544F82" w:rsidRPr="002660AF">
        <w:t>embed or attach the</w:t>
      </w:r>
      <w:r w:rsidRPr="002660AF">
        <w:t xml:space="preserve"> test/demonstration reports</w:t>
      </w:r>
    </w:p>
    <w:p w14:paraId="2C4AFFE9" w14:textId="4416D7BF" w:rsidR="008214F9" w:rsidRPr="002660AF" w:rsidRDefault="008214F9" w:rsidP="002660AF">
      <w:pPr>
        <w:pStyle w:val="ListBullet"/>
      </w:pPr>
      <w:r w:rsidRPr="002660AF">
        <w:t>The relationship of MOSA with the technology</w:t>
      </w:r>
      <w:r w:rsidR="00733575" w:rsidRPr="002660AF">
        <w:t xml:space="preserve"> insertion and refresh projects</w:t>
      </w:r>
    </w:p>
    <w:p w14:paraId="6D7D83DF" w14:textId="6F49E70C" w:rsidR="003C32BA" w:rsidRPr="002660AF" w:rsidRDefault="00376E0D" w:rsidP="002660AF">
      <w:pPr>
        <w:pStyle w:val="ListBullet"/>
      </w:pPr>
      <w:r>
        <w:t xml:space="preserve">Describe what, if any, modification will be needed to the program protection plan or additional protections plan due the technology insertion and refresh.  </w:t>
      </w:r>
    </w:p>
    <w:p w14:paraId="1E2D5AB0" w14:textId="77777777" w:rsidR="00D83D4A" w:rsidRPr="00B63D9C" w:rsidRDefault="00D83D4A" w:rsidP="00D83D4A">
      <w:pPr>
        <w:pStyle w:val="Heading3"/>
      </w:pPr>
      <w:bookmarkStart w:id="767" w:name="_Toc511644188"/>
      <w:bookmarkStart w:id="768" w:name="_Toc133227805"/>
      <w:r w:rsidRPr="00337A71">
        <w:t>Conf</w:t>
      </w:r>
      <w:r>
        <w:t>iguration and Change Management</w:t>
      </w:r>
      <w:bookmarkEnd w:id="767"/>
      <w:bookmarkEnd w:id="768"/>
    </w:p>
    <w:p w14:paraId="4CFCCDE1" w14:textId="1C43AA8D" w:rsidR="007A341B" w:rsidRDefault="00D83D4A" w:rsidP="007A341B">
      <w:pPr>
        <w:pStyle w:val="ListBullet"/>
        <w:numPr>
          <w:ilvl w:val="0"/>
          <w:numId w:val="0"/>
        </w:numPr>
      </w:pPr>
      <w:r>
        <w:t xml:space="preserve">If a configuration management plan is available, then </w:t>
      </w:r>
      <w:r w:rsidR="005F45A4">
        <w:t>embed</w:t>
      </w:r>
      <w:r w:rsidR="006F7032">
        <w:t>,</w:t>
      </w:r>
      <w:r w:rsidR="005F45A4">
        <w:t xml:space="preserve"> attach</w:t>
      </w:r>
      <w:r w:rsidR="006F7032">
        <w:t xml:space="preserve">, or cite the </w:t>
      </w:r>
      <w:r w:rsidR="00FB52B7">
        <w:t>digital ecosystem</w:t>
      </w:r>
      <w:r w:rsidR="006F7032">
        <w:t xml:space="preserve"> reference</w:t>
      </w:r>
      <w:r>
        <w:t>.  Otherwise, provide the following:</w:t>
      </w:r>
    </w:p>
    <w:p w14:paraId="19731692" w14:textId="73B90C3C" w:rsidR="00D83D4A" w:rsidRDefault="00D83D4A" w:rsidP="004A6C3E">
      <w:pPr>
        <w:pStyle w:val="ListBullet"/>
      </w:pPr>
      <w:r w:rsidRPr="007A341B">
        <w:rPr>
          <w:b/>
        </w:rPr>
        <w:t xml:space="preserve">Technical Baseline Artifacts </w:t>
      </w:r>
      <w:r>
        <w:t xml:space="preserve">– List and describe baseline artifacts.  </w:t>
      </w:r>
      <w:r w:rsidR="00E06D44">
        <w:t xml:space="preserve">Describe how the program will track and manage baselines within </w:t>
      </w:r>
      <w:r w:rsidR="001E7A8B">
        <w:t xml:space="preserve">its </w:t>
      </w:r>
      <w:r w:rsidR="009E74D9">
        <w:t xml:space="preserve">digital </w:t>
      </w:r>
      <w:r w:rsidR="00E06D44">
        <w:t xml:space="preserve">ecosystem.  </w:t>
      </w:r>
      <w:r>
        <w:t>At a minimum, describe the artifacts of the</w:t>
      </w:r>
      <w:r w:rsidR="004F6F7F">
        <w:t xml:space="preserve"> concept</w:t>
      </w:r>
      <w:r w:rsidR="004D26F9">
        <w:t xml:space="preserve">, </w:t>
      </w:r>
      <w:r>
        <w:t xml:space="preserve">functional, allocated, and product baselines and when each technical baseline </w:t>
      </w:r>
      <w:r w:rsidR="003D37AB">
        <w:t xml:space="preserve">has been or will be </w:t>
      </w:r>
      <w:r>
        <w:t xml:space="preserve">established and verified. </w:t>
      </w:r>
      <w:r w:rsidRPr="00C262D4">
        <w:t xml:space="preserve"> </w:t>
      </w:r>
      <w:r w:rsidR="00397666" w:rsidRPr="00397666">
        <w:t xml:space="preserve">If practicable, the PM will establish and manage the technical baseline as a digital authoritative source of truth. </w:t>
      </w:r>
      <w:r>
        <w:t>(</w:t>
      </w:r>
      <w:r w:rsidRPr="002112CB">
        <w:rPr>
          <w:i/>
        </w:rPr>
        <w:t>See</w:t>
      </w:r>
      <w:r w:rsidRPr="001C63E5">
        <w:t xml:space="preserve"> </w:t>
      </w:r>
      <w:r w:rsidR="00055F36">
        <w:t>SE Guidebook</w:t>
      </w:r>
      <w:r w:rsidR="004A6C3E">
        <w:t xml:space="preserve"> </w:t>
      </w:r>
      <w:r w:rsidR="004A6C3E" w:rsidRPr="004A6C3E">
        <w:t>(</w:t>
      </w:r>
      <w:r w:rsidR="005C56C8">
        <w:t>2022</w:t>
      </w:r>
      <w:r w:rsidR="004A6C3E" w:rsidRPr="004A6C3E">
        <w:t>)</w:t>
      </w:r>
      <w:r w:rsidRPr="001C63E5">
        <w:t xml:space="preserve"> Configuration</w:t>
      </w:r>
      <w:r w:rsidRPr="0011136F">
        <w:t xml:space="preserve"> Management Process, for additional guidance</w:t>
      </w:r>
      <w:r w:rsidR="00055F36">
        <w:t>)</w:t>
      </w:r>
    </w:p>
    <w:p w14:paraId="6F358CBE" w14:textId="5A3F3805" w:rsidR="00D83D4A" w:rsidRPr="00733575" w:rsidRDefault="00D83D4A" w:rsidP="00733575">
      <w:pPr>
        <w:pStyle w:val="Heading6"/>
        <w:rPr>
          <w:b w:val="0"/>
          <w:noProof/>
        </w:rPr>
      </w:pPr>
      <w:r w:rsidRPr="00733575">
        <w:t xml:space="preserve">Expectation: </w:t>
      </w:r>
      <w:r w:rsidR="00733575">
        <w:t xml:space="preserve"> </w:t>
      </w:r>
      <w:r w:rsidRPr="00733575">
        <w:rPr>
          <w:b w:val="0"/>
        </w:rPr>
        <w:t>Program should own all baselines (</w:t>
      </w:r>
      <w:r w:rsidR="004F6F7F" w:rsidRPr="00733575">
        <w:rPr>
          <w:b w:val="0"/>
        </w:rPr>
        <w:t xml:space="preserve">concept, </w:t>
      </w:r>
      <w:r w:rsidRPr="00733575">
        <w:rPr>
          <w:b w:val="0"/>
        </w:rPr>
        <w:t>functional, allocated, and product)</w:t>
      </w:r>
      <w:r w:rsidR="00FD024A" w:rsidRPr="00733575">
        <w:rPr>
          <w:b w:val="0"/>
        </w:rPr>
        <w:t>;</w:t>
      </w:r>
      <w:r w:rsidRPr="00733575">
        <w:rPr>
          <w:b w:val="0"/>
        </w:rPr>
        <w:t xml:space="preserve"> as such </w:t>
      </w:r>
      <w:r w:rsidR="00E57E30" w:rsidRPr="00733575">
        <w:rPr>
          <w:b w:val="0"/>
        </w:rPr>
        <w:t xml:space="preserve">the program </w:t>
      </w:r>
      <w:r w:rsidRPr="00733575">
        <w:rPr>
          <w:b w:val="0"/>
        </w:rPr>
        <w:t>should understand which artifacts make up each technical baseline and manage changes appropriately.</w:t>
      </w:r>
    </w:p>
    <w:p w14:paraId="74654D95" w14:textId="6C026092" w:rsidR="00D83D4A" w:rsidRDefault="00D83D4A" w:rsidP="00D83D4A">
      <w:pPr>
        <w:pStyle w:val="ListBullet"/>
      </w:pPr>
      <w:r w:rsidRPr="00E34447">
        <w:rPr>
          <w:b/>
        </w:rPr>
        <w:t>Configuration Management/Control (and Change) Process Description</w:t>
      </w:r>
      <w:r w:rsidRPr="00D36E73">
        <w:t xml:space="preserve"> – </w:t>
      </w:r>
      <w:r w:rsidRPr="000471B7">
        <w:t>Provide a process diagra</w:t>
      </w:r>
      <w:r w:rsidRPr="000F43F4">
        <w:t xml:space="preserve">m (Figure </w:t>
      </w:r>
      <w:r w:rsidR="00CC34BF" w:rsidRPr="000F43F4">
        <w:t>3</w:t>
      </w:r>
      <w:r w:rsidRPr="000F43F4">
        <w:t>.</w:t>
      </w:r>
      <w:r w:rsidR="00CC34BF" w:rsidRPr="000F43F4">
        <w:t>2</w:t>
      </w:r>
      <w:r w:rsidRPr="000F43F4">
        <w:t>-</w:t>
      </w:r>
      <w:r w:rsidR="0022191B" w:rsidRPr="000F43F4">
        <w:t>6</w:t>
      </w:r>
      <w:r w:rsidRPr="000F43F4">
        <w:t xml:space="preserve">) </w:t>
      </w:r>
      <w:r w:rsidR="003D37AB" w:rsidRPr="000F43F4">
        <w:t>detailing</w:t>
      </w:r>
      <w:r w:rsidR="003D37AB" w:rsidRPr="000471B7">
        <w:t xml:space="preserve"> </w:t>
      </w:r>
      <w:r w:rsidRPr="000471B7">
        <w:t>how the program maintain</w:t>
      </w:r>
      <w:r>
        <w:t>s</w:t>
      </w:r>
      <w:r w:rsidRPr="000471B7">
        <w:t xml:space="preserve"> configuration control of its baselines.  </w:t>
      </w:r>
      <w:r>
        <w:t xml:space="preserve">Describe the approach the program office takes to identify, document, audit, and control the functional and physical characteristics of the system design; track any changes; and </w:t>
      </w:r>
      <w:r w:rsidRPr="00D8681E">
        <w:t>provide</w:t>
      </w:r>
      <w:r>
        <w:t xml:space="preserve"> an audit trail of program design decisions and design modifications.</w:t>
      </w:r>
    </w:p>
    <w:p w14:paraId="6D5E3102" w14:textId="77777777" w:rsidR="00D83D4A" w:rsidRDefault="00D83D4A" w:rsidP="00C3587C">
      <w:pPr>
        <w:keepNext/>
        <w:jc w:val="center"/>
      </w:pPr>
      <w:r>
        <w:rPr>
          <w:noProof/>
        </w:rPr>
        <w:lastRenderedPageBreak/>
        <w:drawing>
          <wp:inline distT="0" distB="0" distL="0" distR="0" wp14:anchorId="514D6B2C" wp14:editId="524703B2">
            <wp:extent cx="5943600" cy="42976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4297680"/>
                    </a:xfrm>
                    <a:prstGeom prst="rect">
                      <a:avLst/>
                    </a:prstGeom>
                    <a:noFill/>
                  </pic:spPr>
                </pic:pic>
              </a:graphicData>
            </a:graphic>
          </wp:inline>
        </w:drawing>
      </w:r>
    </w:p>
    <w:p w14:paraId="518AF883" w14:textId="77777777" w:rsidR="00D83D4A" w:rsidRPr="00355180" w:rsidRDefault="00D83D4A" w:rsidP="00C3587C">
      <w:pPr>
        <w:pStyle w:val="GraphicNote-SEPOutline"/>
        <w:keepNext/>
      </w:pPr>
      <w:r w:rsidRPr="00355180">
        <w:t>Source: Name Year</w:t>
      </w:r>
      <w:r>
        <w:t xml:space="preserve"> if applicable. Classification: </w:t>
      </w:r>
      <w:r w:rsidRPr="00355180">
        <w:t>UNCLASSIFIED</w:t>
      </w:r>
      <w:r>
        <w:t>.</w:t>
      </w:r>
      <w:r w:rsidRPr="00355180">
        <w:t xml:space="preserve">  </w:t>
      </w:r>
    </w:p>
    <w:p w14:paraId="5B6C8AE3" w14:textId="5F237000" w:rsidR="00D83D4A" w:rsidRPr="0054134C" w:rsidRDefault="00D83D4A" w:rsidP="00D83D4A">
      <w:pPr>
        <w:pStyle w:val="Caption"/>
      </w:pPr>
      <w:bookmarkStart w:id="769" w:name="_Toc511644218"/>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noBreakHyphen/>
      </w:r>
      <w:r w:rsidR="000D50B6">
        <w:t>6</w:t>
      </w:r>
      <w:r w:rsidR="000D50B6" w:rsidRPr="0054134C">
        <w:t xml:space="preserve"> </w:t>
      </w:r>
      <w:r w:rsidRPr="0054134C">
        <w:t>Configuration Management Process (mandatory) (sample)</w:t>
      </w:r>
      <w:bookmarkEnd w:id="769"/>
    </w:p>
    <w:p w14:paraId="6E190360" w14:textId="3C295510" w:rsidR="00D83D4A" w:rsidRDefault="00D83D4A" w:rsidP="00D83D4A">
      <w:pPr>
        <w:pStyle w:val="ListBullet2"/>
      </w:pPr>
      <w:r w:rsidRPr="001B3B12">
        <w:rPr>
          <w:b/>
        </w:rPr>
        <w:t>Roles, Responsibilities, and Authorities</w:t>
      </w:r>
      <w:r>
        <w:t xml:space="preserve"> – Summarize the roles, responsibilities, and authorities within the Configuration Management (CM) process.  If this includes one or more configuration boards, describe the hierarchy of these boards, their frequency, who (by position) chairs them, who participates, and who (by position) has final authority in each.  </w:t>
      </w:r>
      <w:r w:rsidR="00A257A0">
        <w:t xml:space="preserve">Describe how the program’s </w:t>
      </w:r>
      <w:r w:rsidR="00FB52B7">
        <w:t>digital ecosystem</w:t>
      </w:r>
      <w:r w:rsidR="00A257A0">
        <w:t xml:space="preserve"> tools will support the CM process</w:t>
      </w:r>
      <w:r w:rsidR="006F7032">
        <w:t xml:space="preserve"> if used</w:t>
      </w:r>
      <w:r w:rsidR="00A257A0">
        <w:t xml:space="preserve">.  </w:t>
      </w:r>
      <w:r>
        <w:t>Identify who has configuration control and when.</w:t>
      </w:r>
    </w:p>
    <w:p w14:paraId="50A35CB4" w14:textId="6EC710A1" w:rsidR="00D83D4A" w:rsidRDefault="00D83D4A" w:rsidP="00C946A3">
      <w:pPr>
        <w:pStyle w:val="ListBullet2"/>
      </w:pPr>
      <w:r w:rsidRPr="001B3B12">
        <w:rPr>
          <w:b/>
        </w:rPr>
        <w:t>Configuration Change Process</w:t>
      </w:r>
      <w:r w:rsidRPr="007F5AEA">
        <w:rPr>
          <w:b/>
        </w:rPr>
        <w:t xml:space="preserve"> </w:t>
      </w:r>
      <w:r>
        <w:t>– Outline the program</w:t>
      </w:r>
      <w:r w:rsidR="003D37AB">
        <w:t xml:space="preserve"> processes</w:t>
      </w:r>
      <w:r>
        <w:t xml:space="preserve"> use</w:t>
      </w:r>
      <w:r w:rsidR="003D37AB">
        <w:t>d</w:t>
      </w:r>
      <w:r>
        <w:t xml:space="preserve"> to change the technical baseline/configuration and specifically address:</w:t>
      </w:r>
    </w:p>
    <w:p w14:paraId="262855B6" w14:textId="77777777" w:rsidR="00D83D4A" w:rsidRDefault="00D83D4A" w:rsidP="00D83D4A">
      <w:pPr>
        <w:pStyle w:val="ListBullet3"/>
      </w:pPr>
      <w:r>
        <w:t>How changes to a technical baseline are identified, evaluated, approved/disapproved, recorded, incorporated, and verified</w:t>
      </w:r>
    </w:p>
    <w:p w14:paraId="746CE54E" w14:textId="77777777" w:rsidR="00D83D4A" w:rsidRDefault="00D83D4A" w:rsidP="00D83D4A">
      <w:pPr>
        <w:pStyle w:val="ListBullet3"/>
      </w:pPr>
      <w:r>
        <w:t>How product information is captured, maintained, and traced back to requirements</w:t>
      </w:r>
    </w:p>
    <w:p w14:paraId="10A5D866" w14:textId="77777777" w:rsidR="00D83D4A" w:rsidRDefault="00D83D4A" w:rsidP="00D83D4A">
      <w:pPr>
        <w:pStyle w:val="ListBullet3"/>
      </w:pPr>
      <w:r>
        <w:t>How requirements for in-service configuration/design changes are determined and managed/controlled</w:t>
      </w:r>
    </w:p>
    <w:p w14:paraId="0DE85015" w14:textId="439FC390" w:rsidR="008214F9" w:rsidRDefault="00D83D4A" w:rsidP="00055F36">
      <w:pPr>
        <w:pStyle w:val="ListBullet3"/>
      </w:pPr>
      <w:r>
        <w:t>How internal and external interfaces are managed and controlled</w:t>
      </w:r>
    </w:p>
    <w:p w14:paraId="49FFED6F" w14:textId="77777777" w:rsidR="00D83D4A" w:rsidRDefault="00D83D4A" w:rsidP="00D83D4A">
      <w:pPr>
        <w:pStyle w:val="ListBullet3"/>
      </w:pPr>
      <w:r>
        <w:t>The process by which the program and external programs review configuration changes for possible impacts on each other’s programs</w:t>
      </w:r>
    </w:p>
    <w:p w14:paraId="7A44A472" w14:textId="60A92D93" w:rsidR="00D83D4A" w:rsidRDefault="00733575" w:rsidP="00D83D4A">
      <w:pPr>
        <w:pStyle w:val="ListBullet3"/>
      </w:pPr>
      <w:r>
        <w:lastRenderedPageBreak/>
        <w:t>How</w:t>
      </w:r>
      <w:r w:rsidR="00D83D4A">
        <w:t xml:space="preserve"> the </w:t>
      </w:r>
      <w:r w:rsidR="00C042EB">
        <w:t>IP</w:t>
      </w:r>
      <w:r w:rsidR="000554FB">
        <w:t xml:space="preserve"> </w:t>
      </w:r>
      <w:r w:rsidR="003D37AB">
        <w:t xml:space="preserve">strategy </w:t>
      </w:r>
      <w:r w:rsidR="00D83D4A">
        <w:t>affects and influences the planned configuration control processes</w:t>
      </w:r>
      <w:r w:rsidR="000A2806">
        <w:t>, and embed or attach that strategy to the SEP</w:t>
      </w:r>
      <w:r w:rsidR="00D83D4A">
        <w:t>.</w:t>
      </w:r>
      <w:r w:rsidR="009E1DFD">
        <w:t xml:space="preserve">  </w:t>
      </w:r>
    </w:p>
    <w:p w14:paraId="3665A38C" w14:textId="05FFD9E1" w:rsidR="00D83D4A" w:rsidRDefault="00D83D4A" w:rsidP="00C946A3">
      <w:pPr>
        <w:pStyle w:val="ListBullet2"/>
      </w:pPr>
      <w:r w:rsidRPr="008553BB">
        <w:rPr>
          <w:b/>
        </w:rPr>
        <w:t>Classification of Change</w:t>
      </w:r>
      <w:r w:rsidRPr="007F5AEA">
        <w:rPr>
          <w:b/>
        </w:rPr>
        <w:t xml:space="preserve"> </w:t>
      </w:r>
      <w:r w:rsidRPr="00733575">
        <w:t>–</w:t>
      </w:r>
      <w:r w:rsidRPr="00B7580D">
        <w:rPr>
          <w:b/>
        </w:rPr>
        <w:t xml:space="preserve"> </w:t>
      </w:r>
      <w:r w:rsidRPr="007E11CC">
        <w:t>Define the classification of change (Class 1, Class 2, etc.) applicable to the program and approval authority.</w:t>
      </w:r>
      <w:r>
        <w:t xml:space="preserve">  Identify by position who in the CM process is responsible for determining the classification of a change and who (by position) verifies/confirms/approves it.</w:t>
      </w:r>
    </w:p>
    <w:p w14:paraId="74400EB1" w14:textId="758FC447" w:rsidR="00D83D4A" w:rsidRPr="00733575" w:rsidRDefault="00D83D4A" w:rsidP="00733575">
      <w:pPr>
        <w:pStyle w:val="Heading6"/>
        <w:rPr>
          <w:b w:val="0"/>
        </w:rPr>
      </w:pPr>
      <w:r w:rsidRPr="00733575">
        <w:t xml:space="preserve">Expectation:  </w:t>
      </w:r>
      <w:r w:rsidRPr="00733575">
        <w:rPr>
          <w:b w:val="0"/>
        </w:rPr>
        <w:t xml:space="preserve">Program controls the </w:t>
      </w:r>
      <w:r w:rsidR="003D37AB" w:rsidRPr="00733575">
        <w:rPr>
          <w:b w:val="0"/>
        </w:rPr>
        <w:t xml:space="preserve">conceptual, functional, allocated, and product </w:t>
      </w:r>
      <w:r w:rsidRPr="00733575">
        <w:rPr>
          <w:b w:val="0"/>
        </w:rPr>
        <w:t>baselines</w:t>
      </w:r>
      <w:r w:rsidR="00DC248B" w:rsidRPr="00733575">
        <w:rPr>
          <w:b w:val="0"/>
        </w:rPr>
        <w:t xml:space="preserve"> and should be represented in a digital model, managed within the ecosystem</w:t>
      </w:r>
      <w:r w:rsidRPr="00733575">
        <w:rPr>
          <w:b w:val="0"/>
        </w:rPr>
        <w:t>.</w:t>
      </w:r>
      <w:r w:rsidR="00C8764F" w:rsidRPr="00733575">
        <w:rPr>
          <w:b w:val="0"/>
        </w:rPr>
        <w:t xml:space="preserve"> </w:t>
      </w:r>
      <w:r w:rsidR="00733575">
        <w:rPr>
          <w:b w:val="0"/>
        </w:rPr>
        <w:t xml:space="preserve"> </w:t>
      </w:r>
      <w:r w:rsidR="00C8764F" w:rsidRPr="00733575">
        <w:rPr>
          <w:b w:val="0"/>
        </w:rPr>
        <w:t xml:space="preserve">The Digital Engineering </w:t>
      </w:r>
      <w:r w:rsidR="00EF6A12" w:rsidRPr="00733575">
        <w:rPr>
          <w:b w:val="0"/>
        </w:rPr>
        <w:t xml:space="preserve">implementation </w:t>
      </w:r>
      <w:r w:rsidR="003D37AB" w:rsidRPr="00733575">
        <w:rPr>
          <w:b w:val="0"/>
        </w:rPr>
        <w:t>facilitates the management of program baselines</w:t>
      </w:r>
      <w:r w:rsidR="00C8764F" w:rsidRPr="00733575">
        <w:rPr>
          <w:b w:val="0"/>
        </w:rPr>
        <w:t>.</w:t>
      </w:r>
      <w:r w:rsidR="004B3A57" w:rsidRPr="00733575">
        <w:rPr>
          <w:b w:val="0"/>
        </w:rPr>
        <w:t xml:space="preserve"> </w:t>
      </w:r>
    </w:p>
    <w:p w14:paraId="58809E86" w14:textId="77777777" w:rsidR="000554FB" w:rsidRDefault="000554FB" w:rsidP="006C5490">
      <w:pPr>
        <w:pStyle w:val="Heading3"/>
      </w:pPr>
      <w:bookmarkStart w:id="770" w:name="_Toc511644189"/>
      <w:bookmarkStart w:id="771" w:name="_Toc133227806"/>
      <w:r>
        <w:t>Technical Data Management</w:t>
      </w:r>
      <w:bookmarkEnd w:id="770"/>
      <w:bookmarkEnd w:id="771"/>
    </w:p>
    <w:p w14:paraId="594E6F31" w14:textId="22C7F07A" w:rsidR="004D1607" w:rsidRDefault="004D1607" w:rsidP="000820D5">
      <w:pPr>
        <w:rPr>
          <w:rStyle w:val="BodyTextChar"/>
        </w:rPr>
      </w:pPr>
      <w:r w:rsidRPr="00CD7E06">
        <w:rPr>
          <w:rStyle w:val="BodyTextChar"/>
        </w:rPr>
        <w:t>The Technical Data Management process provides a framework to acquire, manage, maintain</w:t>
      </w:r>
      <w:r w:rsidR="00FD024A">
        <w:rPr>
          <w:rStyle w:val="BodyTextChar"/>
        </w:rPr>
        <w:t>,</w:t>
      </w:r>
      <w:r w:rsidRPr="00CD7E06">
        <w:rPr>
          <w:rStyle w:val="BodyTextChar"/>
        </w:rPr>
        <w:t xml:space="preserve"> </w:t>
      </w:r>
      <w:r w:rsidR="008214F9">
        <w:rPr>
          <w:rStyle w:val="BodyTextChar"/>
        </w:rPr>
        <w:t xml:space="preserve">use, </w:t>
      </w:r>
      <w:r w:rsidRPr="00CD7E06">
        <w:rPr>
          <w:rStyle w:val="BodyTextChar"/>
        </w:rPr>
        <w:t>and ensure access to the technical data and computer software required to manage and support a system throughout the acquisition life cycle</w:t>
      </w:r>
      <w:r w:rsidR="00AC4408">
        <w:rPr>
          <w:rStyle w:val="BodyTextChar"/>
        </w:rPr>
        <w:t xml:space="preserve"> </w:t>
      </w:r>
      <w:r w:rsidR="00AC4408" w:rsidRPr="00AC4408">
        <w:rPr>
          <w:rStyle w:val="BodyTextChar"/>
        </w:rPr>
        <w:t>(DoDI 5000.88, Para 3.4.a.(3).(</w:t>
      </w:r>
      <w:r w:rsidR="00AC4408">
        <w:rPr>
          <w:rStyle w:val="BodyTextChar"/>
        </w:rPr>
        <w:t>h</w:t>
      </w:r>
      <w:r w:rsidR="00AC4408" w:rsidRPr="00AC4408">
        <w:rPr>
          <w:rStyle w:val="BodyTextChar"/>
        </w:rPr>
        <w:t>))</w:t>
      </w:r>
      <w:r w:rsidR="002112CB">
        <w:rPr>
          <w:rStyle w:val="BodyTextChar"/>
        </w:rPr>
        <w:t xml:space="preserve">. </w:t>
      </w:r>
      <w:r w:rsidRPr="00CD7E06">
        <w:rPr>
          <w:rStyle w:val="BodyTextChar"/>
        </w:rPr>
        <w:t xml:space="preserve"> </w:t>
      </w:r>
      <w:r w:rsidR="008768E1" w:rsidRPr="000820D5">
        <w:rPr>
          <w:rStyle w:val="BodyTextChar"/>
        </w:rPr>
        <w:t>(</w:t>
      </w:r>
      <w:r w:rsidR="008768E1" w:rsidRPr="002112CB">
        <w:rPr>
          <w:rStyle w:val="BodyTextChar"/>
          <w:i/>
        </w:rPr>
        <w:t>See</w:t>
      </w:r>
      <w:r w:rsidR="008768E1" w:rsidRPr="001C63E5">
        <w:rPr>
          <w:rStyle w:val="BodyTextChar"/>
        </w:rPr>
        <w:t xml:space="preserve"> </w:t>
      </w:r>
      <w:r w:rsidR="000820D5" w:rsidRPr="000820D5">
        <w:rPr>
          <w:rStyle w:val="BodyTextChar"/>
        </w:rPr>
        <w:t>SE Guidebook</w:t>
      </w:r>
      <w:r w:rsidR="004A6C3E">
        <w:rPr>
          <w:rStyle w:val="BodyTextChar"/>
        </w:rPr>
        <w:t xml:space="preserve"> </w:t>
      </w:r>
      <w:r w:rsidR="004A6C3E" w:rsidRPr="004A6C3E">
        <w:rPr>
          <w:rStyle w:val="BodyTextChar"/>
        </w:rPr>
        <w:t>(</w:t>
      </w:r>
      <w:r w:rsidR="005C56C8">
        <w:rPr>
          <w:rStyle w:val="BodyTextChar"/>
        </w:rPr>
        <w:t>2022</w:t>
      </w:r>
      <w:r w:rsidR="004A6C3E" w:rsidRPr="004A6C3E">
        <w:rPr>
          <w:rStyle w:val="BodyTextChar"/>
        </w:rPr>
        <w:t>)</w:t>
      </w:r>
      <w:r w:rsidR="000820D5" w:rsidRPr="000820D5">
        <w:rPr>
          <w:rStyle w:val="BodyTextChar"/>
        </w:rPr>
        <w:t xml:space="preserve">, </w:t>
      </w:r>
      <w:r w:rsidR="004B3523" w:rsidRPr="001C63E5">
        <w:rPr>
          <w:rStyle w:val="BodyTextChar"/>
        </w:rPr>
        <w:t>Technical Data Management Process</w:t>
      </w:r>
      <w:r w:rsidR="008768E1" w:rsidRPr="001C63E5">
        <w:rPr>
          <w:rStyle w:val="BodyTextChar"/>
        </w:rPr>
        <w:t>, for additional guidance</w:t>
      </w:r>
      <w:r w:rsidR="002112CB">
        <w:rPr>
          <w:rStyle w:val="BodyTextChar"/>
        </w:rPr>
        <w:t>.</w:t>
      </w:r>
      <w:r w:rsidR="00407446" w:rsidRPr="002D1733">
        <w:rPr>
          <w:rStyle w:val="BodyTextChar"/>
        </w:rPr>
        <w:t>)</w:t>
      </w:r>
    </w:p>
    <w:p w14:paraId="6484D9A0" w14:textId="77777777" w:rsidR="000820D5" w:rsidRDefault="000820D5" w:rsidP="004D1607">
      <w:pPr>
        <w:rPr>
          <w:rStyle w:val="BodyTextChar"/>
        </w:rPr>
      </w:pPr>
    </w:p>
    <w:p w14:paraId="310C95F3" w14:textId="267044C8" w:rsidR="00B75461" w:rsidRDefault="00C97BDC" w:rsidP="004D1607">
      <w:pPr>
        <w:rPr>
          <w:rStyle w:val="BodyTextChar"/>
        </w:rPr>
      </w:pPr>
      <w:r w:rsidRPr="00CD7E06">
        <w:rPr>
          <w:rStyle w:val="BodyTextChar"/>
        </w:rPr>
        <w:t xml:space="preserve">The </w:t>
      </w:r>
      <w:r w:rsidR="004C41D9">
        <w:rPr>
          <w:rStyle w:val="BodyTextChar"/>
        </w:rPr>
        <w:t>PM</w:t>
      </w:r>
      <w:r w:rsidRPr="00CD7E06">
        <w:rPr>
          <w:rStyle w:val="BodyTextChar"/>
        </w:rPr>
        <w:t xml:space="preserve"> and Systems Engineer</w:t>
      </w:r>
      <w:r>
        <w:rPr>
          <w:rStyle w:val="BodyTextChar"/>
        </w:rPr>
        <w:t xml:space="preserve"> </w:t>
      </w:r>
      <w:r w:rsidRPr="00CD7E06">
        <w:rPr>
          <w:rStyle w:val="BodyTextChar"/>
        </w:rPr>
        <w:t>should ensure that</w:t>
      </w:r>
      <w:r>
        <w:rPr>
          <w:rStyle w:val="BodyTextChar"/>
        </w:rPr>
        <w:t xml:space="preserve"> </w:t>
      </w:r>
      <w:r w:rsidRPr="00CD7E06">
        <w:rPr>
          <w:rStyle w:val="BodyTextChar"/>
        </w:rPr>
        <w:t>data rights are identified early and appropriate contract provisions are put in place</w:t>
      </w:r>
      <w:r w:rsidR="009C0070">
        <w:rPr>
          <w:rStyle w:val="BodyTextChar"/>
        </w:rPr>
        <w:t xml:space="preserve"> </w:t>
      </w:r>
      <w:r w:rsidR="009C0070" w:rsidRPr="00A52E5C">
        <w:rPr>
          <w:rStyle w:val="BodyTextChar"/>
        </w:rPr>
        <w:t>(IAW DFARS 252.227-7013</w:t>
      </w:r>
      <w:r w:rsidR="00303F20">
        <w:rPr>
          <w:rStyle w:val="BodyTextChar"/>
        </w:rPr>
        <w:t>, 252.277-7014, 252.227-7015 and 252.227-7017</w:t>
      </w:r>
      <w:r w:rsidR="009C0070" w:rsidRPr="00A52E5C">
        <w:rPr>
          <w:rStyle w:val="BodyTextChar"/>
        </w:rPr>
        <w:t>)</w:t>
      </w:r>
      <w:r w:rsidRPr="00CD7E06">
        <w:rPr>
          <w:rStyle w:val="BodyTextChar"/>
        </w:rPr>
        <w:t>.</w:t>
      </w:r>
      <w:r>
        <w:rPr>
          <w:rStyle w:val="BodyTextChar"/>
        </w:rPr>
        <w:t xml:space="preserve">  </w:t>
      </w:r>
      <w:r w:rsidR="00B75461">
        <w:rPr>
          <w:rStyle w:val="BodyTextChar"/>
        </w:rPr>
        <w:t xml:space="preserve">The SEP should address </w:t>
      </w:r>
      <w:r w:rsidR="00A257A0">
        <w:rPr>
          <w:rStyle w:val="BodyTextChar"/>
        </w:rPr>
        <w:t xml:space="preserve">how the digital engineering </w:t>
      </w:r>
      <w:r w:rsidR="00EF6A12">
        <w:rPr>
          <w:rStyle w:val="BodyTextChar"/>
        </w:rPr>
        <w:t xml:space="preserve">implementation </w:t>
      </w:r>
      <w:r w:rsidR="00A257A0">
        <w:rPr>
          <w:rStyle w:val="BodyTextChar"/>
        </w:rPr>
        <w:t>will support</w:t>
      </w:r>
      <w:r w:rsidR="00B75461">
        <w:rPr>
          <w:rStyle w:val="BodyTextChar"/>
        </w:rPr>
        <w:t xml:space="preserve"> the following activities and products:</w:t>
      </w:r>
    </w:p>
    <w:p w14:paraId="4AE15B60" w14:textId="379ACAB7" w:rsidR="007A341B" w:rsidRPr="002660AF" w:rsidRDefault="00733575" w:rsidP="002660AF">
      <w:pPr>
        <w:pStyle w:val="ListBullet"/>
      </w:pPr>
      <w:r w:rsidRPr="002660AF">
        <w:t>D</w:t>
      </w:r>
      <w:r w:rsidR="00B75461" w:rsidRPr="002660AF">
        <w:t xml:space="preserve">ata </w:t>
      </w:r>
      <w:r w:rsidRPr="002660AF">
        <w:t>r</w:t>
      </w:r>
      <w:r w:rsidR="00B75461" w:rsidRPr="002660AF">
        <w:t>equirements</w:t>
      </w:r>
    </w:p>
    <w:p w14:paraId="427B5262" w14:textId="17257658" w:rsidR="009C0070" w:rsidRPr="002660AF" w:rsidRDefault="009F2330" w:rsidP="002660AF">
      <w:pPr>
        <w:pStyle w:val="ListBullet"/>
      </w:pPr>
      <w:r w:rsidRPr="002660AF">
        <w:t>U</w:t>
      </w:r>
      <w:r w:rsidR="009C0070" w:rsidRPr="002660AF">
        <w:t xml:space="preserve">se of COTS software and </w:t>
      </w:r>
      <w:r w:rsidR="00733575" w:rsidRPr="002660AF">
        <w:t>o</w:t>
      </w:r>
      <w:r w:rsidR="009C0070" w:rsidRPr="002660AF">
        <w:t xml:space="preserve">pen </w:t>
      </w:r>
      <w:r w:rsidR="00733575" w:rsidRPr="002660AF">
        <w:t>s</w:t>
      </w:r>
      <w:r w:rsidR="009C0070" w:rsidRPr="002660AF">
        <w:t>ource software</w:t>
      </w:r>
    </w:p>
    <w:p w14:paraId="768CEAD3" w14:textId="2D9BD799" w:rsidR="00B75461" w:rsidRPr="002660AF" w:rsidRDefault="00733575" w:rsidP="002660AF">
      <w:pPr>
        <w:pStyle w:val="ListBullet"/>
      </w:pPr>
      <w:r w:rsidRPr="002660AF">
        <w:t>T</w:t>
      </w:r>
      <w:r w:rsidR="008214F9" w:rsidRPr="002660AF">
        <w:t>echnical data and software needed, when, for what purpose(s) and by what organization(s) to support data rights decisions</w:t>
      </w:r>
    </w:p>
    <w:p w14:paraId="17199039" w14:textId="0C0C6793" w:rsidR="00B75461" w:rsidRPr="002660AF" w:rsidRDefault="00733575" w:rsidP="002660AF">
      <w:pPr>
        <w:pStyle w:val="ListBullet"/>
      </w:pPr>
      <w:r w:rsidRPr="002660AF">
        <w:t>How data will be r</w:t>
      </w:r>
      <w:r w:rsidR="00B75461" w:rsidRPr="002660AF">
        <w:t>eceive</w:t>
      </w:r>
      <w:r w:rsidRPr="002660AF">
        <w:t>d</w:t>
      </w:r>
      <w:r w:rsidR="00B75461" w:rsidRPr="002660AF">
        <w:t xml:space="preserve">, </w:t>
      </w:r>
      <w:r w:rsidRPr="002660AF">
        <w:t>v</w:t>
      </w:r>
      <w:r w:rsidR="00B75461" w:rsidRPr="002660AF">
        <w:t>erif</w:t>
      </w:r>
      <w:r w:rsidRPr="002660AF">
        <w:t>ied</w:t>
      </w:r>
      <w:r w:rsidR="00DD3F50" w:rsidRPr="002660AF">
        <w:t>,</w:t>
      </w:r>
      <w:r w:rsidR="00B75461" w:rsidRPr="002660AF">
        <w:t xml:space="preserve"> and </w:t>
      </w:r>
      <w:r w:rsidRPr="002660AF">
        <w:t>a</w:t>
      </w:r>
      <w:r w:rsidR="00B75461" w:rsidRPr="002660AF">
        <w:t>ccept</w:t>
      </w:r>
      <w:r w:rsidRPr="002660AF">
        <w:t>ed</w:t>
      </w:r>
    </w:p>
    <w:p w14:paraId="4ABEA004" w14:textId="3B62EF3F" w:rsidR="00B75461" w:rsidRPr="002660AF" w:rsidRDefault="00733575" w:rsidP="002660AF">
      <w:pPr>
        <w:pStyle w:val="ListBullet"/>
      </w:pPr>
      <w:r w:rsidRPr="002660AF">
        <w:t>How data will be s</w:t>
      </w:r>
      <w:r w:rsidR="00B75461" w:rsidRPr="002660AF">
        <w:t>tore</w:t>
      </w:r>
      <w:r w:rsidRPr="002660AF">
        <w:t>d</w:t>
      </w:r>
      <w:r w:rsidR="00B75461" w:rsidRPr="002660AF">
        <w:t xml:space="preserve">, </w:t>
      </w:r>
      <w:r w:rsidRPr="002660AF">
        <w:t>m</w:t>
      </w:r>
      <w:r w:rsidR="00B75461" w:rsidRPr="002660AF">
        <w:t>aintain</w:t>
      </w:r>
      <w:r w:rsidRPr="002660AF">
        <w:t>ed</w:t>
      </w:r>
      <w:r w:rsidR="00DD3F50" w:rsidRPr="002660AF">
        <w:t>,</w:t>
      </w:r>
      <w:r w:rsidR="00B75461" w:rsidRPr="002660AF">
        <w:t xml:space="preserve"> and </w:t>
      </w:r>
      <w:r w:rsidRPr="002660AF">
        <w:t>c</w:t>
      </w:r>
      <w:r w:rsidR="00B75461" w:rsidRPr="002660AF">
        <w:t>ontrol</w:t>
      </w:r>
      <w:r w:rsidRPr="002660AF">
        <w:t>led</w:t>
      </w:r>
    </w:p>
    <w:p w14:paraId="0E0D93F8" w14:textId="57A2FAA3" w:rsidR="00B75461" w:rsidRPr="002660AF" w:rsidRDefault="00733575" w:rsidP="002660AF">
      <w:pPr>
        <w:pStyle w:val="ListBullet"/>
      </w:pPr>
      <w:r w:rsidRPr="002660AF">
        <w:t>How data will be u</w:t>
      </w:r>
      <w:r w:rsidR="00B75461" w:rsidRPr="002660AF">
        <w:t>se</w:t>
      </w:r>
      <w:r w:rsidRPr="002660AF">
        <w:t>d</w:t>
      </w:r>
      <w:r w:rsidR="00B75461" w:rsidRPr="002660AF">
        <w:t xml:space="preserve"> and </w:t>
      </w:r>
      <w:r w:rsidRPr="002660AF">
        <w:t>e</w:t>
      </w:r>
      <w:r w:rsidR="00B75461" w:rsidRPr="002660AF">
        <w:t>xchange</w:t>
      </w:r>
      <w:r w:rsidRPr="002660AF">
        <w:t>d</w:t>
      </w:r>
    </w:p>
    <w:p w14:paraId="0C532A0E" w14:textId="22761742" w:rsidR="003D37AB" w:rsidRDefault="00733575" w:rsidP="002660AF">
      <w:pPr>
        <w:pStyle w:val="ListBullet"/>
      </w:pPr>
      <w:r w:rsidRPr="002660AF">
        <w:t>How data will be protected</w:t>
      </w:r>
      <w:r>
        <w:t xml:space="preserve"> </w:t>
      </w:r>
    </w:p>
    <w:p w14:paraId="2B390EEE" w14:textId="200AD6E8" w:rsidR="003D37AB" w:rsidRPr="000820D5" w:rsidRDefault="003D37AB" w:rsidP="000820D5">
      <w:pPr>
        <w:rPr>
          <w:rStyle w:val="BodyTextChar"/>
        </w:rPr>
      </w:pPr>
      <w:r w:rsidRPr="000820D5">
        <w:rPr>
          <w:rStyle w:val="BodyTextChar"/>
        </w:rPr>
        <w:t xml:space="preserve">The SEP </w:t>
      </w:r>
      <w:r w:rsidR="00DC248B" w:rsidRPr="000820D5">
        <w:rPr>
          <w:rStyle w:val="BodyTextChar"/>
        </w:rPr>
        <w:t>identifies the</w:t>
      </w:r>
      <w:r w:rsidRPr="000820D5">
        <w:rPr>
          <w:rStyle w:val="BodyTextChar"/>
        </w:rPr>
        <w:t xml:space="preserve"> models, simulations, tools, workflows, and engineering environments </w:t>
      </w:r>
      <w:r w:rsidR="00DC248B" w:rsidRPr="000820D5">
        <w:rPr>
          <w:rStyle w:val="BodyTextChar"/>
        </w:rPr>
        <w:t xml:space="preserve">the program plans to use </w:t>
      </w:r>
      <w:r w:rsidRPr="000820D5">
        <w:rPr>
          <w:rStyle w:val="BodyTextChar"/>
        </w:rPr>
        <w:t xml:space="preserve">as part of the respective planned activity. Address what data </w:t>
      </w:r>
      <w:r w:rsidR="0085079C">
        <w:rPr>
          <w:rStyle w:val="BodyTextChar"/>
        </w:rPr>
        <w:t xml:space="preserve">are </w:t>
      </w:r>
      <w:r w:rsidRPr="000820D5">
        <w:rPr>
          <w:rStyle w:val="BodyTextChar"/>
        </w:rPr>
        <w:t xml:space="preserve">needed for this activity, </w:t>
      </w:r>
      <w:r w:rsidR="0085079C">
        <w:rPr>
          <w:rStyle w:val="BodyTextChar"/>
        </w:rPr>
        <w:t xml:space="preserve">in </w:t>
      </w:r>
      <w:r w:rsidRPr="000820D5">
        <w:rPr>
          <w:rStyle w:val="BodyTextChar"/>
        </w:rPr>
        <w:t>what tool th</w:t>
      </w:r>
      <w:r w:rsidR="00DC248B" w:rsidRPr="000820D5">
        <w:rPr>
          <w:rStyle w:val="BodyTextChar"/>
        </w:rPr>
        <w:t>e</w:t>
      </w:r>
      <w:r w:rsidRPr="000820D5">
        <w:rPr>
          <w:rStyle w:val="BodyTextChar"/>
        </w:rPr>
        <w:t xml:space="preserve"> data </w:t>
      </w:r>
      <w:r w:rsidR="0085079C">
        <w:rPr>
          <w:rStyle w:val="BodyTextChar"/>
        </w:rPr>
        <w:t>are written</w:t>
      </w:r>
      <w:r w:rsidRPr="000820D5">
        <w:rPr>
          <w:rStyle w:val="BodyTextChar"/>
        </w:rPr>
        <w:t xml:space="preserve">, and what other tools will need to consume </w:t>
      </w:r>
      <w:r w:rsidR="0085079C">
        <w:rPr>
          <w:rStyle w:val="BodyTextChar"/>
        </w:rPr>
        <w:t xml:space="preserve">the </w:t>
      </w:r>
      <w:r w:rsidRPr="000820D5">
        <w:rPr>
          <w:rStyle w:val="BodyTextChar"/>
        </w:rPr>
        <w:t>data</w:t>
      </w:r>
      <w:r w:rsidR="00DC248B" w:rsidRPr="000820D5">
        <w:rPr>
          <w:rStyle w:val="BodyTextChar"/>
        </w:rPr>
        <w:t>.</w:t>
      </w:r>
      <w:r w:rsidRPr="000820D5">
        <w:rPr>
          <w:rStyle w:val="BodyTextChar"/>
        </w:rPr>
        <w:t xml:space="preserve">  </w:t>
      </w:r>
      <w:r w:rsidR="00DC248B" w:rsidRPr="000820D5">
        <w:rPr>
          <w:rStyle w:val="BodyTextChar"/>
        </w:rPr>
        <w:t xml:space="preserve">Planning should include </w:t>
      </w:r>
      <w:r w:rsidRPr="000820D5">
        <w:rPr>
          <w:rStyle w:val="BodyTextChar"/>
        </w:rPr>
        <w:t xml:space="preserve">an access </w:t>
      </w:r>
      <w:r w:rsidR="00DC248B" w:rsidRPr="000820D5">
        <w:rPr>
          <w:rStyle w:val="BodyTextChar"/>
        </w:rPr>
        <w:t xml:space="preserve">control </w:t>
      </w:r>
      <w:r w:rsidRPr="000820D5">
        <w:rPr>
          <w:rStyle w:val="BodyTextChar"/>
        </w:rPr>
        <w:t>model that supports</w:t>
      </w:r>
      <w:r w:rsidR="0083361B" w:rsidRPr="000820D5">
        <w:rPr>
          <w:rStyle w:val="BodyTextChar"/>
        </w:rPr>
        <w:t xml:space="preserve"> the ability of</w:t>
      </w:r>
      <w:r w:rsidRPr="000820D5">
        <w:rPr>
          <w:rStyle w:val="BodyTextChar"/>
        </w:rPr>
        <w:t xml:space="preserve"> all participants in this activity to be able to use and share </w:t>
      </w:r>
      <w:r w:rsidR="00DC248B" w:rsidRPr="000820D5">
        <w:rPr>
          <w:rStyle w:val="BodyTextChar"/>
        </w:rPr>
        <w:t xml:space="preserve">the </w:t>
      </w:r>
      <w:r w:rsidRPr="000820D5">
        <w:rPr>
          <w:rStyle w:val="BodyTextChar"/>
        </w:rPr>
        <w:t>data</w:t>
      </w:r>
      <w:r w:rsidR="0083361B" w:rsidRPr="000820D5">
        <w:rPr>
          <w:rStyle w:val="BodyTextChar"/>
        </w:rPr>
        <w:t>.</w:t>
      </w:r>
    </w:p>
    <w:p w14:paraId="20AA4AC7" w14:textId="1446444A" w:rsidR="00B75461" w:rsidRPr="00E31F77" w:rsidRDefault="00B75461" w:rsidP="000600C8">
      <w:pPr>
        <w:pStyle w:val="Heading6"/>
      </w:pPr>
      <w:r w:rsidRPr="007F5AEA">
        <w:t>Expectation</w:t>
      </w:r>
      <w:r>
        <w:t xml:space="preserve">:  </w:t>
      </w:r>
      <w:r w:rsidR="00F24A3B" w:rsidRPr="0085079C">
        <w:rPr>
          <w:b w:val="0"/>
        </w:rPr>
        <w:t xml:space="preserve">Programs </w:t>
      </w:r>
      <w:r w:rsidRPr="0085079C">
        <w:rPr>
          <w:b w:val="0"/>
        </w:rPr>
        <w:t xml:space="preserve">should </w:t>
      </w:r>
      <w:r w:rsidR="00F24A3B" w:rsidRPr="0085079C">
        <w:rPr>
          <w:b w:val="0"/>
        </w:rPr>
        <w:t>address</w:t>
      </w:r>
      <w:r w:rsidRPr="0085079C">
        <w:rPr>
          <w:b w:val="0"/>
        </w:rPr>
        <w:t xml:space="preserve"> the technical planning </w:t>
      </w:r>
      <w:r w:rsidR="00F24A3B" w:rsidRPr="0085079C">
        <w:rPr>
          <w:b w:val="0"/>
        </w:rPr>
        <w:t xml:space="preserve">required </w:t>
      </w:r>
      <w:r w:rsidRPr="0085079C">
        <w:rPr>
          <w:b w:val="0"/>
        </w:rPr>
        <w:t xml:space="preserve">to implement the data strategy </w:t>
      </w:r>
      <w:r w:rsidR="00F24A3B" w:rsidRPr="0085079C">
        <w:rPr>
          <w:b w:val="0"/>
        </w:rPr>
        <w:t>documented</w:t>
      </w:r>
      <w:r w:rsidRPr="0085079C">
        <w:rPr>
          <w:b w:val="0"/>
        </w:rPr>
        <w:t xml:space="preserve"> in the AS.</w:t>
      </w:r>
      <w:r w:rsidR="00D55641" w:rsidRPr="0085079C">
        <w:rPr>
          <w:b w:val="0"/>
        </w:rPr>
        <w:t xml:space="preserve"> </w:t>
      </w:r>
      <w:r w:rsidR="0085079C">
        <w:rPr>
          <w:b w:val="0"/>
        </w:rPr>
        <w:t xml:space="preserve"> </w:t>
      </w:r>
      <w:r w:rsidR="00D55641" w:rsidRPr="0085079C">
        <w:rPr>
          <w:b w:val="0"/>
        </w:rPr>
        <w:t xml:space="preserve">Programs should acquire the appropriate rights to the </w:t>
      </w:r>
      <w:r w:rsidR="00F86918" w:rsidRPr="0085079C">
        <w:rPr>
          <w:b w:val="0"/>
        </w:rPr>
        <w:t xml:space="preserve">interface </w:t>
      </w:r>
      <w:r w:rsidR="00D55641" w:rsidRPr="0085079C">
        <w:rPr>
          <w:b w:val="0"/>
        </w:rPr>
        <w:t>technical data to allow for system evolution and interoperability in accordance with the program's IP strategy.</w:t>
      </w:r>
    </w:p>
    <w:p w14:paraId="0BAABF9A" w14:textId="162FEB62" w:rsidR="00D83D4A" w:rsidRDefault="003C32BA" w:rsidP="004E3607">
      <w:pPr>
        <w:pStyle w:val="Heading3"/>
        <w:rPr>
          <w:rStyle w:val="BodyTextChar"/>
          <w:b w:val="0"/>
          <w:bCs w:val="0"/>
          <w:color w:val="auto"/>
          <w:szCs w:val="22"/>
        </w:rPr>
      </w:pPr>
      <w:bookmarkStart w:id="772" w:name="_Toc50633612"/>
      <w:bookmarkStart w:id="773" w:name="_Toc50633683"/>
      <w:bookmarkStart w:id="774" w:name="_Toc50633754"/>
      <w:bookmarkStart w:id="775" w:name="_Toc50633825"/>
      <w:bookmarkStart w:id="776" w:name="_Toc50633936"/>
      <w:bookmarkStart w:id="777" w:name="_Toc50634030"/>
      <w:bookmarkStart w:id="778" w:name="_Toc50634101"/>
      <w:bookmarkStart w:id="779" w:name="_Toc133227807"/>
      <w:bookmarkEnd w:id="772"/>
      <w:bookmarkEnd w:id="773"/>
      <w:bookmarkEnd w:id="774"/>
      <w:bookmarkEnd w:id="775"/>
      <w:bookmarkEnd w:id="776"/>
      <w:bookmarkEnd w:id="777"/>
      <w:bookmarkEnd w:id="778"/>
      <w:r>
        <w:rPr>
          <w:rStyle w:val="BodyTextChar"/>
        </w:rPr>
        <w:t>System Security Engineering</w:t>
      </w:r>
      <w:bookmarkEnd w:id="779"/>
    </w:p>
    <w:p w14:paraId="415FBA5C" w14:textId="4E5B836E" w:rsidR="00B305AB" w:rsidRDefault="003C32BA" w:rsidP="000820D5">
      <w:pPr>
        <w:spacing w:after="200"/>
        <w:rPr>
          <w:rStyle w:val="BodyTextChar"/>
        </w:rPr>
      </w:pPr>
      <w:r>
        <w:rPr>
          <w:rStyle w:val="BodyTextChar"/>
        </w:rPr>
        <w:t xml:space="preserve">Describe how the program implements comprehensive system security engineering/program protection to include </w:t>
      </w:r>
      <w:r w:rsidR="0085079C">
        <w:rPr>
          <w:rStyle w:val="BodyTextChar"/>
        </w:rPr>
        <w:t>h</w:t>
      </w:r>
      <w:r w:rsidR="00522BD5">
        <w:rPr>
          <w:rStyle w:val="BodyTextChar"/>
        </w:rPr>
        <w:t xml:space="preserve">ardware and </w:t>
      </w:r>
      <w:r w:rsidR="0085079C">
        <w:rPr>
          <w:rStyle w:val="BodyTextChar"/>
        </w:rPr>
        <w:t>s</w:t>
      </w:r>
      <w:r w:rsidR="00522BD5">
        <w:rPr>
          <w:rStyle w:val="BodyTextChar"/>
        </w:rPr>
        <w:t xml:space="preserve">oftware </w:t>
      </w:r>
      <w:r w:rsidR="0085079C">
        <w:rPr>
          <w:rStyle w:val="BodyTextChar"/>
        </w:rPr>
        <w:t>a</w:t>
      </w:r>
      <w:r w:rsidR="00522BD5">
        <w:rPr>
          <w:rStyle w:val="BodyTextChar"/>
        </w:rPr>
        <w:t>ssurance</w:t>
      </w:r>
      <w:r>
        <w:rPr>
          <w:rStyle w:val="BodyTextChar"/>
        </w:rPr>
        <w:t xml:space="preserve">, and how it integrates with the SE processes.  </w:t>
      </w:r>
    </w:p>
    <w:p w14:paraId="30851BF6" w14:textId="254C4557" w:rsidR="00580801" w:rsidRDefault="00B305AB" w:rsidP="000820D5">
      <w:pPr>
        <w:spacing w:after="200"/>
      </w:pPr>
      <w:r w:rsidRPr="00B305AB">
        <w:rPr>
          <w:rStyle w:val="BodyTextChar"/>
          <w:b/>
          <w:i/>
        </w:rPr>
        <w:lastRenderedPageBreak/>
        <w:t>Expectation</w:t>
      </w:r>
      <w:r w:rsidRPr="00842C44">
        <w:rPr>
          <w:rStyle w:val="BodyTextChar"/>
          <w:b/>
          <w:i/>
        </w:rPr>
        <w:t>:</w:t>
      </w:r>
      <w:r>
        <w:rPr>
          <w:rStyle w:val="BodyTextChar"/>
        </w:rPr>
        <w:t xml:space="preserve"> </w:t>
      </w:r>
      <w:r w:rsidR="003C32BA" w:rsidRPr="00B305AB">
        <w:rPr>
          <w:rStyle w:val="BodyTextChar"/>
          <w:i/>
        </w:rPr>
        <w:t xml:space="preserve">To maintain </w:t>
      </w:r>
      <w:r w:rsidR="00A7439D" w:rsidRPr="00B305AB">
        <w:rPr>
          <w:rStyle w:val="BodyTextChar"/>
          <w:i/>
        </w:rPr>
        <w:t xml:space="preserve">technology dominance, the PM will prepare a PPP in accordance with </w:t>
      </w:r>
      <w:r w:rsidR="000820D5" w:rsidRPr="00B305AB">
        <w:rPr>
          <w:rStyle w:val="BodyTextChar"/>
          <w:i/>
        </w:rPr>
        <w:t xml:space="preserve">DoDI 5000.83, </w:t>
      </w:r>
      <w:r w:rsidR="00291FE2" w:rsidRPr="00B305AB">
        <w:rPr>
          <w:rStyle w:val="BodyTextChar"/>
          <w:i/>
        </w:rPr>
        <w:t>Technology and Program Protection to Maintain Technological Advantage</w:t>
      </w:r>
      <w:r w:rsidR="00A7439D" w:rsidRPr="00B305AB">
        <w:rPr>
          <w:rStyle w:val="BodyTextChar"/>
          <w:i/>
        </w:rPr>
        <w:t>. The PPP will serve as a technical planning tool to guide system security engineering activities</w:t>
      </w:r>
      <w:r w:rsidR="00AA7627">
        <w:rPr>
          <w:rStyle w:val="BodyTextChar"/>
          <w:i/>
        </w:rPr>
        <w:t>,</w:t>
      </w:r>
      <w:r w:rsidR="00A7439D" w:rsidRPr="00B305AB">
        <w:rPr>
          <w:rStyle w:val="BodyTextChar"/>
          <w:i/>
        </w:rPr>
        <w:t xml:space="preserve"> which </w:t>
      </w:r>
      <w:r w:rsidR="00AA7627">
        <w:rPr>
          <w:rStyle w:val="BodyTextChar"/>
          <w:i/>
        </w:rPr>
        <w:t>include</w:t>
      </w:r>
      <w:r w:rsidR="00AA7627" w:rsidRPr="00B305AB">
        <w:rPr>
          <w:rStyle w:val="BodyTextChar"/>
          <w:i/>
        </w:rPr>
        <w:t xml:space="preserve"> </w:t>
      </w:r>
      <w:r w:rsidR="00A7439D" w:rsidRPr="00B305AB">
        <w:rPr>
          <w:rStyle w:val="BodyTextChar"/>
          <w:i/>
        </w:rPr>
        <w:t>software and hardware assurance for the program.</w:t>
      </w:r>
      <w:r w:rsidR="00A7439D">
        <w:rPr>
          <w:rStyle w:val="BodyTextChar"/>
        </w:rPr>
        <w:t xml:space="preserve">  </w:t>
      </w:r>
    </w:p>
    <w:p w14:paraId="5AF318ED" w14:textId="6D3F354B" w:rsidR="006C5490" w:rsidRDefault="006E22B4" w:rsidP="006C5490">
      <w:pPr>
        <w:pStyle w:val="Heading3"/>
      </w:pPr>
      <w:bookmarkStart w:id="780" w:name="_Toc511644191"/>
      <w:bookmarkStart w:id="781" w:name="_Toc133227808"/>
      <w:r>
        <w:t>Technical Review</w:t>
      </w:r>
      <w:r w:rsidR="00541D60">
        <w:t>s</w:t>
      </w:r>
      <w:r w:rsidR="00303F20">
        <w:t>, Audits</w:t>
      </w:r>
      <w:r w:rsidR="00D83D4A">
        <w:t xml:space="preserve"> and Activities</w:t>
      </w:r>
      <w:bookmarkEnd w:id="780"/>
      <w:bookmarkEnd w:id="781"/>
    </w:p>
    <w:p w14:paraId="3B101FD4" w14:textId="77777777" w:rsidR="006C5490" w:rsidRPr="00C946A3" w:rsidRDefault="006C5490" w:rsidP="00D52908">
      <w:pPr>
        <w:pStyle w:val="BodyText"/>
        <w:spacing w:line="240" w:lineRule="auto"/>
      </w:pPr>
      <w:r w:rsidRPr="00C946A3">
        <w:rPr>
          <w:rStyle w:val="BodyTextChar"/>
        </w:rPr>
        <w:t xml:space="preserve">Summarize key planned systems engineering, integration, and verification activities </w:t>
      </w:r>
      <w:r w:rsidRPr="00D8681E">
        <w:rPr>
          <w:rStyle w:val="BodyTextChar"/>
        </w:rPr>
        <w:t xml:space="preserve">for </w:t>
      </w:r>
      <w:r w:rsidR="0036068E">
        <w:rPr>
          <w:rStyle w:val="BodyTextChar"/>
        </w:rPr>
        <w:t>all future</w:t>
      </w:r>
      <w:r w:rsidRPr="00C946A3">
        <w:t xml:space="preserve"> acquisition </w:t>
      </w:r>
      <w:r w:rsidRPr="00D8681E">
        <w:rPr>
          <w:rStyle w:val="BodyTextChar"/>
        </w:rPr>
        <w:t>phase</w:t>
      </w:r>
      <w:r w:rsidR="0036068E">
        <w:rPr>
          <w:rStyle w:val="BodyTextChar"/>
        </w:rPr>
        <w:t>s</w:t>
      </w:r>
      <w:r w:rsidRPr="00C946A3">
        <w:rPr>
          <w:rStyle w:val="BodyTextChar"/>
        </w:rPr>
        <w:t>, including updated risk reduction and mitigation strategies and technical and manufacturing maturity</w:t>
      </w:r>
      <w:r w:rsidRPr="00C946A3">
        <w:t>.</w:t>
      </w:r>
    </w:p>
    <w:p w14:paraId="74A1D8C9" w14:textId="01BDCAE8" w:rsidR="0036068E" w:rsidRDefault="0036068E" w:rsidP="00D41405">
      <w:pPr>
        <w:pStyle w:val="ListBullet"/>
      </w:pPr>
      <w:r w:rsidRPr="00F167B7">
        <w:t xml:space="preserve">Technical Review </w:t>
      </w:r>
      <w:r w:rsidR="00303F20">
        <w:t xml:space="preserve">and Audit </w:t>
      </w:r>
      <w:r w:rsidRPr="00F167B7">
        <w:t>Planning</w:t>
      </w:r>
      <w:r>
        <w:t xml:space="preserve"> – The </w:t>
      </w:r>
      <w:r w:rsidR="003A65BD">
        <w:t>LSE/CE</w:t>
      </w:r>
      <w:r>
        <w:t xml:space="preserve"> should be responsible for the overall conduct of technical reviews.</w:t>
      </w:r>
      <w:r w:rsidR="00BC6D55">
        <w:t xml:space="preserve">  The Configuration Manager should be responsible for the overall conduct of </w:t>
      </w:r>
      <w:r w:rsidR="00541D60">
        <w:t xml:space="preserve">configuration </w:t>
      </w:r>
      <w:r w:rsidR="00BC6D55">
        <w:t>audit</w:t>
      </w:r>
      <w:r w:rsidR="00B20EE9">
        <w:t>s</w:t>
      </w:r>
      <w:r w:rsidR="00D41405">
        <w:t xml:space="preserve"> </w:t>
      </w:r>
      <w:r w:rsidR="00D41405" w:rsidRPr="00D41405">
        <w:t>(DoDI 5000.88, Para 3.4.a.(3).(</w:t>
      </w:r>
      <w:r w:rsidR="00D41405">
        <w:t>k</w:t>
      </w:r>
      <w:r w:rsidR="00D41405" w:rsidRPr="00D41405">
        <w:t>))</w:t>
      </w:r>
      <w:r w:rsidR="00BC6D55">
        <w:t>.</w:t>
      </w:r>
    </w:p>
    <w:p w14:paraId="00068FE2" w14:textId="00A1627C" w:rsidR="0036068E" w:rsidRDefault="0036068E" w:rsidP="005C5F18">
      <w:pPr>
        <w:pStyle w:val="ListBullet2"/>
      </w:pPr>
      <w:r>
        <w:t>If useful, add a diagram of the process with the objective time</w:t>
      </w:r>
      <w:r w:rsidR="0085079C">
        <w:t xml:space="preserve"> </w:t>
      </w:r>
      <w:r>
        <w:t>frames for each activity before, during, and after the technical review</w:t>
      </w:r>
      <w:r w:rsidR="00BC6D55">
        <w:t xml:space="preserve"> and audit</w:t>
      </w:r>
      <w:r>
        <w:t>.</w:t>
      </w:r>
    </w:p>
    <w:p w14:paraId="16CA8421" w14:textId="73246E6B" w:rsidR="0036068E" w:rsidRDefault="0036068E" w:rsidP="005C5F18">
      <w:pPr>
        <w:pStyle w:val="ListBullet2"/>
      </w:pPr>
      <w:r>
        <w:t xml:space="preserve">Technical reviews </w:t>
      </w:r>
      <w:r w:rsidR="00BC6D55">
        <w:t xml:space="preserve">and audits </w:t>
      </w:r>
      <w:r>
        <w:t>should be conducted when the system under review is sufficiently mature and ready to proceed to the next phase.</w:t>
      </w:r>
    </w:p>
    <w:p w14:paraId="723BB436" w14:textId="75BCA92D" w:rsidR="0036068E" w:rsidRDefault="00124975" w:rsidP="005C5F18">
      <w:pPr>
        <w:pStyle w:val="ListBullet2"/>
      </w:pPr>
      <w:r>
        <w:t xml:space="preserve">Entry </w:t>
      </w:r>
      <w:r w:rsidR="0036068E">
        <w:t>and exit criteria should include maturity metrics, such as required certifications obtained, percentages of total and critical drawings released, percentage of interfaces defined, etc.</w:t>
      </w:r>
    </w:p>
    <w:p w14:paraId="777D7B63" w14:textId="34231744" w:rsidR="00D83D4A" w:rsidRDefault="00D83D4A" w:rsidP="00D83D4A">
      <w:pPr>
        <w:pStyle w:val="ListBullet"/>
      </w:pPr>
      <w:r>
        <w:t>Technical Activities –</w:t>
      </w:r>
      <w:r w:rsidR="00FF248E">
        <w:t xml:space="preserve"> </w:t>
      </w:r>
      <w:r w:rsidR="008D715C">
        <w:t xml:space="preserve">The </w:t>
      </w:r>
      <w:r w:rsidR="00D503CC">
        <w:t>LSE/CE</w:t>
      </w:r>
      <w:r w:rsidR="008D715C">
        <w:t xml:space="preserve">, or Technical Lead as delegated, will be responsible for other technical activities planned within the program’s life cycle that will be used to inform key decisions, derive mitigations and contingencies, or </w:t>
      </w:r>
      <w:r w:rsidR="00B20EE9">
        <w:t xml:space="preserve">provide </w:t>
      </w:r>
      <w:r w:rsidR="008D715C">
        <w:t xml:space="preserve">maturity status </w:t>
      </w:r>
      <w:r w:rsidR="00B8350A">
        <w:t>(</w:t>
      </w:r>
      <w:r w:rsidR="008D715C">
        <w:t>current or predictive</w:t>
      </w:r>
      <w:r w:rsidR="00B8350A">
        <w:t>)</w:t>
      </w:r>
      <w:r w:rsidR="008D715C">
        <w:t xml:space="preserve"> of requirement feasibility for the system, subsystem, or individual item or product(s).</w:t>
      </w:r>
    </w:p>
    <w:p w14:paraId="23F371D6" w14:textId="5D39C60A" w:rsidR="00392235" w:rsidRDefault="00392235" w:rsidP="00D83D4A">
      <w:pPr>
        <w:pStyle w:val="ListBullet"/>
      </w:pPr>
      <w:r>
        <w:t xml:space="preserve">Software Development – </w:t>
      </w:r>
      <w:r w:rsidR="00B305AB">
        <w:t xml:space="preserve">The </w:t>
      </w:r>
      <w:r w:rsidR="0018564E">
        <w:t>SEP</w:t>
      </w:r>
      <w:r w:rsidR="00B305AB">
        <w:t xml:space="preserve"> should d</w:t>
      </w:r>
      <w:r w:rsidR="003D37AB" w:rsidRPr="00A52E5C">
        <w:t xml:space="preserve">escribe how software will be incorporated into the </w:t>
      </w:r>
      <w:r w:rsidR="003D37AB">
        <w:t xml:space="preserve">program level </w:t>
      </w:r>
      <w:r w:rsidR="003D37AB" w:rsidRPr="00A52E5C">
        <w:t>Tech</w:t>
      </w:r>
      <w:r w:rsidR="00E73FD6">
        <w:t>n</w:t>
      </w:r>
      <w:r w:rsidR="003D37AB" w:rsidRPr="00A52E5C">
        <w:t xml:space="preserve">ical Review </w:t>
      </w:r>
      <w:r w:rsidR="00BC6D55">
        <w:t xml:space="preserve">and Audit </w:t>
      </w:r>
      <w:r w:rsidR="003D37AB" w:rsidRPr="00A52E5C">
        <w:t>process</w:t>
      </w:r>
      <w:r w:rsidR="003D37AB">
        <w:t>.  Specifically,</w:t>
      </w:r>
      <w:r w:rsidR="003D37AB" w:rsidRPr="00A52E5C">
        <w:t xml:space="preserve"> for system-level technical reviews</w:t>
      </w:r>
      <w:r w:rsidR="00B8350A">
        <w:t>,</w:t>
      </w:r>
      <w:r w:rsidR="00BC6D55">
        <w:t xml:space="preserve"> audits</w:t>
      </w:r>
      <w:r w:rsidR="00B8350A">
        <w:t>,</w:t>
      </w:r>
      <w:r w:rsidR="00BC6D55">
        <w:t xml:space="preserve"> </w:t>
      </w:r>
      <w:r w:rsidR="003D37AB" w:rsidRPr="00A52E5C">
        <w:t>and technical baselines</w:t>
      </w:r>
      <w:r w:rsidR="003D37AB">
        <w:t>,</w:t>
      </w:r>
      <w:r w:rsidR="003D37AB" w:rsidRPr="00A52E5C">
        <w:t xml:space="preserve"> describe how SWE activities</w:t>
      </w:r>
      <w:r w:rsidR="003D37AB">
        <w:t xml:space="preserve"> </w:t>
      </w:r>
      <w:r w:rsidR="003D37AB" w:rsidRPr="00A52E5C">
        <w:t>(i.e., when Agile, Dev</w:t>
      </w:r>
      <w:r w:rsidR="003D37AB">
        <w:t>Sec</w:t>
      </w:r>
      <w:r w:rsidR="003D37AB" w:rsidRPr="00A52E5C">
        <w:t>Ops, Continuous Integration</w:t>
      </w:r>
      <w:r w:rsidR="00677DA7">
        <w:t>/</w:t>
      </w:r>
      <w:r w:rsidR="003D37AB">
        <w:t>Continuous Delivery</w:t>
      </w:r>
      <w:r w:rsidR="003D37AB" w:rsidRPr="00A52E5C">
        <w:t xml:space="preserve"> methods are used) will be integrated </w:t>
      </w:r>
      <w:r w:rsidR="003D37AB">
        <w:t xml:space="preserve">into the </w:t>
      </w:r>
      <w:r w:rsidR="00AA7627">
        <w:t>program-level</w:t>
      </w:r>
      <w:r w:rsidR="003D37AB" w:rsidRPr="00A52E5C">
        <w:t xml:space="preserve"> SE processes and acquisition documents</w:t>
      </w:r>
      <w:r w:rsidR="00A0777E">
        <w:t>/models</w:t>
      </w:r>
      <w:r w:rsidR="003D37AB" w:rsidRPr="00A52E5C">
        <w:t>.</w:t>
      </w:r>
    </w:p>
    <w:p w14:paraId="4D62F5BC" w14:textId="6B6143B2" w:rsidR="00B3291A" w:rsidRDefault="00B3291A" w:rsidP="004A6C3E">
      <w:pPr>
        <w:pStyle w:val="ListBullet"/>
      </w:pPr>
      <w:r w:rsidRPr="00F52871">
        <w:t>For each planned technical review</w:t>
      </w:r>
      <w:r w:rsidR="00BC6D55">
        <w:t xml:space="preserve"> and audit</w:t>
      </w:r>
      <w:r>
        <w:t xml:space="preserve">, </w:t>
      </w:r>
      <w:r w:rsidR="00B305AB">
        <w:t xml:space="preserve">the </w:t>
      </w:r>
      <w:r w:rsidR="0018564E">
        <w:t xml:space="preserve">SEP </w:t>
      </w:r>
      <w:r w:rsidR="00B305AB">
        <w:t xml:space="preserve">should </w:t>
      </w:r>
      <w:r w:rsidR="0018564E">
        <w:t xml:space="preserve">include </w:t>
      </w:r>
      <w:r w:rsidRPr="00F52871">
        <w:t>a technical review</w:t>
      </w:r>
      <w:r w:rsidR="00BC6D55">
        <w:t xml:space="preserve"> and audit</w:t>
      </w:r>
      <w:r w:rsidRPr="00F52871">
        <w:t xml:space="preserve"> table</w:t>
      </w:r>
      <w:r>
        <w:t xml:space="preserve"> (Table </w:t>
      </w:r>
      <w:r w:rsidR="00C73E06">
        <w:t>3</w:t>
      </w:r>
      <w:r>
        <w:t>.</w:t>
      </w:r>
      <w:r w:rsidR="00C73E06">
        <w:t>2</w:t>
      </w:r>
      <w:r>
        <w:t>-</w:t>
      </w:r>
      <w:r w:rsidR="00B305AB">
        <w:t>11</w:t>
      </w:r>
      <w:r>
        <w:t>).  (</w:t>
      </w:r>
      <w:r w:rsidRPr="00A635E5">
        <w:rPr>
          <w:i/>
        </w:rPr>
        <w:t>See</w:t>
      </w:r>
      <w:r w:rsidRPr="003659EF">
        <w:t xml:space="preserve"> </w:t>
      </w:r>
      <w:r w:rsidR="00D52908">
        <w:t>SE Guidebook</w:t>
      </w:r>
      <w:r w:rsidR="004A6C3E">
        <w:t xml:space="preserve"> </w:t>
      </w:r>
      <w:r w:rsidR="004A6C3E" w:rsidRPr="004A6C3E">
        <w:t>(</w:t>
      </w:r>
      <w:r w:rsidR="005C56C8">
        <w:t>2022</w:t>
      </w:r>
      <w:r w:rsidR="004A6C3E" w:rsidRPr="004A6C3E">
        <w:t>)</w:t>
      </w:r>
      <w:r w:rsidR="00D52908">
        <w:t>,</w:t>
      </w:r>
      <w:r w:rsidRPr="003659EF">
        <w:t xml:space="preserve"> Technical Reviews and Audits Overview, for additional guidance</w:t>
      </w:r>
      <w:r w:rsidR="00914E22">
        <w:t>)</w:t>
      </w:r>
      <w:r w:rsidR="00D52908">
        <w:t>.</w:t>
      </w:r>
      <w:r w:rsidR="009F2330">
        <w:t xml:space="preserve">  Include all required technical reviews as listed in the DoDI 5000.</w:t>
      </w:r>
      <w:r w:rsidR="00302D42">
        <w:t>88</w:t>
      </w:r>
      <w:r w:rsidR="009F2330">
        <w:t>.  If the PM is not planning on conducting a required technical review, provide a short paragraph that identifies the review and the reasoning for waiving the review.</w:t>
      </w:r>
    </w:p>
    <w:p w14:paraId="687A02B7" w14:textId="4681362B" w:rsidR="006E22B4" w:rsidRPr="00295719" w:rsidRDefault="00096614" w:rsidP="005C5F18">
      <w:pPr>
        <w:pStyle w:val="Caption"/>
        <w:keepNext/>
        <w:spacing w:before="240"/>
      </w:pPr>
      <w:bookmarkStart w:id="782" w:name="_Toc511644205"/>
      <w:r>
        <w:t xml:space="preserve">Table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noBreakHyphen/>
      </w:r>
      <w:r w:rsidR="003D37AB">
        <w:rPr>
          <w:noProof/>
        </w:rPr>
        <w:t>1</w:t>
      </w:r>
      <w:r w:rsidR="00A214AD">
        <w:rPr>
          <w:noProof/>
        </w:rPr>
        <w:t>1</w:t>
      </w:r>
      <w:r w:rsidR="003D37AB">
        <w:t xml:space="preserve"> </w:t>
      </w:r>
      <w:r w:rsidRPr="00D36E73">
        <w:t xml:space="preserve">Technical Review </w:t>
      </w:r>
      <w:r w:rsidR="00053665">
        <w:t xml:space="preserve">and Audit </w:t>
      </w:r>
      <w:r w:rsidRPr="00D36E73">
        <w:t>Details (</w:t>
      </w:r>
      <w:r>
        <w:t>mandatory</w:t>
      </w:r>
      <w:r w:rsidRPr="00D36E73">
        <w:t>) (sample)</w:t>
      </w:r>
      <w:bookmarkEnd w:id="782"/>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4A0" w:firstRow="1" w:lastRow="0" w:firstColumn="1" w:lastColumn="0" w:noHBand="0" w:noVBand="1"/>
      </w:tblPr>
      <w:tblGrid>
        <w:gridCol w:w="2988"/>
        <w:gridCol w:w="6372"/>
      </w:tblGrid>
      <w:tr w:rsidR="006E22B4" w:rsidRPr="005C37C2" w14:paraId="79653B51" w14:textId="77777777" w:rsidTr="00D73A80">
        <w:trPr>
          <w:trHeight w:val="295"/>
          <w:jc w:val="center"/>
        </w:trPr>
        <w:tc>
          <w:tcPr>
            <w:tcW w:w="2988" w:type="dxa"/>
            <w:shd w:val="clear" w:color="auto" w:fill="C4BC96" w:themeFill="background2" w:themeFillShade="BF"/>
            <w:vAlign w:val="center"/>
          </w:tcPr>
          <w:p w14:paraId="2BC70305" w14:textId="77777777" w:rsidR="006E22B4" w:rsidRPr="00C946A3" w:rsidRDefault="006E22B4" w:rsidP="005C5F18">
            <w:pPr>
              <w:pStyle w:val="TableColTitle-SEPOutline"/>
              <w:keepNext/>
            </w:pPr>
            <w:r w:rsidRPr="00C946A3">
              <w:t>XXX Details Area</w:t>
            </w:r>
          </w:p>
        </w:tc>
        <w:tc>
          <w:tcPr>
            <w:tcW w:w="6372" w:type="dxa"/>
            <w:shd w:val="clear" w:color="auto" w:fill="C4BC96" w:themeFill="background2" w:themeFillShade="BF"/>
            <w:vAlign w:val="center"/>
          </w:tcPr>
          <w:p w14:paraId="0CCB96CF" w14:textId="77777777" w:rsidR="006E22B4" w:rsidRPr="00C946A3" w:rsidRDefault="006E22B4" w:rsidP="005C5F18">
            <w:pPr>
              <w:pStyle w:val="TableColTitle-SEPOutline"/>
              <w:keepNext/>
              <w:rPr>
                <w:highlight w:val="yellow"/>
              </w:rPr>
            </w:pPr>
            <w:r w:rsidRPr="00C946A3">
              <w:t xml:space="preserve">XXX Review Details </w:t>
            </w:r>
            <w:r>
              <w:br/>
            </w:r>
            <w:r w:rsidRPr="00682113">
              <w:rPr>
                <w:i/>
              </w:rPr>
              <w:t>(Fill out tailored criteria for</w:t>
            </w:r>
            <w:r w:rsidRPr="00C946A3">
              <w:rPr>
                <w:i/>
              </w:rPr>
              <w:t xml:space="preserve"> this acquisition phase, etc.)</w:t>
            </w:r>
          </w:p>
        </w:tc>
      </w:tr>
      <w:tr w:rsidR="006E22B4" w:rsidRPr="005C37C2" w14:paraId="40F0E18D" w14:textId="77777777" w:rsidTr="00D73A80">
        <w:trPr>
          <w:trHeight w:val="255"/>
          <w:jc w:val="center"/>
        </w:trPr>
        <w:tc>
          <w:tcPr>
            <w:tcW w:w="2988" w:type="dxa"/>
            <w:shd w:val="clear" w:color="auto" w:fill="C4BC96" w:themeFill="background2" w:themeFillShade="BF"/>
          </w:tcPr>
          <w:p w14:paraId="3BA19480" w14:textId="77777777" w:rsidR="006E22B4" w:rsidRPr="00C946A3" w:rsidRDefault="006E22B4" w:rsidP="005C5F18">
            <w:pPr>
              <w:pStyle w:val="TableText-Left-Bold-SEPOutline"/>
              <w:keepNext/>
              <w:framePr w:hSpace="0" w:wrap="auto" w:vAnchor="margin" w:hAnchor="text" w:xAlign="left" w:yAlign="inline"/>
            </w:pPr>
            <w:r w:rsidRPr="00C946A3">
              <w:t xml:space="preserve">Chairperson </w:t>
            </w:r>
          </w:p>
        </w:tc>
        <w:tc>
          <w:tcPr>
            <w:tcW w:w="6372" w:type="dxa"/>
          </w:tcPr>
          <w:p w14:paraId="40CAD8ED" w14:textId="77777777" w:rsidR="006E22B4" w:rsidRPr="007C0EBA" w:rsidRDefault="006E22B4" w:rsidP="005C5F18">
            <w:pPr>
              <w:pStyle w:val="TableText-Left-SEPOutline"/>
              <w:keepNext/>
            </w:pPr>
            <w:r w:rsidRPr="007C0EBA">
              <w:t>Identify the Technical Review Chair</w:t>
            </w:r>
            <w:r w:rsidR="00DD3F50">
              <w:t>.</w:t>
            </w:r>
            <w:r w:rsidRPr="007C0EBA">
              <w:t xml:space="preserve"> </w:t>
            </w:r>
          </w:p>
        </w:tc>
      </w:tr>
      <w:tr w:rsidR="006E22B4" w:rsidRPr="005C37C2" w14:paraId="560978B7" w14:textId="77777777" w:rsidTr="00D73A80">
        <w:trPr>
          <w:trHeight w:val="192"/>
          <w:jc w:val="center"/>
        </w:trPr>
        <w:tc>
          <w:tcPr>
            <w:tcW w:w="2988" w:type="dxa"/>
            <w:shd w:val="clear" w:color="auto" w:fill="C4BC96" w:themeFill="background2" w:themeFillShade="BF"/>
          </w:tcPr>
          <w:p w14:paraId="7409B5D0" w14:textId="77777777" w:rsidR="006E22B4" w:rsidRPr="00C946A3" w:rsidRDefault="006E22B4" w:rsidP="00C946A3">
            <w:pPr>
              <w:pStyle w:val="TableText-Left-Bold-SEPOutline"/>
              <w:framePr w:hSpace="0" w:wrap="auto" w:vAnchor="margin" w:hAnchor="text" w:xAlign="left" w:yAlign="inline"/>
            </w:pPr>
            <w:r w:rsidRPr="00C946A3">
              <w:t xml:space="preserve">PMO Participants </w:t>
            </w:r>
          </w:p>
        </w:tc>
        <w:tc>
          <w:tcPr>
            <w:tcW w:w="6372" w:type="dxa"/>
          </w:tcPr>
          <w:p w14:paraId="3390D35D" w14:textId="536162BE" w:rsidR="006E22B4" w:rsidRPr="007C0EBA" w:rsidRDefault="006E22B4" w:rsidP="002D0245">
            <w:pPr>
              <w:pStyle w:val="TableText-Left-SEPOutline"/>
            </w:pPr>
            <w:r w:rsidRPr="007C0EBA">
              <w:t>Identify Positions/functions/IPTs within the program offices which</w:t>
            </w:r>
            <w:r>
              <w:t xml:space="preserve"> are anticipated to participate</w:t>
            </w:r>
            <w:r w:rsidRPr="007C0EBA">
              <w:rPr>
                <w:b/>
              </w:rPr>
              <w:t xml:space="preserve"> </w:t>
            </w:r>
            <w:r w:rsidRPr="00C946A3">
              <w:t>(</w:t>
            </w:r>
            <w:r w:rsidRPr="007C0EBA">
              <w:t>Engineering Leads; Risk, Logistics, and Configuration Managers</w:t>
            </w:r>
            <w:r w:rsidR="003D37AB">
              <w:t>;</w:t>
            </w:r>
            <w:r w:rsidR="003D37AB" w:rsidRPr="007C0EBA">
              <w:t xml:space="preserve"> </w:t>
            </w:r>
            <w:r w:rsidRPr="007C0EBA">
              <w:t>DCMA Rep</w:t>
            </w:r>
            <w:r w:rsidR="003D37AB">
              <w:t>.</w:t>
            </w:r>
            <w:r w:rsidR="003D37AB" w:rsidRPr="007C0EBA">
              <w:t xml:space="preserve">, </w:t>
            </w:r>
            <w:r w:rsidRPr="007C0EBA">
              <w:t>and Contracting Officer, etc.)</w:t>
            </w:r>
            <w:r>
              <w:t>.</w:t>
            </w:r>
          </w:p>
        </w:tc>
      </w:tr>
      <w:tr w:rsidR="006E22B4" w:rsidRPr="005C37C2" w14:paraId="1C6B44A0" w14:textId="77777777" w:rsidTr="00D73A80">
        <w:trPr>
          <w:trHeight w:val="239"/>
          <w:jc w:val="center"/>
        </w:trPr>
        <w:tc>
          <w:tcPr>
            <w:tcW w:w="2988" w:type="dxa"/>
            <w:shd w:val="clear" w:color="auto" w:fill="C4BC96" w:themeFill="background2" w:themeFillShade="BF"/>
          </w:tcPr>
          <w:p w14:paraId="4468EDD4" w14:textId="77777777" w:rsidR="006E22B4" w:rsidRPr="00C946A3" w:rsidRDefault="006E22B4" w:rsidP="00C946A3">
            <w:pPr>
              <w:pStyle w:val="TableText-Left-Bold-SEPOutline"/>
              <w:framePr w:hSpace="0" w:wrap="auto" w:vAnchor="margin" w:hAnchor="text" w:xAlign="left" w:yAlign="inline"/>
            </w:pPr>
            <w:r w:rsidRPr="00C946A3">
              <w:t>Anticipated Stakeholder Participant Organizations</w:t>
            </w:r>
          </w:p>
        </w:tc>
        <w:tc>
          <w:tcPr>
            <w:tcW w:w="6372" w:type="dxa"/>
          </w:tcPr>
          <w:p w14:paraId="770E059C" w14:textId="1882910F" w:rsidR="00053665" w:rsidRDefault="006E22B4" w:rsidP="007936EE">
            <w:pPr>
              <w:pStyle w:val="TableText-Left-SEPOutline"/>
            </w:pPr>
            <w:r>
              <w:t>Identify r</w:t>
            </w:r>
            <w:r w:rsidRPr="007C0EBA">
              <w:t xml:space="preserve">epresentatives (stakeholders) from Service SE and Test, </w:t>
            </w:r>
            <w:r w:rsidR="007936EE">
              <w:t xml:space="preserve">OUSD(R&amp;E) </w:t>
            </w:r>
            <w:r>
              <w:t xml:space="preserve">external </w:t>
            </w:r>
            <w:r w:rsidR="007735DA">
              <w:t xml:space="preserve">dependent </w:t>
            </w:r>
            <w:r>
              <w:t>programs</w:t>
            </w:r>
            <w:r w:rsidRPr="007C0EBA">
              <w:t>, the User</w:t>
            </w:r>
            <w:r>
              <w:t xml:space="preserve">, and </w:t>
            </w:r>
            <w:r w:rsidRPr="0020063E">
              <w:t xml:space="preserve">participants with sufficient objectivity with respect to satisfying the </w:t>
            </w:r>
            <w:r w:rsidRPr="0020063E">
              <w:lastRenderedPageBreak/>
              <w:t>preestablished review criteria</w:t>
            </w:r>
            <w:r>
              <w:t>.</w:t>
            </w:r>
            <w:r w:rsidR="00053665">
              <w:t xml:space="preserve">  </w:t>
            </w:r>
            <w:r w:rsidR="007735DA">
              <w:t xml:space="preserve">For ACAT ID programs, ensure that OUSD(R&amp;E) receives invitations to attend sub-system level reviews as well as the system level reviews </w:t>
            </w:r>
            <w:r w:rsidR="004E1081">
              <w:t xml:space="preserve">(particularly </w:t>
            </w:r>
            <w:r w:rsidR="007735DA">
              <w:t>PDR and CDR</w:t>
            </w:r>
            <w:r w:rsidR="004E1081">
              <w:t>)</w:t>
            </w:r>
            <w:r w:rsidR="007735DA">
              <w:t xml:space="preserve"> to allow for their independent Post-PDR and Post-CDR assessment.</w:t>
            </w:r>
          </w:p>
          <w:p w14:paraId="0878C6B2" w14:textId="3AC01C64" w:rsidR="006E22B4" w:rsidRPr="007C0EBA" w:rsidRDefault="00053665" w:rsidP="007936EE">
            <w:pPr>
              <w:pStyle w:val="TableText-Left-SEPOutline"/>
            </w:pPr>
            <w:r>
              <w:t xml:space="preserve">Independent Review Team (IRT) (for MDAPs) </w:t>
            </w:r>
          </w:p>
        </w:tc>
      </w:tr>
      <w:tr w:rsidR="006E22B4" w:rsidRPr="005C37C2" w14:paraId="2E22188E" w14:textId="77777777" w:rsidTr="00D73A80">
        <w:trPr>
          <w:trHeight w:val="255"/>
          <w:jc w:val="center"/>
        </w:trPr>
        <w:tc>
          <w:tcPr>
            <w:tcW w:w="2988" w:type="dxa"/>
            <w:shd w:val="clear" w:color="auto" w:fill="C4BC96" w:themeFill="background2" w:themeFillShade="BF"/>
          </w:tcPr>
          <w:p w14:paraId="5A347D2C" w14:textId="77777777" w:rsidR="006E22B4" w:rsidRPr="00C946A3" w:rsidRDefault="006E22B4" w:rsidP="00C946A3">
            <w:pPr>
              <w:pStyle w:val="TableText-Left-Bold-SEPOutline"/>
              <w:framePr w:hSpace="0" w:wrap="auto" w:vAnchor="margin" w:hAnchor="text" w:xAlign="left" w:yAlign="inline"/>
            </w:pPr>
            <w:r w:rsidRPr="00C946A3">
              <w:lastRenderedPageBreak/>
              <w:t>Purpose (of the review)</w:t>
            </w:r>
          </w:p>
        </w:tc>
        <w:tc>
          <w:tcPr>
            <w:tcW w:w="6372" w:type="dxa"/>
          </w:tcPr>
          <w:p w14:paraId="2AB2F307" w14:textId="77777777" w:rsidR="006E22B4" w:rsidRPr="007C0EBA" w:rsidRDefault="006E22B4" w:rsidP="00C946A3">
            <w:pPr>
              <w:pStyle w:val="TableText-Left-SEPOutline"/>
            </w:pPr>
            <w:r w:rsidRPr="007C0EBA">
              <w:t>Describe the main purpose of the review and any specific SE goals</w:t>
            </w:r>
            <w:r>
              <w:t>.</w:t>
            </w:r>
          </w:p>
        </w:tc>
      </w:tr>
      <w:tr w:rsidR="006E22B4" w:rsidRPr="005C37C2" w14:paraId="5B339638" w14:textId="77777777" w:rsidTr="00D73A80">
        <w:trPr>
          <w:trHeight w:val="431"/>
          <w:jc w:val="center"/>
        </w:trPr>
        <w:tc>
          <w:tcPr>
            <w:tcW w:w="2988" w:type="dxa"/>
            <w:shd w:val="clear" w:color="auto" w:fill="C4BC96" w:themeFill="background2" w:themeFillShade="BF"/>
          </w:tcPr>
          <w:p w14:paraId="6D14BE39" w14:textId="2A081B49" w:rsidR="006E22B4" w:rsidRPr="00C946A3" w:rsidRDefault="00BC2023" w:rsidP="00C946A3">
            <w:pPr>
              <w:pStyle w:val="TableText-Left-Bold-SEPOutline"/>
              <w:framePr w:hSpace="0" w:wrap="auto" w:vAnchor="margin" w:hAnchor="text" w:xAlign="left" w:yAlign="inline"/>
            </w:pPr>
            <w:r>
              <w:t>Entry</w:t>
            </w:r>
            <w:r w:rsidRPr="00C946A3">
              <w:t xml:space="preserve"> </w:t>
            </w:r>
            <w:r w:rsidR="006E22B4" w:rsidRPr="00C946A3">
              <w:t>Criteria</w:t>
            </w:r>
          </w:p>
        </w:tc>
        <w:tc>
          <w:tcPr>
            <w:tcW w:w="6372" w:type="dxa"/>
          </w:tcPr>
          <w:p w14:paraId="4FD28B37" w14:textId="140B96AA" w:rsidR="006E22B4" w:rsidRPr="007C0EBA" w:rsidRDefault="006E22B4" w:rsidP="00BC2023">
            <w:pPr>
              <w:pStyle w:val="TableText-Left-SEPOutline"/>
              <w:rPr>
                <w:i/>
              </w:rPr>
            </w:pPr>
            <w:r w:rsidRPr="007C0EBA">
              <w:t xml:space="preserve">Identify tailored </w:t>
            </w:r>
            <w:r w:rsidR="00BC2023">
              <w:t>Entry</w:t>
            </w:r>
            <w:r w:rsidR="00BC2023" w:rsidRPr="007C0EBA">
              <w:t xml:space="preserve"> </w:t>
            </w:r>
            <w:r w:rsidRPr="007C0EBA">
              <w:t>Criteria</w:t>
            </w:r>
            <w:r>
              <w:t xml:space="preserve"> established for conducting an event-driven review.  (Criteria should be objective and measurable/observable.)</w:t>
            </w:r>
          </w:p>
        </w:tc>
      </w:tr>
      <w:tr w:rsidR="006E22B4" w:rsidRPr="005C37C2" w14:paraId="78B6BC14" w14:textId="77777777" w:rsidTr="00D73A80">
        <w:trPr>
          <w:trHeight w:val="278"/>
          <w:jc w:val="center"/>
        </w:trPr>
        <w:tc>
          <w:tcPr>
            <w:tcW w:w="2988" w:type="dxa"/>
            <w:shd w:val="clear" w:color="auto" w:fill="C4BC96" w:themeFill="background2" w:themeFillShade="BF"/>
          </w:tcPr>
          <w:p w14:paraId="6516C8FE" w14:textId="77777777" w:rsidR="006E22B4" w:rsidRPr="00C946A3" w:rsidRDefault="006E22B4" w:rsidP="00C946A3">
            <w:pPr>
              <w:pStyle w:val="TableText-Left-Bold-SEPOutline"/>
              <w:framePr w:hSpace="0" w:wrap="auto" w:vAnchor="margin" w:hAnchor="text" w:xAlign="left" w:yAlign="inline"/>
            </w:pPr>
            <w:r w:rsidRPr="00C946A3">
              <w:t>Exit Criteria</w:t>
            </w:r>
          </w:p>
        </w:tc>
        <w:tc>
          <w:tcPr>
            <w:tcW w:w="6372" w:type="dxa"/>
          </w:tcPr>
          <w:p w14:paraId="3629B2A2" w14:textId="77777777" w:rsidR="006E22B4" w:rsidRPr="007C0EBA" w:rsidRDefault="006E22B4" w:rsidP="00C946A3">
            <w:pPr>
              <w:pStyle w:val="TableText-Left-SEPOutline"/>
            </w:pPr>
            <w:r w:rsidRPr="007C0EBA">
              <w:t>Identify tailored Exit Criteria</w:t>
            </w:r>
            <w:r>
              <w:t>.  (Criteria should be objective and measurable/observable.)</w:t>
            </w:r>
          </w:p>
        </w:tc>
      </w:tr>
      <w:tr w:rsidR="006E22B4" w:rsidRPr="005C37C2" w14:paraId="01AC99FC" w14:textId="77777777" w:rsidTr="00D73A80">
        <w:trPr>
          <w:trHeight w:val="1983"/>
          <w:jc w:val="center"/>
        </w:trPr>
        <w:tc>
          <w:tcPr>
            <w:tcW w:w="2988" w:type="dxa"/>
            <w:shd w:val="clear" w:color="auto" w:fill="C4BC96" w:themeFill="background2" w:themeFillShade="BF"/>
          </w:tcPr>
          <w:p w14:paraId="155A3332" w14:textId="77777777" w:rsidR="006E22B4" w:rsidRPr="00C946A3" w:rsidRDefault="006E22B4" w:rsidP="00C946A3">
            <w:pPr>
              <w:pStyle w:val="TableText-Left-Bold-SEPOutline"/>
              <w:framePr w:hSpace="0" w:wrap="auto" w:vAnchor="margin" w:hAnchor="text" w:xAlign="left" w:yAlign="inline"/>
            </w:pPr>
            <w:r w:rsidRPr="00C946A3">
              <w:t>Products/Artifacts (from the review)</w:t>
            </w:r>
          </w:p>
        </w:tc>
        <w:tc>
          <w:tcPr>
            <w:tcW w:w="6372" w:type="dxa"/>
          </w:tcPr>
          <w:p w14:paraId="406AB63E" w14:textId="77777777" w:rsidR="006E22B4" w:rsidRPr="007C0EBA" w:rsidRDefault="006E22B4" w:rsidP="00C946A3">
            <w:pPr>
              <w:pStyle w:val="TableText-Left-SEPOutline"/>
            </w:pPr>
            <w:r w:rsidRPr="007C0EBA">
              <w:t xml:space="preserve">List expected products from the </w:t>
            </w:r>
            <w:r w:rsidR="00C13462">
              <w:t>t</w:t>
            </w:r>
            <w:r w:rsidRPr="007C0EBA">
              <w:t xml:space="preserve">echnical </w:t>
            </w:r>
            <w:r w:rsidR="00C13462">
              <w:t>r</w:t>
            </w:r>
            <w:r w:rsidRPr="007C0EBA">
              <w:t>eview (for example)</w:t>
            </w:r>
            <w:r>
              <w:t>:</w:t>
            </w:r>
          </w:p>
          <w:p w14:paraId="58DE4163" w14:textId="77777777" w:rsidR="006E22B4" w:rsidRPr="008A7B8B" w:rsidRDefault="006E22B4" w:rsidP="00C946A3">
            <w:pPr>
              <w:pStyle w:val="TableBullet1-SEPOutline"/>
            </w:pPr>
            <w:r w:rsidRPr="008A7B8B">
              <w:t xml:space="preserve">Established system allocated baseline </w:t>
            </w:r>
          </w:p>
          <w:p w14:paraId="617F5D23" w14:textId="77777777" w:rsidR="006E22B4" w:rsidRPr="008A7B8B" w:rsidRDefault="00B3291A" w:rsidP="00C946A3">
            <w:pPr>
              <w:pStyle w:val="TableBullet1-SEPOutline"/>
            </w:pPr>
            <w:r>
              <w:t>Updated risk assessment for E</w:t>
            </w:r>
            <w:r w:rsidR="004B15C4">
              <w:t xml:space="preserve">ngineering, </w:t>
            </w:r>
            <w:r>
              <w:t>M</w:t>
            </w:r>
            <w:r w:rsidR="004B15C4">
              <w:t xml:space="preserve">anufacturing, and </w:t>
            </w:r>
            <w:r>
              <w:t>D</w:t>
            </w:r>
            <w:r w:rsidR="004B15C4">
              <w:t>evelopment</w:t>
            </w:r>
          </w:p>
          <w:p w14:paraId="6E24F050" w14:textId="77777777" w:rsidR="006E22B4" w:rsidRPr="008A7B8B" w:rsidRDefault="006E22B4" w:rsidP="00C946A3">
            <w:pPr>
              <w:pStyle w:val="TableBullet1-SEPOutline"/>
            </w:pPr>
            <w:r w:rsidRPr="008A7B8B">
              <w:t>What artifacts constitute the baseline</w:t>
            </w:r>
          </w:p>
          <w:p w14:paraId="1A241CC9" w14:textId="77777777" w:rsidR="006E22B4" w:rsidRDefault="006E22B4" w:rsidP="00C946A3">
            <w:pPr>
              <w:pStyle w:val="TableBullet1-SEPOutline"/>
            </w:pPr>
            <w:r>
              <w:t>Assessment of SW development progress</w:t>
            </w:r>
          </w:p>
          <w:p w14:paraId="7670F7E6" w14:textId="77777777" w:rsidR="006E22B4" w:rsidRPr="008A7B8B" w:rsidRDefault="006E22B4" w:rsidP="00C946A3">
            <w:pPr>
              <w:pStyle w:val="TableBullet1-SEPOutline"/>
            </w:pPr>
            <w:r w:rsidRPr="008A7B8B">
              <w:t>Updated Cost Analysis Requirements Document (CARD) or CARD-like document based on system allocated baseline</w:t>
            </w:r>
          </w:p>
          <w:p w14:paraId="66E32B30" w14:textId="77777777" w:rsidR="006E22B4" w:rsidRPr="008A7B8B" w:rsidRDefault="006E22B4" w:rsidP="00C946A3">
            <w:pPr>
              <w:pStyle w:val="TableBullet1-SEPOutline"/>
            </w:pPr>
            <w:r w:rsidRPr="008A7B8B">
              <w:t>Updated program schedule including system and SW critical path drivers</w:t>
            </w:r>
          </w:p>
          <w:p w14:paraId="348B960D" w14:textId="77777777" w:rsidR="006E22B4" w:rsidRDefault="006E22B4" w:rsidP="00C946A3">
            <w:pPr>
              <w:pStyle w:val="TableBullet1-SEPOutline"/>
            </w:pPr>
            <w:r w:rsidRPr="008A7B8B">
              <w:t xml:space="preserve">Approved </w:t>
            </w:r>
            <w:r w:rsidR="00AA074E">
              <w:t xml:space="preserve">Life-Cycle Sustainment Plan </w:t>
            </w:r>
            <w:r w:rsidRPr="008A7B8B">
              <w:t>updating program sustainment development efforts and schedules</w:t>
            </w:r>
            <w:r>
              <w:t>.</w:t>
            </w:r>
          </w:p>
          <w:p w14:paraId="33FCBB5C" w14:textId="03CA78C1" w:rsidR="00885B7C" w:rsidRPr="00A9063C" w:rsidRDefault="00885B7C" w:rsidP="00885B7C">
            <w:pPr>
              <w:pStyle w:val="TableBullet1-SEPOutline"/>
            </w:pPr>
            <w:r w:rsidRPr="00885B7C">
              <w:t>Updated list of list of Key Risks, Issues, and Opportunities and accepted Mitigation Plans/Strategies where appropriate.</w:t>
            </w:r>
          </w:p>
        </w:tc>
      </w:tr>
    </w:tbl>
    <w:p w14:paraId="559BF8B1" w14:textId="1B9FB4C1" w:rsidR="006E22B4" w:rsidRPr="0085079C" w:rsidRDefault="006E22B4" w:rsidP="000600C8">
      <w:pPr>
        <w:pStyle w:val="Heading6"/>
        <w:rPr>
          <w:b w:val="0"/>
        </w:rPr>
      </w:pPr>
      <w:r w:rsidRPr="00D36E73">
        <w:t>Expectation</w:t>
      </w:r>
      <w:r>
        <w:t xml:space="preserve">:  </w:t>
      </w:r>
      <w:r w:rsidR="006A4556" w:rsidRPr="0085079C">
        <w:rPr>
          <w:b w:val="0"/>
        </w:rPr>
        <w:t>Program plans and conducts event-driven technical reviews</w:t>
      </w:r>
      <w:r w:rsidR="00053665" w:rsidRPr="0085079C">
        <w:rPr>
          <w:b w:val="0"/>
        </w:rPr>
        <w:t xml:space="preserve"> and audits</w:t>
      </w:r>
      <w:r w:rsidR="006A4556" w:rsidRPr="0085079C">
        <w:rPr>
          <w:b w:val="0"/>
        </w:rPr>
        <w:t>.  Program should use a standard process for conducting technical reviews</w:t>
      </w:r>
      <w:r w:rsidR="00053665" w:rsidRPr="0085079C">
        <w:rPr>
          <w:b w:val="0"/>
        </w:rPr>
        <w:t xml:space="preserve"> and audits</w:t>
      </w:r>
      <w:r w:rsidR="006A4556" w:rsidRPr="0085079C">
        <w:rPr>
          <w:b w:val="0"/>
        </w:rPr>
        <w:t xml:space="preserve">.  If a </w:t>
      </w:r>
      <w:r w:rsidR="00FD024A" w:rsidRPr="0085079C">
        <w:rPr>
          <w:b w:val="0"/>
        </w:rPr>
        <w:t xml:space="preserve">technical review </w:t>
      </w:r>
      <w:r w:rsidR="00134383" w:rsidRPr="0085079C">
        <w:rPr>
          <w:b w:val="0"/>
        </w:rPr>
        <w:t xml:space="preserve">and audit </w:t>
      </w:r>
      <w:r w:rsidR="006A4556" w:rsidRPr="0085079C">
        <w:rPr>
          <w:b w:val="0"/>
        </w:rPr>
        <w:t xml:space="preserve">guide and charter are available, </w:t>
      </w:r>
      <w:r w:rsidR="0085079C">
        <w:rPr>
          <w:b w:val="0"/>
        </w:rPr>
        <w:t xml:space="preserve">the </w:t>
      </w:r>
      <w:r w:rsidR="00B305AB">
        <w:rPr>
          <w:b w:val="0"/>
        </w:rPr>
        <w:t>SEP</w:t>
      </w:r>
      <w:r w:rsidR="0085079C">
        <w:rPr>
          <w:b w:val="0"/>
        </w:rPr>
        <w:t xml:space="preserve"> will</w:t>
      </w:r>
      <w:r w:rsidR="0085079C" w:rsidRPr="0085079C">
        <w:rPr>
          <w:b w:val="0"/>
        </w:rPr>
        <w:t xml:space="preserve"> </w:t>
      </w:r>
      <w:r w:rsidR="006A4556" w:rsidRPr="0085079C">
        <w:rPr>
          <w:b w:val="0"/>
        </w:rPr>
        <w:t>reference and provide.</w:t>
      </w:r>
      <w:r w:rsidR="00B60DD3" w:rsidRPr="0085079C">
        <w:rPr>
          <w:b w:val="0"/>
        </w:rPr>
        <w:t xml:space="preserve">  For ACAT IB/IC programs</w:t>
      </w:r>
      <w:r w:rsidR="00B305AB">
        <w:rPr>
          <w:b w:val="0"/>
        </w:rPr>
        <w:t>,</w:t>
      </w:r>
      <w:r w:rsidR="00B60DD3" w:rsidRPr="0085079C">
        <w:rPr>
          <w:b w:val="0"/>
        </w:rPr>
        <w:t xml:space="preserve"> the PDR and CDR planning table </w:t>
      </w:r>
      <w:r w:rsidR="0085079C">
        <w:rPr>
          <w:b w:val="0"/>
        </w:rPr>
        <w:t xml:space="preserve">will </w:t>
      </w:r>
      <w:r w:rsidR="00B60DD3" w:rsidRPr="0085079C">
        <w:rPr>
          <w:b w:val="0"/>
        </w:rPr>
        <w:t>include Component participants who will conduct the independent PDR Assessment and CDR Assessment.</w:t>
      </w:r>
    </w:p>
    <w:p w14:paraId="7C742D36" w14:textId="77777777" w:rsidR="005C5F18" w:rsidRDefault="005C5F18">
      <w:pPr>
        <w:spacing w:after="200" w:line="276" w:lineRule="auto"/>
        <w:rPr>
          <w:rFonts w:cs="Times New Roman"/>
          <w:b/>
          <w:bCs/>
          <w:color w:val="000000"/>
          <w:szCs w:val="24"/>
        </w:rPr>
        <w:sectPr w:rsidR="005C5F18" w:rsidSect="008C3ACB">
          <w:headerReference w:type="even" r:id="rId94"/>
          <w:headerReference w:type="first" r:id="rId95"/>
          <w:pgSz w:w="12240" w:h="15840" w:code="1"/>
          <w:pgMar w:top="1440" w:right="1440" w:bottom="1440" w:left="1440" w:header="288" w:footer="288" w:gutter="0"/>
          <w:cols w:space="720"/>
          <w:docGrid w:linePitch="360"/>
        </w:sectPr>
      </w:pPr>
    </w:p>
    <w:p w14:paraId="139F7257" w14:textId="77777777" w:rsidR="0064299B" w:rsidRPr="003659EF" w:rsidRDefault="0064299B" w:rsidP="0064299B">
      <w:pPr>
        <w:rPr>
          <w:b/>
        </w:rPr>
      </w:pPr>
      <w:bookmarkStart w:id="783" w:name="_Toc511644192"/>
      <w:r w:rsidRPr="003659EF">
        <w:rPr>
          <w:b/>
        </w:rPr>
        <w:lastRenderedPageBreak/>
        <w:t>For Appendices B, C, D</w:t>
      </w:r>
      <w:r>
        <w:rPr>
          <w:b/>
        </w:rPr>
        <w:t>, and E</w:t>
      </w:r>
      <w:r w:rsidRPr="003659EF">
        <w:rPr>
          <w:b/>
        </w:rPr>
        <w:t xml:space="preserve"> a link to the applicable documents is acceptable.</w:t>
      </w:r>
    </w:p>
    <w:p w14:paraId="613D9498" w14:textId="77777777" w:rsidR="0064299B" w:rsidRDefault="0064299B" w:rsidP="00C946A3">
      <w:pPr>
        <w:pStyle w:val="Heading5"/>
      </w:pPr>
    </w:p>
    <w:p w14:paraId="35BDCACC" w14:textId="7CB5B069" w:rsidR="0088443C" w:rsidRPr="00C946A3" w:rsidRDefault="00BE4771" w:rsidP="00C946A3">
      <w:pPr>
        <w:pStyle w:val="Heading5"/>
      </w:pPr>
      <w:bookmarkStart w:id="784" w:name="_Toc133227809"/>
      <w:r w:rsidRPr="003E53C1">
        <w:t>Appendix</w:t>
      </w:r>
      <w:r w:rsidR="0088443C" w:rsidRPr="00C946A3">
        <w:t xml:space="preserve"> A – Acronyms</w:t>
      </w:r>
      <w:bookmarkEnd w:id="783"/>
      <w:bookmarkEnd w:id="784"/>
      <w:r w:rsidR="00AC6D17">
        <w:t xml:space="preserve"> </w:t>
      </w:r>
    </w:p>
    <w:p w14:paraId="4D19CBB3" w14:textId="77777777" w:rsidR="0088443C" w:rsidRPr="003E53C1" w:rsidRDefault="0088443C" w:rsidP="00C946A3">
      <w:pPr>
        <w:pStyle w:val="Heading5"/>
      </w:pPr>
    </w:p>
    <w:p w14:paraId="71A878D4" w14:textId="77777777" w:rsidR="0088443C" w:rsidRPr="00C946A3" w:rsidRDefault="0088443C" w:rsidP="00C946A3">
      <w:pPr>
        <w:rPr>
          <w:i/>
        </w:rPr>
      </w:pPr>
      <w:r w:rsidRPr="00C946A3">
        <w:rPr>
          <w:i/>
        </w:rPr>
        <w:t xml:space="preserve">Provide a list </w:t>
      </w:r>
      <w:r w:rsidR="004B64DB" w:rsidRPr="00C946A3">
        <w:rPr>
          <w:i/>
        </w:rPr>
        <w:t>of all acronyms used in the SEP</w:t>
      </w:r>
      <w:r w:rsidR="00712569">
        <w:rPr>
          <w:i/>
        </w:rPr>
        <w:t>.</w:t>
      </w:r>
      <w:r w:rsidR="00C22E30">
        <w:rPr>
          <w:i/>
        </w:rPr>
        <w:t xml:space="preserve">  </w:t>
      </w:r>
      <w:r w:rsidR="00C22E30" w:rsidRPr="00C22E30">
        <w:t>Example List:</w:t>
      </w:r>
    </w:p>
    <w:p w14:paraId="67303EF2" w14:textId="77777777" w:rsidR="00BE4771" w:rsidRPr="00C946A3" w:rsidRDefault="00BE4771" w:rsidP="00C946A3">
      <w:pPr>
        <w:jc w:val="center"/>
        <w:outlineLvl w:val="0"/>
        <w:rPr>
          <w:sz w:val="24"/>
        </w:rPr>
      </w:pPr>
    </w:p>
    <w:tbl>
      <w:tblPr>
        <w:tblW w:w="0" w:type="auto"/>
        <w:tblLook w:val="04A0" w:firstRow="1" w:lastRow="0" w:firstColumn="1" w:lastColumn="0" w:noHBand="0" w:noVBand="1"/>
      </w:tblPr>
      <w:tblGrid>
        <w:gridCol w:w="1109"/>
        <w:gridCol w:w="8251"/>
      </w:tblGrid>
      <w:tr w:rsidR="00C8555E" w14:paraId="42E6A304" w14:textId="77777777" w:rsidTr="008672E4">
        <w:tc>
          <w:tcPr>
            <w:tcW w:w="1109" w:type="dxa"/>
          </w:tcPr>
          <w:p w14:paraId="2D4BD9E3" w14:textId="77777777" w:rsidR="00C8555E" w:rsidRPr="00712569" w:rsidRDefault="00C8555E" w:rsidP="00712569">
            <w:pPr>
              <w:pStyle w:val="AcronymList-SEPOutline"/>
              <w:spacing w:after="0" w:line="240" w:lineRule="auto"/>
            </w:pPr>
            <w:r w:rsidRPr="00712569">
              <w:t>FMECA</w:t>
            </w:r>
          </w:p>
        </w:tc>
        <w:tc>
          <w:tcPr>
            <w:tcW w:w="8251" w:type="dxa"/>
          </w:tcPr>
          <w:p w14:paraId="64CA608B" w14:textId="288E51FC" w:rsidR="00C8555E" w:rsidRPr="00712569" w:rsidRDefault="00ED3517" w:rsidP="00712569">
            <w:pPr>
              <w:pStyle w:val="AcronymList-SEPOutline"/>
              <w:spacing w:after="0" w:line="240" w:lineRule="auto"/>
            </w:pPr>
            <w:r w:rsidRPr="00712569">
              <w:t>Failure Mode, Effects, and Criticality Analysis</w:t>
            </w:r>
          </w:p>
        </w:tc>
      </w:tr>
      <w:tr w:rsidR="00C8555E" w14:paraId="2B09AB3F" w14:textId="77777777" w:rsidTr="008672E4">
        <w:tc>
          <w:tcPr>
            <w:tcW w:w="1109" w:type="dxa"/>
          </w:tcPr>
          <w:p w14:paraId="2508A739" w14:textId="77777777" w:rsidR="00C8555E" w:rsidRPr="00712569" w:rsidRDefault="00C8555E" w:rsidP="00712569">
            <w:pPr>
              <w:pStyle w:val="AcronymList-SEPOutline"/>
              <w:spacing w:after="0" w:line="240" w:lineRule="auto"/>
            </w:pPr>
            <w:r w:rsidRPr="00712569">
              <w:t>FRACAS</w:t>
            </w:r>
          </w:p>
        </w:tc>
        <w:tc>
          <w:tcPr>
            <w:tcW w:w="8251" w:type="dxa"/>
          </w:tcPr>
          <w:p w14:paraId="5803F638" w14:textId="77777777" w:rsidR="00C8555E" w:rsidRPr="00712569" w:rsidRDefault="00C8555E" w:rsidP="00712569">
            <w:pPr>
              <w:pStyle w:val="AcronymList-SEPOutline"/>
              <w:spacing w:after="0" w:line="240" w:lineRule="auto"/>
            </w:pPr>
            <w:r w:rsidRPr="00712569">
              <w:t>Failure Reporting, Analysis, and Corrective Action System</w:t>
            </w:r>
          </w:p>
        </w:tc>
      </w:tr>
      <w:tr w:rsidR="003C0AF7" w14:paraId="3509F946" w14:textId="77777777" w:rsidTr="008672E4">
        <w:tc>
          <w:tcPr>
            <w:tcW w:w="1109" w:type="dxa"/>
          </w:tcPr>
          <w:p w14:paraId="2CFB4EC1" w14:textId="77777777" w:rsidR="003C0AF7" w:rsidRPr="00712569" w:rsidRDefault="003C0AF7" w:rsidP="00712569">
            <w:pPr>
              <w:pStyle w:val="AcronymList-SEPOutline"/>
              <w:spacing w:after="0" w:line="240" w:lineRule="auto"/>
            </w:pPr>
            <w:r w:rsidRPr="00712569">
              <w:t>JCIDS</w:t>
            </w:r>
          </w:p>
        </w:tc>
        <w:tc>
          <w:tcPr>
            <w:tcW w:w="8251" w:type="dxa"/>
          </w:tcPr>
          <w:p w14:paraId="400904CD" w14:textId="1AB47F41" w:rsidR="001242A1" w:rsidRPr="00712569" w:rsidRDefault="003C0AF7" w:rsidP="00712569">
            <w:pPr>
              <w:pStyle w:val="AcronymList-SEPOutline"/>
              <w:spacing w:after="0" w:line="240" w:lineRule="auto"/>
            </w:pPr>
            <w:r w:rsidRPr="00712569">
              <w:t xml:space="preserve">Joint Capabilities Integration and Development System </w:t>
            </w:r>
          </w:p>
        </w:tc>
      </w:tr>
      <w:tr w:rsidR="001242A1" w14:paraId="3ED435E2" w14:textId="77777777" w:rsidTr="008672E4">
        <w:tc>
          <w:tcPr>
            <w:tcW w:w="1109" w:type="dxa"/>
          </w:tcPr>
          <w:p w14:paraId="23E5F298" w14:textId="08049930" w:rsidR="001242A1" w:rsidRPr="00712569" w:rsidRDefault="001242A1" w:rsidP="00712569">
            <w:pPr>
              <w:pStyle w:val="AcronymList-SEPOutline"/>
              <w:spacing w:after="0" w:line="240" w:lineRule="auto"/>
            </w:pPr>
            <w:r>
              <w:t>MRA</w:t>
            </w:r>
          </w:p>
        </w:tc>
        <w:tc>
          <w:tcPr>
            <w:tcW w:w="8251" w:type="dxa"/>
          </w:tcPr>
          <w:p w14:paraId="4798752E" w14:textId="11AA2C7C" w:rsidR="001242A1" w:rsidRPr="00712569" w:rsidRDefault="001242A1" w:rsidP="00712569">
            <w:pPr>
              <w:pStyle w:val="AcronymList-SEPOutline"/>
              <w:spacing w:after="0" w:line="240" w:lineRule="auto"/>
            </w:pPr>
            <w:r>
              <w:t>Manufacturing Readiness Assessment</w:t>
            </w:r>
          </w:p>
        </w:tc>
      </w:tr>
      <w:tr w:rsidR="00997D6D" w14:paraId="24065A4D" w14:textId="77777777" w:rsidTr="00A41583">
        <w:tc>
          <w:tcPr>
            <w:tcW w:w="1109" w:type="dxa"/>
          </w:tcPr>
          <w:p w14:paraId="6A35B057" w14:textId="77777777" w:rsidR="00997D6D" w:rsidRPr="00712569" w:rsidRDefault="00997D6D" w:rsidP="00A41583">
            <w:pPr>
              <w:pStyle w:val="AcronymList-SEPOutline"/>
              <w:spacing w:after="0" w:line="240" w:lineRule="auto"/>
            </w:pPr>
            <w:r w:rsidRPr="00712569">
              <w:t>OUSD</w:t>
            </w:r>
          </w:p>
        </w:tc>
        <w:tc>
          <w:tcPr>
            <w:tcW w:w="8251" w:type="dxa"/>
          </w:tcPr>
          <w:p w14:paraId="28BADEE9" w14:textId="77777777" w:rsidR="00997D6D" w:rsidRPr="00712569" w:rsidRDefault="00997D6D" w:rsidP="00A41583">
            <w:pPr>
              <w:pStyle w:val="AcronymList-SEPOutline"/>
              <w:spacing w:after="0" w:line="240" w:lineRule="auto"/>
            </w:pPr>
            <w:r w:rsidRPr="00712569">
              <w:t>Office of the Under Secretary of Defense</w:t>
            </w:r>
          </w:p>
        </w:tc>
      </w:tr>
      <w:tr w:rsidR="00C8555E" w14:paraId="6A5F57E1" w14:textId="77777777" w:rsidTr="008672E4">
        <w:tc>
          <w:tcPr>
            <w:tcW w:w="1109" w:type="dxa"/>
          </w:tcPr>
          <w:p w14:paraId="5AACD33C" w14:textId="2DB12F14" w:rsidR="00C8555E" w:rsidRPr="00712569" w:rsidRDefault="00C8555E" w:rsidP="00712569">
            <w:pPr>
              <w:pStyle w:val="AcronymList-SEPOutline"/>
              <w:spacing w:after="0" w:line="240" w:lineRule="auto"/>
            </w:pPr>
            <w:r w:rsidRPr="00712569">
              <w:t>SEP</w:t>
            </w:r>
          </w:p>
        </w:tc>
        <w:tc>
          <w:tcPr>
            <w:tcW w:w="8251" w:type="dxa"/>
          </w:tcPr>
          <w:p w14:paraId="333098B6" w14:textId="77777777" w:rsidR="00C8555E" w:rsidRPr="00712569" w:rsidRDefault="00C8555E" w:rsidP="00712569">
            <w:pPr>
              <w:pStyle w:val="AcronymList-SEPOutline"/>
              <w:spacing w:after="0" w:line="240" w:lineRule="auto"/>
            </w:pPr>
            <w:r w:rsidRPr="00712569">
              <w:t>Systems Engineering Plan</w:t>
            </w:r>
          </w:p>
        </w:tc>
      </w:tr>
    </w:tbl>
    <w:p w14:paraId="3F0DD959" w14:textId="7542C0AF" w:rsidR="00232C06" w:rsidRDefault="00232C06" w:rsidP="000469B2"/>
    <w:p w14:paraId="0BE1F3E9" w14:textId="77777777" w:rsidR="00B20CAD" w:rsidRPr="000469B2" w:rsidRDefault="00B20CAD" w:rsidP="000469B2"/>
    <w:p w14:paraId="11580BEB" w14:textId="77777777" w:rsidR="00DB03DC" w:rsidRDefault="009B203C" w:rsidP="003E53C1">
      <w:pPr>
        <w:pStyle w:val="Heading5"/>
      </w:pPr>
      <w:bookmarkStart w:id="785" w:name="_Toc511644193"/>
      <w:bookmarkStart w:id="786" w:name="_Toc133227810"/>
      <w:r w:rsidRPr="009B203C">
        <w:t>A</w:t>
      </w:r>
      <w:r w:rsidR="00BE4771">
        <w:t>ppendix</w:t>
      </w:r>
      <w:r w:rsidRPr="009B203C">
        <w:t xml:space="preserve"> </w:t>
      </w:r>
      <w:r w:rsidR="00F921C6">
        <w:t>B</w:t>
      </w:r>
      <w:r w:rsidRPr="009B203C">
        <w:t xml:space="preserve"> – Item Unique Identification Implementation Plan</w:t>
      </w:r>
      <w:bookmarkEnd w:id="785"/>
      <w:bookmarkEnd w:id="786"/>
    </w:p>
    <w:p w14:paraId="79CDEF04" w14:textId="77777777" w:rsidR="000469B2" w:rsidRPr="00C04507" w:rsidRDefault="000469B2" w:rsidP="00C04507"/>
    <w:p w14:paraId="6C575294" w14:textId="4E0B7C2A" w:rsidR="000469B2" w:rsidRPr="0085079C" w:rsidRDefault="00C04507" w:rsidP="00C04507">
      <w:r w:rsidRPr="0085079C">
        <w:t>Attach a copy of the plan</w:t>
      </w:r>
      <w:r w:rsidR="0042742A" w:rsidRPr="0085079C">
        <w:t xml:space="preserve"> or a link to plan document(s)</w:t>
      </w:r>
      <w:r w:rsidR="0085079C">
        <w:t>.</w:t>
      </w:r>
      <w:r w:rsidR="0042742A" w:rsidRPr="0085079C">
        <w:t xml:space="preserve"> </w:t>
      </w:r>
    </w:p>
    <w:p w14:paraId="6D07E7C8" w14:textId="77777777" w:rsidR="00F36D2C" w:rsidRPr="00C04507" w:rsidRDefault="00F36D2C" w:rsidP="00C04507"/>
    <w:p w14:paraId="6353D2C6" w14:textId="4C027F54" w:rsidR="00392235" w:rsidRDefault="00392235" w:rsidP="00392235">
      <w:pPr>
        <w:pStyle w:val="Heading5"/>
      </w:pPr>
      <w:bookmarkStart w:id="787" w:name="_Toc133227811"/>
      <w:r w:rsidRPr="009B203C">
        <w:t>A</w:t>
      </w:r>
      <w:r>
        <w:t>ppendix</w:t>
      </w:r>
      <w:r w:rsidRPr="009B203C">
        <w:t xml:space="preserve"> </w:t>
      </w:r>
      <w:r>
        <w:t>C</w:t>
      </w:r>
      <w:r w:rsidRPr="009B203C">
        <w:t xml:space="preserve"> – </w:t>
      </w:r>
      <w:r>
        <w:t>Agile and Dev</w:t>
      </w:r>
      <w:r w:rsidR="00980286">
        <w:t xml:space="preserve">elopment </w:t>
      </w:r>
      <w:r w:rsidR="00955158">
        <w:t>Sec</w:t>
      </w:r>
      <w:r w:rsidR="00980286">
        <w:t xml:space="preserve">urity and </w:t>
      </w:r>
      <w:r>
        <w:t>Op</w:t>
      </w:r>
      <w:r w:rsidR="002E6A69">
        <w:t xml:space="preserve">erations </w:t>
      </w:r>
      <w:r>
        <w:t>Software Development Metrics</w:t>
      </w:r>
      <w:bookmarkEnd w:id="787"/>
    </w:p>
    <w:p w14:paraId="21C9DE28" w14:textId="77777777" w:rsidR="00392235" w:rsidRDefault="00392235" w:rsidP="00392235">
      <w:pPr>
        <w:pStyle w:val="ListBullet"/>
        <w:numPr>
          <w:ilvl w:val="0"/>
          <w:numId w:val="0"/>
        </w:numPr>
        <w:spacing w:before="0"/>
      </w:pPr>
    </w:p>
    <w:p w14:paraId="585C7168" w14:textId="2A1A992B" w:rsidR="00392235" w:rsidRPr="0085079C" w:rsidRDefault="00392235" w:rsidP="00392235">
      <w:pPr>
        <w:pStyle w:val="ListBullet"/>
        <w:numPr>
          <w:ilvl w:val="0"/>
          <w:numId w:val="0"/>
        </w:numPr>
        <w:spacing w:before="0"/>
      </w:pPr>
      <w:r w:rsidRPr="0085079C">
        <w:t>Describe how the program uses SW metrics to monitor progress to plan.  Discuss how often metrics are updated and reported, at what levels within the PM and SWE Teams, and how data-driven decisions are supported at every level (e.g. IPT Lead, Chief SE, PM, PEO, SAE).</w:t>
      </w:r>
    </w:p>
    <w:p w14:paraId="2FB1A2EC" w14:textId="787DD706" w:rsidR="00376E0D" w:rsidRDefault="00376E0D" w:rsidP="00392235">
      <w:pPr>
        <w:pStyle w:val="ListBullet"/>
        <w:numPr>
          <w:ilvl w:val="0"/>
          <w:numId w:val="0"/>
        </w:numPr>
        <w:spacing w:before="0"/>
      </w:pPr>
      <w:r>
        <w:t>Include</w:t>
      </w:r>
      <w:r w:rsidRPr="0085079C">
        <w:t xml:space="preserve"> </w:t>
      </w:r>
      <w:r w:rsidR="00392235" w:rsidRPr="0085079C">
        <w:t>a list of the metrics and describe how they will be tailored and used as part of the SW measurement program to assess SW development progress across the development and sustainment life</w:t>
      </w:r>
      <w:r w:rsidR="002C18B8" w:rsidRPr="0085079C">
        <w:t xml:space="preserve"> </w:t>
      </w:r>
      <w:r w:rsidR="00392235" w:rsidRPr="0085079C">
        <w:t xml:space="preserve">cycle. </w:t>
      </w:r>
      <w:r>
        <w:t xml:space="preserve">Briefly describe how the metrics and measurement data will be provided or accessed, for example SW Dashboards/SW Metrics reports, and/or direct real-time access to contractor metrics and data.  </w:t>
      </w:r>
    </w:p>
    <w:p w14:paraId="6D778A8E" w14:textId="4CF14BC7" w:rsidR="00392235" w:rsidRPr="0085079C" w:rsidRDefault="003D37AB" w:rsidP="00392235">
      <w:pPr>
        <w:pStyle w:val="ListBullet"/>
        <w:numPr>
          <w:ilvl w:val="0"/>
          <w:numId w:val="0"/>
        </w:numPr>
        <w:spacing w:before="0"/>
      </w:pPr>
      <w:r w:rsidRPr="0085079C">
        <w:t>When implementing the Software Acquisition Pathway (i.e., DoDI 5000.87), refer to the DAU website (</w:t>
      </w:r>
      <w:hyperlink r:id="rId96" w:history="1">
        <w:r w:rsidRPr="0085079C">
          <w:rPr>
            <w:rStyle w:val="Hyperlink"/>
          </w:rPr>
          <w:t>https://aaf.dau.edu/aaf/software/</w:t>
        </w:r>
      </w:hyperlink>
      <w:r w:rsidRPr="0085079C">
        <w:t xml:space="preserve">) for the recommended set of metrics.  </w:t>
      </w:r>
    </w:p>
    <w:p w14:paraId="1E0B5962" w14:textId="77777777" w:rsidR="00392235" w:rsidRPr="00D17A08" w:rsidRDefault="00392235" w:rsidP="00392235">
      <w:pPr>
        <w:pStyle w:val="ListBullet"/>
        <w:numPr>
          <w:ilvl w:val="0"/>
          <w:numId w:val="0"/>
        </w:numPr>
        <w:spacing w:before="0"/>
        <w:rPr>
          <w:b/>
        </w:rPr>
      </w:pPr>
      <w:r w:rsidRPr="00D17A08">
        <w:rPr>
          <w:b/>
        </w:rPr>
        <w:t>Agile Software Development Metrics</w:t>
      </w:r>
    </w:p>
    <w:p w14:paraId="3470B861" w14:textId="33623D86" w:rsidR="00392235" w:rsidRPr="0085079C" w:rsidRDefault="0085079C" w:rsidP="00392235">
      <w:pPr>
        <w:pStyle w:val="ListBullet"/>
        <w:numPr>
          <w:ilvl w:val="0"/>
          <w:numId w:val="0"/>
        </w:numPr>
        <w:spacing w:before="0"/>
      </w:pPr>
      <w:r>
        <w:t>For program</w:t>
      </w:r>
      <w:r w:rsidR="000D17DD">
        <w:t>s</w:t>
      </w:r>
      <w:r>
        <w:t xml:space="preserve"> employing Agile development and continuous integration methods, include the </w:t>
      </w:r>
      <w:r w:rsidR="00392235" w:rsidRPr="0085079C">
        <w:t xml:space="preserve">following </w:t>
      </w:r>
      <w:r w:rsidR="00392235" w:rsidRPr="0085079C">
        <w:rPr>
          <w:b/>
        </w:rPr>
        <w:t>minimum set</w:t>
      </w:r>
      <w:r w:rsidR="00392235" w:rsidRPr="0085079C">
        <w:t xml:space="preserve"> of metrics, in addition to the </w:t>
      </w:r>
      <w:r w:rsidR="003D37AB" w:rsidRPr="0085079C">
        <w:t xml:space="preserve">TPM </w:t>
      </w:r>
      <w:r w:rsidR="00392235" w:rsidRPr="0085079C">
        <w:t>SW metrics identified in Table 3.2-2.  Agile measures should be reported and aggregated where applicable.</w:t>
      </w:r>
    </w:p>
    <w:p w14:paraId="635E286B" w14:textId="77777777" w:rsidR="00392235" w:rsidRDefault="00392235" w:rsidP="005B6ACF">
      <w:pPr>
        <w:pStyle w:val="ListBullet"/>
        <w:numPr>
          <w:ilvl w:val="0"/>
          <w:numId w:val="12"/>
        </w:numPr>
        <w:spacing w:before="0"/>
        <w:ind w:left="360"/>
      </w:pPr>
      <w:r>
        <w:rPr>
          <w:u w:val="single"/>
        </w:rPr>
        <w:t>Sprint Management</w:t>
      </w:r>
    </w:p>
    <w:p w14:paraId="2E418024" w14:textId="314DEC43" w:rsidR="00392235" w:rsidRPr="00FE09AD" w:rsidRDefault="00392235" w:rsidP="005B6ACF">
      <w:pPr>
        <w:pStyle w:val="ListBullet"/>
        <w:numPr>
          <w:ilvl w:val="0"/>
          <w:numId w:val="13"/>
        </w:numPr>
        <w:spacing w:before="0"/>
        <w:ind w:left="720"/>
        <w:rPr>
          <w:i/>
        </w:rPr>
      </w:pPr>
      <w:r>
        <w:t xml:space="preserve">Sprint Velocity. </w:t>
      </w:r>
      <w:r w:rsidRPr="00FE09AD">
        <w:rPr>
          <w:i/>
        </w:rPr>
        <w:t>Report number of story points per sprint</w:t>
      </w:r>
      <w:r w:rsidR="003D37AB" w:rsidRPr="00FE09AD">
        <w:rPr>
          <w:i/>
        </w:rPr>
        <w:t>; planned and actual</w:t>
      </w:r>
      <w:r w:rsidRPr="00FE09AD">
        <w:rPr>
          <w:i/>
        </w:rPr>
        <w:t>.</w:t>
      </w:r>
    </w:p>
    <w:p w14:paraId="21DDB4CE" w14:textId="77777777" w:rsidR="00392235" w:rsidRPr="00FB1CE5" w:rsidRDefault="00392235" w:rsidP="005B6ACF">
      <w:pPr>
        <w:pStyle w:val="ListBullet"/>
        <w:numPr>
          <w:ilvl w:val="0"/>
          <w:numId w:val="13"/>
        </w:numPr>
        <w:spacing w:before="0"/>
        <w:ind w:left="720"/>
      </w:pPr>
      <w:r>
        <w:t xml:space="preserve">Average Cycle Time. </w:t>
      </w:r>
      <w:r w:rsidRPr="00FE09AD">
        <w:rPr>
          <w:i/>
        </w:rPr>
        <w:t>Report average time between starting and completing tasks, in time-series.</w:t>
      </w:r>
    </w:p>
    <w:p w14:paraId="516E0080" w14:textId="60A8C0D1" w:rsidR="00392235" w:rsidRDefault="00392235" w:rsidP="005B6ACF">
      <w:pPr>
        <w:pStyle w:val="ListBullet"/>
        <w:numPr>
          <w:ilvl w:val="0"/>
          <w:numId w:val="13"/>
        </w:numPr>
        <w:spacing w:before="0"/>
        <w:ind w:left="720"/>
      </w:pPr>
      <w:r>
        <w:t>Burn</w:t>
      </w:r>
      <w:r w:rsidR="000D17DD">
        <w:t>-</w:t>
      </w:r>
      <w:r>
        <w:t xml:space="preserve">down (Hours or Story Points). </w:t>
      </w:r>
      <w:r w:rsidRPr="00FE09AD">
        <w:rPr>
          <w:i/>
        </w:rPr>
        <w:t>Report hours or story points remaining, in time-series.</w:t>
      </w:r>
    </w:p>
    <w:p w14:paraId="759A73B5" w14:textId="068817F3" w:rsidR="007735DA" w:rsidRPr="00FE09AD" w:rsidRDefault="007735DA" w:rsidP="005B6ACF">
      <w:pPr>
        <w:pStyle w:val="ListBullet"/>
        <w:numPr>
          <w:ilvl w:val="0"/>
          <w:numId w:val="13"/>
        </w:numPr>
        <w:spacing w:before="0"/>
        <w:ind w:left="720"/>
        <w:rPr>
          <w:i/>
        </w:rPr>
      </w:pPr>
      <w:r w:rsidRPr="00FE09AD">
        <w:rPr>
          <w:i/>
        </w:rPr>
        <w:t>Discuss what went well and what can be improved for the completed sprint</w:t>
      </w:r>
    </w:p>
    <w:p w14:paraId="04161B26" w14:textId="77777777" w:rsidR="00392235" w:rsidRPr="0066349A" w:rsidRDefault="00392235" w:rsidP="000D17DD">
      <w:pPr>
        <w:pStyle w:val="ListBullet"/>
        <w:keepNext/>
        <w:numPr>
          <w:ilvl w:val="0"/>
          <w:numId w:val="12"/>
        </w:numPr>
        <w:spacing w:before="0"/>
        <w:ind w:left="360"/>
        <w:rPr>
          <w:u w:val="single"/>
        </w:rPr>
      </w:pPr>
      <w:r>
        <w:rPr>
          <w:u w:val="single"/>
        </w:rPr>
        <w:lastRenderedPageBreak/>
        <w:t>Development and Continuous Integration</w:t>
      </w:r>
    </w:p>
    <w:p w14:paraId="5F1C42D1" w14:textId="77777777" w:rsidR="00392235" w:rsidRDefault="00392235" w:rsidP="005B6ACF">
      <w:pPr>
        <w:pStyle w:val="ListBullet"/>
        <w:numPr>
          <w:ilvl w:val="0"/>
          <w:numId w:val="14"/>
        </w:numPr>
        <w:spacing w:before="0"/>
        <w:ind w:left="720"/>
      </w:pPr>
      <w:r>
        <w:t xml:space="preserve">Build Automation. </w:t>
      </w:r>
      <w:r w:rsidRPr="00FE09AD">
        <w:rPr>
          <w:i/>
        </w:rPr>
        <w:t>Report % steps automated.</w:t>
      </w:r>
    </w:p>
    <w:p w14:paraId="5A3C26BD" w14:textId="77777777" w:rsidR="00392235" w:rsidRPr="00FE09AD" w:rsidRDefault="00392235" w:rsidP="005B6ACF">
      <w:pPr>
        <w:pStyle w:val="ListBullet"/>
        <w:numPr>
          <w:ilvl w:val="0"/>
          <w:numId w:val="14"/>
        </w:numPr>
        <w:spacing w:before="0"/>
        <w:ind w:left="720"/>
        <w:rPr>
          <w:i/>
        </w:rPr>
      </w:pPr>
      <w:r>
        <w:t xml:space="preserve">Average Builds per Day/Week. </w:t>
      </w:r>
      <w:r w:rsidRPr="00FE09AD">
        <w:rPr>
          <w:i/>
        </w:rPr>
        <w:t>Report by Pass, Fail.</w:t>
      </w:r>
    </w:p>
    <w:p w14:paraId="50A70031" w14:textId="6DF8800B" w:rsidR="00392235" w:rsidRPr="00FB1CE5" w:rsidRDefault="00392235" w:rsidP="005B6ACF">
      <w:pPr>
        <w:pStyle w:val="ListBullet"/>
        <w:numPr>
          <w:ilvl w:val="0"/>
          <w:numId w:val="14"/>
        </w:numPr>
        <w:spacing w:before="0"/>
        <w:ind w:left="720"/>
      </w:pPr>
      <w:r>
        <w:t xml:space="preserve">Average Duration per Build. </w:t>
      </w:r>
      <w:r w:rsidRPr="00FE09AD">
        <w:rPr>
          <w:i/>
        </w:rPr>
        <w:t>Report</w:t>
      </w:r>
      <w:r>
        <w:t xml:space="preserve"> </w:t>
      </w:r>
      <w:r w:rsidRPr="00FE09AD">
        <w:rPr>
          <w:i/>
        </w:rPr>
        <w:t>Minimum, Average, Maximum</w:t>
      </w:r>
      <w:r w:rsidR="003D37AB">
        <w:t xml:space="preserve"> </w:t>
      </w:r>
      <w:r w:rsidR="003D37AB" w:rsidRPr="00FE09AD">
        <w:rPr>
          <w:i/>
        </w:rPr>
        <w:t>in hours</w:t>
      </w:r>
      <w:r w:rsidRPr="00FE09AD">
        <w:rPr>
          <w:i/>
        </w:rPr>
        <w:t>.</w:t>
      </w:r>
    </w:p>
    <w:p w14:paraId="31BF4858" w14:textId="77777777" w:rsidR="00392235" w:rsidRPr="00FE09AD" w:rsidRDefault="00392235" w:rsidP="005B6ACF">
      <w:pPr>
        <w:pStyle w:val="ListBullet"/>
        <w:numPr>
          <w:ilvl w:val="0"/>
          <w:numId w:val="14"/>
        </w:numPr>
        <w:spacing w:before="0"/>
        <w:ind w:left="720"/>
        <w:rPr>
          <w:i/>
        </w:rPr>
      </w:pPr>
      <w:r>
        <w:t xml:space="preserve">Unit Test Coverage. </w:t>
      </w:r>
      <w:r w:rsidRPr="00FE09AD">
        <w:rPr>
          <w:i/>
        </w:rPr>
        <w:t>Report percent automated, percent coverage.</w:t>
      </w:r>
    </w:p>
    <w:p w14:paraId="12472B11" w14:textId="52D9EFB3" w:rsidR="00392235" w:rsidRPr="00FE09AD" w:rsidRDefault="00392235" w:rsidP="005B6ACF">
      <w:pPr>
        <w:pStyle w:val="ListBullet"/>
        <w:numPr>
          <w:ilvl w:val="0"/>
          <w:numId w:val="14"/>
        </w:numPr>
        <w:spacing w:before="0"/>
        <w:ind w:left="720"/>
        <w:rPr>
          <w:i/>
        </w:rPr>
      </w:pPr>
      <w:r>
        <w:t xml:space="preserve">Static Code Analysis Coverage. </w:t>
      </w:r>
      <w:r w:rsidRPr="00FE09AD">
        <w:rPr>
          <w:i/>
        </w:rPr>
        <w:t>Report percent automated, percent coverage.</w:t>
      </w:r>
      <w:r w:rsidR="00893800" w:rsidRPr="00FE09AD">
        <w:rPr>
          <w:i/>
        </w:rPr>
        <w:t xml:space="preserve">  For weakness/vulnerability identification, report percentage findings, burn</w:t>
      </w:r>
      <w:r w:rsidR="000D17DD">
        <w:rPr>
          <w:i/>
        </w:rPr>
        <w:t>-</w:t>
      </w:r>
      <w:r w:rsidR="00893800" w:rsidRPr="00FE09AD">
        <w:rPr>
          <w:i/>
        </w:rPr>
        <w:t>down and/or Pass/Fail should be included to support program planning.</w:t>
      </w:r>
    </w:p>
    <w:p w14:paraId="4F4BEF83" w14:textId="77777777" w:rsidR="00392235" w:rsidRPr="00FE09AD" w:rsidRDefault="00392235" w:rsidP="005B6ACF">
      <w:pPr>
        <w:pStyle w:val="ListBullet"/>
        <w:numPr>
          <w:ilvl w:val="0"/>
          <w:numId w:val="14"/>
        </w:numPr>
        <w:spacing w:before="0"/>
        <w:ind w:left="720"/>
        <w:rPr>
          <w:i/>
        </w:rPr>
      </w:pPr>
      <w:r>
        <w:t xml:space="preserve">Functional Thread Test Coverage. </w:t>
      </w:r>
      <w:r w:rsidRPr="00FE09AD">
        <w:rPr>
          <w:i/>
        </w:rPr>
        <w:t>Report percent automated, percent coverage.</w:t>
      </w:r>
    </w:p>
    <w:p w14:paraId="2F30413E" w14:textId="77777777" w:rsidR="00392235" w:rsidRPr="00FE09AD" w:rsidRDefault="00392235" w:rsidP="005B6ACF">
      <w:pPr>
        <w:pStyle w:val="ListBullet"/>
        <w:numPr>
          <w:ilvl w:val="0"/>
          <w:numId w:val="14"/>
        </w:numPr>
        <w:spacing w:before="0"/>
        <w:ind w:left="720"/>
        <w:rPr>
          <w:i/>
        </w:rPr>
      </w:pPr>
      <w:r>
        <w:t xml:space="preserve">System Test Coverage. </w:t>
      </w:r>
      <w:r w:rsidRPr="00FE09AD">
        <w:rPr>
          <w:i/>
        </w:rPr>
        <w:t>Report percent automated, percent coverage.</w:t>
      </w:r>
    </w:p>
    <w:p w14:paraId="3784EB16" w14:textId="418A3124" w:rsidR="00376E0D" w:rsidRPr="00376E0D" w:rsidRDefault="00376E0D" w:rsidP="00392235">
      <w:pPr>
        <w:pStyle w:val="ListBullet"/>
        <w:numPr>
          <w:ilvl w:val="0"/>
          <w:numId w:val="0"/>
        </w:numPr>
        <w:spacing w:before="0"/>
        <w:rPr>
          <w:b/>
          <w:u w:val="single"/>
        </w:rPr>
      </w:pPr>
      <w:r w:rsidRPr="00376E0D">
        <w:rPr>
          <w:b/>
          <w:u w:val="single"/>
        </w:rPr>
        <w:t>DevSecOps or CI/CD Metrics</w:t>
      </w:r>
    </w:p>
    <w:p w14:paraId="07979011" w14:textId="123C594A" w:rsidR="00392235" w:rsidRPr="000D17DD" w:rsidRDefault="00376E0D" w:rsidP="00392235">
      <w:pPr>
        <w:pStyle w:val="ListBullet"/>
        <w:numPr>
          <w:ilvl w:val="0"/>
          <w:numId w:val="0"/>
        </w:numPr>
        <w:spacing w:before="0"/>
      </w:pPr>
      <w:r>
        <w:t>In addition to the Agile metrics identified above, f</w:t>
      </w:r>
      <w:r w:rsidRPr="000D17DD">
        <w:t xml:space="preserve">or </w:t>
      </w:r>
      <w:r w:rsidR="000D17DD" w:rsidRPr="000D17DD">
        <w:t xml:space="preserve">programs employing </w:t>
      </w:r>
      <w:r w:rsidR="00914E22">
        <w:t>DevSecOps</w:t>
      </w:r>
      <w:r w:rsidR="000D17DD">
        <w:t xml:space="preserve"> or </w:t>
      </w:r>
      <w:r w:rsidR="000D17DD" w:rsidRPr="000D17DD">
        <w:t>CI/CD methodologies to SW development, test</w:t>
      </w:r>
      <w:r w:rsidR="000D17DD">
        <w:t>,</w:t>
      </w:r>
      <w:r w:rsidR="000D17DD" w:rsidRPr="000D17DD">
        <w:t xml:space="preserve"> and deployment</w:t>
      </w:r>
      <w:r w:rsidR="000D17DD">
        <w:t xml:space="preserve">, include the </w:t>
      </w:r>
      <w:r w:rsidR="00392235" w:rsidRPr="000D17DD">
        <w:t xml:space="preserve">following </w:t>
      </w:r>
      <w:r w:rsidR="00392235" w:rsidRPr="000D17DD">
        <w:rPr>
          <w:b/>
        </w:rPr>
        <w:t>supplemental minimum set</w:t>
      </w:r>
      <w:r w:rsidR="00392235" w:rsidRPr="000D17DD">
        <w:t xml:space="preserve"> of metrics,</w:t>
      </w:r>
      <w:r w:rsidR="000D17DD">
        <w:t>.</w:t>
      </w:r>
    </w:p>
    <w:p w14:paraId="5C7E878F" w14:textId="77777777" w:rsidR="00392235" w:rsidRPr="005674FD" w:rsidRDefault="00392235" w:rsidP="005674FD">
      <w:pPr>
        <w:pStyle w:val="ListBullet"/>
        <w:rPr>
          <w:u w:val="single"/>
        </w:rPr>
      </w:pPr>
      <w:r w:rsidRPr="005674FD">
        <w:rPr>
          <w:u w:val="single"/>
        </w:rPr>
        <w:t>Environment Management</w:t>
      </w:r>
    </w:p>
    <w:p w14:paraId="37E28210" w14:textId="6E6E80CB" w:rsidR="003D37AB" w:rsidRPr="00FE09AD" w:rsidRDefault="003D37AB" w:rsidP="005B6ACF">
      <w:pPr>
        <w:pStyle w:val="ListBullet"/>
        <w:numPr>
          <w:ilvl w:val="0"/>
          <w:numId w:val="16"/>
        </w:numPr>
        <w:spacing w:before="0"/>
        <w:ind w:left="720"/>
        <w:rPr>
          <w:i/>
        </w:rPr>
      </w:pPr>
      <w:r>
        <w:t>Number of Active Environments</w:t>
      </w:r>
      <w:r w:rsidRPr="00FE09AD">
        <w:rPr>
          <w:i/>
        </w:rPr>
        <w:t xml:space="preserve">; e.g., Development, </w:t>
      </w:r>
      <w:r w:rsidR="002D0245">
        <w:rPr>
          <w:i/>
        </w:rPr>
        <w:t>System Integration Lab (</w:t>
      </w:r>
      <w:r w:rsidRPr="00FE09AD">
        <w:rPr>
          <w:i/>
        </w:rPr>
        <w:t>SIL</w:t>
      </w:r>
      <w:r w:rsidR="002D0245">
        <w:rPr>
          <w:i/>
        </w:rPr>
        <w:t>)</w:t>
      </w:r>
      <w:r w:rsidRPr="00FE09AD">
        <w:rPr>
          <w:i/>
        </w:rPr>
        <w:t xml:space="preserve"> (staging), Production/Operations.</w:t>
      </w:r>
    </w:p>
    <w:p w14:paraId="07A4681F" w14:textId="77777777" w:rsidR="003D37AB" w:rsidRDefault="003D37AB" w:rsidP="005B6ACF">
      <w:pPr>
        <w:pStyle w:val="ListBullet"/>
        <w:numPr>
          <w:ilvl w:val="0"/>
          <w:numId w:val="16"/>
        </w:numPr>
        <w:spacing w:before="0"/>
        <w:ind w:left="720"/>
      </w:pPr>
      <w:r>
        <w:t xml:space="preserve">Environment Availability. </w:t>
      </w:r>
      <w:r w:rsidRPr="00FE09AD">
        <w:rPr>
          <w:i/>
        </w:rPr>
        <w:t>Report uptime for active environments (not including Creating, Recovering, and Maintenance); e.g., # hours/day, #days/week</w:t>
      </w:r>
      <w:r>
        <w:t>.</w:t>
      </w:r>
    </w:p>
    <w:p w14:paraId="33FBCB0F" w14:textId="77777777" w:rsidR="00392235" w:rsidRPr="005674FD" w:rsidRDefault="00392235" w:rsidP="005674FD">
      <w:pPr>
        <w:pStyle w:val="ListBullet"/>
        <w:rPr>
          <w:u w:val="single"/>
        </w:rPr>
      </w:pPr>
      <w:r w:rsidRPr="005674FD">
        <w:rPr>
          <w:u w:val="single"/>
        </w:rPr>
        <w:t>Environment Automation</w:t>
      </w:r>
    </w:p>
    <w:p w14:paraId="5DA9C69B" w14:textId="581155DD" w:rsidR="00392235" w:rsidRPr="00FB1CE5" w:rsidRDefault="00392235" w:rsidP="005B6ACF">
      <w:pPr>
        <w:pStyle w:val="ListBullet"/>
        <w:numPr>
          <w:ilvl w:val="0"/>
          <w:numId w:val="15"/>
        </w:numPr>
        <w:spacing w:before="0"/>
        <w:ind w:left="720"/>
      </w:pPr>
      <w:r>
        <w:t xml:space="preserve">Time to (Create, Activate, Recover) Environment. </w:t>
      </w:r>
      <w:r w:rsidRPr="00FE09AD">
        <w:rPr>
          <w:i/>
        </w:rPr>
        <w:t xml:space="preserve">Report in </w:t>
      </w:r>
      <w:r w:rsidR="003D37AB" w:rsidRPr="00FE09AD">
        <w:rPr>
          <w:i/>
        </w:rPr>
        <w:t>minutes</w:t>
      </w:r>
      <w:r w:rsidRPr="00FE09AD">
        <w:rPr>
          <w:i/>
        </w:rPr>
        <w:t>/hours, % automated by environment</w:t>
      </w:r>
      <w:r w:rsidR="003D37AB" w:rsidRPr="00FE09AD">
        <w:rPr>
          <w:i/>
        </w:rPr>
        <w:t xml:space="preserve"> (development, SIL (staging), Production/Operations)</w:t>
      </w:r>
      <w:r>
        <w:t>.</w:t>
      </w:r>
    </w:p>
    <w:p w14:paraId="63543768" w14:textId="13EDF558" w:rsidR="00893800" w:rsidRDefault="00392235" w:rsidP="00893800">
      <w:pPr>
        <w:pStyle w:val="ListBullet"/>
        <w:numPr>
          <w:ilvl w:val="0"/>
          <w:numId w:val="15"/>
        </w:numPr>
        <w:spacing w:before="0"/>
        <w:ind w:left="720"/>
      </w:pPr>
      <w:r>
        <w:t xml:space="preserve">Automated Environment Controls/Features Monitored and Audited. </w:t>
      </w:r>
      <w:r w:rsidRPr="00FE09AD">
        <w:rPr>
          <w:i/>
        </w:rPr>
        <w:t>Report % by Phase</w:t>
      </w:r>
      <w:r>
        <w:t>.</w:t>
      </w:r>
    </w:p>
    <w:p w14:paraId="4F17895B" w14:textId="453AA84F" w:rsidR="00893800" w:rsidRPr="005674FD" w:rsidRDefault="00893800" w:rsidP="005674FD">
      <w:pPr>
        <w:pStyle w:val="ListBullet"/>
        <w:rPr>
          <w:u w:val="single"/>
        </w:rPr>
      </w:pPr>
      <w:r w:rsidRPr="005674FD">
        <w:rPr>
          <w:u w:val="single"/>
        </w:rPr>
        <w:t>DoD Enterprise’s Software</w:t>
      </w:r>
      <w:r w:rsidR="00FE09AD" w:rsidRPr="005674FD">
        <w:rPr>
          <w:u w:val="single"/>
        </w:rPr>
        <w:t xml:space="preserve"> Modernization Initiatives and P</w:t>
      </w:r>
      <w:r w:rsidRPr="005674FD">
        <w:rPr>
          <w:u w:val="single"/>
        </w:rPr>
        <w:t xml:space="preserve">olicy </w:t>
      </w:r>
      <w:r w:rsidR="005674FD">
        <w:rPr>
          <w:u w:val="single"/>
        </w:rPr>
        <w:t>C</w:t>
      </w:r>
      <w:r w:rsidRPr="005674FD">
        <w:rPr>
          <w:u w:val="single"/>
        </w:rPr>
        <w:t>hanges</w:t>
      </w:r>
    </w:p>
    <w:p w14:paraId="05E119EF" w14:textId="67E2158E" w:rsidR="003747A9" w:rsidRPr="00A84961" w:rsidRDefault="003747A9" w:rsidP="003747A9">
      <w:pPr>
        <w:pStyle w:val="ListParagraph"/>
        <w:spacing w:before="120" w:after="100" w:afterAutospacing="1"/>
        <w:ind w:left="360"/>
      </w:pPr>
      <w:r w:rsidRPr="003747A9">
        <w:rPr>
          <w:rFonts w:cs="Arial"/>
          <w:color w:val="202124"/>
          <w:shd w:val="clear" w:color="auto" w:fill="FFFFFF"/>
        </w:rPr>
        <w:t>The</w:t>
      </w:r>
      <w:r>
        <w:rPr>
          <w:rFonts w:cs="Arial"/>
          <w:color w:val="202124"/>
          <w:shd w:val="clear" w:color="auto" w:fill="FFFFFF"/>
        </w:rPr>
        <w:t xml:space="preserve"> following</w:t>
      </w:r>
      <w:r w:rsidRPr="003747A9">
        <w:rPr>
          <w:rFonts w:cs="Arial"/>
          <w:color w:val="202124"/>
          <w:shd w:val="clear" w:color="auto" w:fill="FFFFFF"/>
        </w:rPr>
        <w:t xml:space="preserve"> four metrics, often referred to as the DORA 4 (</w:t>
      </w:r>
      <w:r w:rsidRPr="003747A9">
        <w:rPr>
          <w:rFonts w:cs="Arial"/>
          <w:shd w:val="clear" w:color="auto" w:fill="FFFFFF"/>
        </w:rPr>
        <w:t xml:space="preserve">DevOps Research and Assessment), are widely used in industry to baseline and improve pipeline delivery performance.  </w:t>
      </w:r>
    </w:p>
    <w:p w14:paraId="54FD34B6" w14:textId="77777777" w:rsidR="00893800" w:rsidRPr="00A84961" w:rsidRDefault="00893800" w:rsidP="00893800">
      <w:pPr>
        <w:pStyle w:val="ListBullet"/>
        <w:numPr>
          <w:ilvl w:val="0"/>
          <w:numId w:val="26"/>
        </w:numPr>
        <w:spacing w:before="0"/>
      </w:pPr>
      <w:r w:rsidRPr="00A84961">
        <w:t>Deployment Frequency</w:t>
      </w:r>
      <w:r>
        <w:t xml:space="preserve"> – frequency of software deployment to field/production.</w:t>
      </w:r>
    </w:p>
    <w:p w14:paraId="10DBFCFE" w14:textId="77777777" w:rsidR="00893800" w:rsidRPr="00A84961" w:rsidRDefault="00893800" w:rsidP="00893800">
      <w:pPr>
        <w:pStyle w:val="ListBullet"/>
        <w:numPr>
          <w:ilvl w:val="0"/>
          <w:numId w:val="26"/>
        </w:numPr>
        <w:spacing w:before="0"/>
      </w:pPr>
      <w:r w:rsidRPr="00A84961">
        <w:t>Lead Time</w:t>
      </w:r>
      <w:r>
        <w:t xml:space="preserve"> - </w:t>
      </w:r>
      <w:r w:rsidRPr="00A9119C">
        <w:t xml:space="preserve">time from code commit to fielding/product deployment </w:t>
      </w:r>
    </w:p>
    <w:p w14:paraId="62854BB4" w14:textId="77777777" w:rsidR="00893800" w:rsidRPr="00A84961" w:rsidRDefault="00893800" w:rsidP="00893800">
      <w:pPr>
        <w:pStyle w:val="ListBullet"/>
        <w:numPr>
          <w:ilvl w:val="0"/>
          <w:numId w:val="26"/>
        </w:numPr>
        <w:spacing w:before="0"/>
      </w:pPr>
      <w:r w:rsidRPr="00A84961">
        <w:t>Mean Time to Recover</w:t>
      </w:r>
      <w:r>
        <w:t xml:space="preserve"> (MTTR) – time to </w:t>
      </w:r>
      <w:r w:rsidRPr="00291210">
        <w:t>recover from a failure in the field/production</w:t>
      </w:r>
    </w:p>
    <w:p w14:paraId="2EB61168" w14:textId="77777777" w:rsidR="00893800" w:rsidRPr="0086112C" w:rsidRDefault="00893800" w:rsidP="00893800">
      <w:pPr>
        <w:pStyle w:val="ListBullet"/>
        <w:numPr>
          <w:ilvl w:val="0"/>
          <w:numId w:val="26"/>
        </w:numPr>
        <w:spacing w:before="0"/>
      </w:pPr>
      <w:r w:rsidRPr="00F322A3">
        <w:t xml:space="preserve">Change Failure Rate - </w:t>
      </w:r>
      <w:r w:rsidRPr="00291210">
        <w:t xml:space="preserve"> percentage of deployments causing a failure </w:t>
      </w:r>
    </w:p>
    <w:p w14:paraId="6D2A62C7" w14:textId="14302C9B" w:rsidR="00561745" w:rsidRPr="000D17DD" w:rsidRDefault="00392235" w:rsidP="000600C8">
      <w:pPr>
        <w:pStyle w:val="Heading6"/>
        <w:rPr>
          <w:b w:val="0"/>
        </w:rPr>
      </w:pPr>
      <w:r w:rsidRPr="00037A93">
        <w:t>Expectation</w:t>
      </w:r>
      <w:r>
        <w:t xml:space="preserve">:  </w:t>
      </w:r>
      <w:r w:rsidRPr="000D17DD">
        <w:rPr>
          <w:b w:val="0"/>
        </w:rPr>
        <w:t xml:space="preserve">Program uses measures to report progress and keep stakeholders informed.  These measures form the basis to assess current SWE status for SW maturity, Milestone decisions, technical reviews, </w:t>
      </w:r>
      <w:r w:rsidR="003D37AB" w:rsidRPr="000D17DD">
        <w:rPr>
          <w:b w:val="0"/>
        </w:rPr>
        <w:t xml:space="preserve">and </w:t>
      </w:r>
      <w:r w:rsidRPr="000D17DD">
        <w:rPr>
          <w:b w:val="0"/>
        </w:rPr>
        <w:t>risk management boards and actions.</w:t>
      </w:r>
    </w:p>
    <w:p w14:paraId="6FFD1E07" w14:textId="125DCA5C" w:rsidR="007C284F" w:rsidRDefault="007C284F" w:rsidP="007C284F">
      <w:pPr>
        <w:pStyle w:val="Heading5"/>
      </w:pPr>
      <w:bookmarkStart w:id="788" w:name="_Toc133227812"/>
      <w:r>
        <w:t xml:space="preserve">Appendix D – </w:t>
      </w:r>
      <w:r w:rsidR="002E6A69">
        <w:t>Concept of Operations</w:t>
      </w:r>
      <w:r w:rsidR="00AD6B1D">
        <w:t xml:space="preserve"> </w:t>
      </w:r>
      <w:r>
        <w:t>Description</w:t>
      </w:r>
      <w:bookmarkEnd w:id="788"/>
    </w:p>
    <w:p w14:paraId="50EFF4D2" w14:textId="7E395C79" w:rsidR="00561745" w:rsidRDefault="00561745" w:rsidP="005B3217"/>
    <w:p w14:paraId="1D8314E7" w14:textId="192D95CB" w:rsidR="00561745" w:rsidRPr="000D17DD" w:rsidRDefault="009E5034" w:rsidP="005B3217">
      <w:r w:rsidRPr="000D17DD">
        <w:t xml:space="preserve">Programs </w:t>
      </w:r>
      <w:r w:rsidR="00C042EB">
        <w:t>will</w:t>
      </w:r>
      <w:r w:rsidRPr="000D17DD">
        <w:t xml:space="preserve"> provide the draft or approved </w:t>
      </w:r>
      <w:r w:rsidR="002E6A69">
        <w:t>Concept of Operations (</w:t>
      </w:r>
      <w:r w:rsidRPr="000D17DD">
        <w:t>CONOPS</w:t>
      </w:r>
      <w:r w:rsidR="002E6A69">
        <w:t>)</w:t>
      </w:r>
      <w:r w:rsidRPr="000D17DD">
        <w:t xml:space="preserve"> as an attachment or</w:t>
      </w:r>
      <w:r w:rsidR="00D81E8E" w:rsidRPr="000D17DD">
        <w:t xml:space="preserve"> </w:t>
      </w:r>
      <w:r w:rsidRPr="000D17DD">
        <w:t>p</w:t>
      </w:r>
      <w:r w:rsidR="00561745" w:rsidRPr="000D17DD">
        <w:t xml:space="preserve">rovide a </w:t>
      </w:r>
      <w:r w:rsidR="000D17DD" w:rsidRPr="000D17DD">
        <w:t>high</w:t>
      </w:r>
      <w:r w:rsidR="000D17DD">
        <w:noBreakHyphen/>
      </w:r>
      <w:r w:rsidR="00561745" w:rsidRPr="000D17DD">
        <w:t xml:space="preserve">level description of the CONOPS that includes mission scenarios, </w:t>
      </w:r>
      <w:r w:rsidR="00561745" w:rsidRPr="000D17DD">
        <w:lastRenderedPageBreak/>
        <w:t>design reference missions, and operational functions of the system and the relation to the design approach</w:t>
      </w:r>
      <w:r w:rsidR="00D41405" w:rsidRPr="000D17DD">
        <w:t xml:space="preserve"> (DoDI 5000.88, Para 3.4.a.(3).(n))</w:t>
      </w:r>
      <w:r w:rsidR="00561745" w:rsidRPr="000D17DD">
        <w:t xml:space="preserve">.  </w:t>
      </w:r>
    </w:p>
    <w:p w14:paraId="32FD3675" w14:textId="77777777" w:rsidR="007C284F" w:rsidRDefault="007C284F" w:rsidP="005B3217"/>
    <w:p w14:paraId="371F0105" w14:textId="032E3ECC" w:rsidR="007C284F" w:rsidRDefault="007C284F">
      <w:pPr>
        <w:pStyle w:val="Heading5"/>
      </w:pPr>
      <w:bookmarkStart w:id="789" w:name="_Toc133227813"/>
      <w:r>
        <w:t>Appendix E – Digital Engineering Implementation Plan</w:t>
      </w:r>
      <w:bookmarkEnd w:id="789"/>
    </w:p>
    <w:p w14:paraId="3B76E07A" w14:textId="77777777" w:rsidR="00A419A5" w:rsidRDefault="00A419A5" w:rsidP="00CB1815"/>
    <w:p w14:paraId="5A8E82FB" w14:textId="4E107143" w:rsidR="009B5A71" w:rsidRPr="0060512D" w:rsidRDefault="009B5A71" w:rsidP="00561745">
      <w:pPr>
        <w:pStyle w:val="CommentText"/>
      </w:pPr>
      <w:r w:rsidRPr="000F43F4">
        <w:t xml:space="preserve">The </w:t>
      </w:r>
      <w:r w:rsidR="006F7E41" w:rsidRPr="000F43F4">
        <w:t xml:space="preserve">program </w:t>
      </w:r>
      <w:r w:rsidR="00185DE1" w:rsidRPr="000F43F4">
        <w:t>will</w:t>
      </w:r>
      <w:r w:rsidR="006F7E41" w:rsidRPr="000F43F4">
        <w:t xml:space="preserve"> include the </w:t>
      </w:r>
      <w:r w:rsidRPr="000F43F4">
        <w:t>Dig</w:t>
      </w:r>
      <w:r w:rsidR="0083361B" w:rsidRPr="000F43F4">
        <w:t>i</w:t>
      </w:r>
      <w:r w:rsidRPr="000F43F4">
        <w:t xml:space="preserve">tal Engineering </w:t>
      </w:r>
      <w:r w:rsidR="007E62B3" w:rsidRPr="000F43F4">
        <w:t>Implementation</w:t>
      </w:r>
      <w:r w:rsidRPr="000F43F4">
        <w:t xml:space="preserve"> Plan</w:t>
      </w:r>
      <w:r w:rsidR="00954A36">
        <w:t xml:space="preserve"> as an appendix to the SEP.  The implementation plan will </w:t>
      </w:r>
      <w:r w:rsidRPr="000F43F4">
        <w:t xml:space="preserve">serve, at a minimum, as a </w:t>
      </w:r>
      <w:r w:rsidR="00954A36">
        <w:t>summary of</w:t>
      </w:r>
      <w:r w:rsidRPr="000F43F4">
        <w:t xml:space="preserve"> the </w:t>
      </w:r>
      <w:r w:rsidR="001E3D42">
        <w:t>program’s</w:t>
      </w:r>
      <w:r w:rsidR="001E3D42" w:rsidRPr="000F43F4">
        <w:t xml:space="preserve"> </w:t>
      </w:r>
      <w:r w:rsidRPr="000F43F4">
        <w:t>digital engineering implementation strategy goals,</w:t>
      </w:r>
      <w:r w:rsidR="002D1733" w:rsidRPr="000F43F4">
        <w:t xml:space="preserve"> </w:t>
      </w:r>
      <w:r w:rsidRPr="000F43F4">
        <w:t>object</w:t>
      </w:r>
      <w:r w:rsidR="007E62B3" w:rsidRPr="000F43F4">
        <w:t xml:space="preserve">ives, and </w:t>
      </w:r>
      <w:r w:rsidRPr="000F43F4">
        <w:t xml:space="preserve">overarching approach for such </w:t>
      </w:r>
      <w:r w:rsidRPr="0060512D">
        <w:t xml:space="preserve">implementation. </w:t>
      </w:r>
      <w:r w:rsidR="000D17DD" w:rsidRPr="0060512D">
        <w:t xml:space="preserve"> </w:t>
      </w:r>
      <w:r w:rsidRPr="0060512D">
        <w:t xml:space="preserve">In addition, </w:t>
      </w:r>
      <w:r w:rsidR="00792DD5" w:rsidRPr="0060512D">
        <w:t xml:space="preserve">the SEP should include </w:t>
      </w:r>
      <w:r w:rsidRPr="0060512D">
        <w:t xml:space="preserve">details to </w:t>
      </w:r>
      <w:r w:rsidR="000D17DD" w:rsidRPr="0060512D">
        <w:t xml:space="preserve">ensure </w:t>
      </w:r>
      <w:r w:rsidRPr="0060512D">
        <w:t xml:space="preserve">the </w:t>
      </w:r>
      <w:r w:rsidR="00954A36" w:rsidRPr="0060512D">
        <w:t>Digital Engineering Implementation P</w:t>
      </w:r>
      <w:r w:rsidRPr="0060512D">
        <w:t>lan is integrated in</w:t>
      </w:r>
      <w:r w:rsidR="007E62B3" w:rsidRPr="0060512D">
        <w:t>to</w:t>
      </w:r>
      <w:r w:rsidRPr="0060512D">
        <w:t xml:space="preserve"> the overall system engineering plan</w:t>
      </w:r>
      <w:r w:rsidR="00D41405" w:rsidRPr="0060512D">
        <w:t xml:space="preserve"> (DoDI 5000.88, Para 3.4.a.(3).(m))</w:t>
      </w:r>
      <w:r w:rsidRPr="0060512D">
        <w:t>.</w:t>
      </w:r>
    </w:p>
    <w:p w14:paraId="2843CF25" w14:textId="77777777" w:rsidR="009B5A71" w:rsidRPr="0060512D" w:rsidRDefault="009B5A71" w:rsidP="00561745">
      <w:pPr>
        <w:pStyle w:val="CommentText"/>
      </w:pPr>
    </w:p>
    <w:p w14:paraId="45AE8C32" w14:textId="63B77370" w:rsidR="00954A36" w:rsidRDefault="009B5A71" w:rsidP="00561745">
      <w:pPr>
        <w:pStyle w:val="CommentText"/>
      </w:pPr>
      <w:r w:rsidRPr="0060512D">
        <w:t xml:space="preserve">The Digital Engineering Implementation Plan </w:t>
      </w:r>
      <w:r w:rsidR="00185DE1" w:rsidRPr="0060512D">
        <w:t xml:space="preserve">should </w:t>
      </w:r>
      <w:r w:rsidRPr="0060512D">
        <w:t xml:space="preserve">identify who is responsible for the digital engineering activities </w:t>
      </w:r>
      <w:r w:rsidR="00954A36" w:rsidRPr="0060512D">
        <w:t>the program will conduct</w:t>
      </w:r>
      <w:r w:rsidRPr="0060512D">
        <w:t xml:space="preserve"> as part of </w:t>
      </w:r>
      <w:r w:rsidR="00954A36" w:rsidRPr="0060512D">
        <w:t xml:space="preserve">its </w:t>
      </w:r>
      <w:r w:rsidRPr="0060512D">
        <w:t xml:space="preserve">systems engineering activities. </w:t>
      </w:r>
      <w:r w:rsidR="006F7E41" w:rsidRPr="0060512D">
        <w:t xml:space="preserve">The program should </w:t>
      </w:r>
      <w:r w:rsidRPr="0060512D">
        <w:t>monitor, control</w:t>
      </w:r>
      <w:r w:rsidR="00842C44" w:rsidRPr="0060512D">
        <w:t>,</w:t>
      </w:r>
      <w:r w:rsidRPr="0060512D">
        <w:t xml:space="preserve"> and report</w:t>
      </w:r>
      <w:r w:rsidR="006F7E41" w:rsidRPr="0060512D">
        <w:t xml:space="preserve"> on the </w:t>
      </w:r>
      <w:r w:rsidR="00954A36" w:rsidRPr="0060512D">
        <w:t xml:space="preserve">implementation </w:t>
      </w:r>
      <w:r w:rsidR="006F7E41" w:rsidRPr="0060512D">
        <w:t>plan</w:t>
      </w:r>
      <w:r w:rsidRPr="0060512D">
        <w:t xml:space="preserve">. </w:t>
      </w:r>
      <w:r w:rsidR="00842C44" w:rsidRPr="0060512D">
        <w:t xml:space="preserve"> </w:t>
      </w:r>
      <w:r w:rsidR="00954A36" w:rsidRPr="0060512D">
        <w:t>T</w:t>
      </w:r>
      <w:r w:rsidR="006F7E41" w:rsidRPr="0060512D">
        <w:t xml:space="preserve">he </w:t>
      </w:r>
      <w:r w:rsidR="00F2524A" w:rsidRPr="0060512D">
        <w:t xml:space="preserve">implementation </w:t>
      </w:r>
      <w:r w:rsidR="002C1ABB" w:rsidRPr="0060512D">
        <w:t>plan</w:t>
      </w:r>
      <w:r w:rsidR="006F7E41" w:rsidRPr="0060512D">
        <w:t xml:space="preserve"> should assign </w:t>
      </w:r>
      <w:r w:rsidR="00F2524A" w:rsidRPr="0060512D">
        <w:t>d</w:t>
      </w:r>
      <w:r w:rsidRPr="0060512D">
        <w:t xml:space="preserve">igital </w:t>
      </w:r>
      <w:r w:rsidR="00F2524A" w:rsidRPr="0060512D">
        <w:t>e</w:t>
      </w:r>
      <w:r w:rsidRPr="0060512D">
        <w:t xml:space="preserve">ngineering roles and responsibility.  </w:t>
      </w:r>
      <w:r w:rsidR="006F7E41" w:rsidRPr="0060512D">
        <w:t xml:space="preserve">The program’s </w:t>
      </w:r>
      <w:r w:rsidR="00792DD5" w:rsidRPr="0060512D">
        <w:t xml:space="preserve">plan should include </w:t>
      </w:r>
      <w:r w:rsidR="006F7E41" w:rsidRPr="0060512D">
        <w:t xml:space="preserve">resources </w:t>
      </w:r>
      <w:r w:rsidR="00792DD5" w:rsidRPr="0060512D">
        <w:t>for</w:t>
      </w:r>
      <w:r w:rsidR="006F7E41" w:rsidRPr="0060512D">
        <w:t xml:space="preserve"> p</w:t>
      </w:r>
      <w:r w:rsidRPr="0060512D">
        <w:t>lanning for digital engineering</w:t>
      </w:r>
      <w:r w:rsidR="00093C0C" w:rsidRPr="0060512D">
        <w:t xml:space="preserve">, </w:t>
      </w:r>
      <w:r w:rsidRPr="0060512D">
        <w:t>modeling</w:t>
      </w:r>
      <w:r w:rsidR="00093C0C" w:rsidRPr="0060512D">
        <w:t>,</w:t>
      </w:r>
      <w:r w:rsidRPr="0060512D">
        <w:t xml:space="preserve"> and simulation efforts.</w:t>
      </w:r>
      <w:r w:rsidRPr="000F43F4">
        <w:t xml:space="preserve"> </w:t>
      </w:r>
    </w:p>
    <w:p w14:paraId="08D034A1" w14:textId="77777777" w:rsidR="00954A36" w:rsidRDefault="00954A36" w:rsidP="00561745">
      <w:pPr>
        <w:pStyle w:val="CommentText"/>
      </w:pPr>
    </w:p>
    <w:p w14:paraId="4C6E90DD" w14:textId="244DDD24" w:rsidR="009B5A71" w:rsidRPr="000D17DD" w:rsidRDefault="00A76A51" w:rsidP="00561745">
      <w:pPr>
        <w:pStyle w:val="CommentText"/>
      </w:pPr>
      <w:r>
        <w:t xml:space="preserve">This plan should capture the program’s </w:t>
      </w:r>
      <w:r w:rsidR="009B5A71" w:rsidRPr="000F43F4">
        <w:t>approach to establish</w:t>
      </w:r>
      <w:r w:rsidR="006F7E41" w:rsidRPr="000F43F4">
        <w:t>ing</w:t>
      </w:r>
      <w:r w:rsidR="009B5A71" w:rsidRPr="000F43F4">
        <w:t>, evolv</w:t>
      </w:r>
      <w:r w:rsidR="006F7E41" w:rsidRPr="000F43F4">
        <w:t>ing</w:t>
      </w:r>
      <w:r w:rsidR="009B5A71" w:rsidRPr="000F43F4">
        <w:t>, maintain</w:t>
      </w:r>
      <w:r w:rsidR="006F7E41" w:rsidRPr="000F43F4">
        <w:t>ing</w:t>
      </w:r>
      <w:r w:rsidR="009B5A71" w:rsidRPr="000F43F4">
        <w:t>, communicat</w:t>
      </w:r>
      <w:r w:rsidR="006F7E41" w:rsidRPr="000F43F4">
        <w:t>ing</w:t>
      </w:r>
      <w:r w:rsidR="009B5A71" w:rsidRPr="000F43F4">
        <w:t>, control</w:t>
      </w:r>
      <w:r w:rsidR="006F7E41" w:rsidRPr="000F43F4">
        <w:t>ling</w:t>
      </w:r>
      <w:r w:rsidR="00842C44">
        <w:t>,</w:t>
      </w:r>
      <w:r w:rsidR="009B5A71" w:rsidRPr="000F43F4">
        <w:t xml:space="preserve"> and us</w:t>
      </w:r>
      <w:r w:rsidR="006F7E41" w:rsidRPr="000F43F4">
        <w:t>ing</w:t>
      </w:r>
      <w:r w:rsidR="009B5A71" w:rsidRPr="000F43F4">
        <w:t xml:space="preserve"> </w:t>
      </w:r>
      <w:r w:rsidR="00093C0C" w:rsidRPr="000F43F4">
        <w:t xml:space="preserve">models </w:t>
      </w:r>
      <w:r w:rsidR="009B5A71" w:rsidRPr="000F43F4">
        <w:t xml:space="preserve">within a continuous end-to-end </w:t>
      </w:r>
      <w:r w:rsidR="00F2524A">
        <w:t>d</w:t>
      </w:r>
      <w:r w:rsidR="00842C44">
        <w:t xml:space="preserve">igital </w:t>
      </w:r>
      <w:r w:rsidR="00F2524A">
        <w:t>e</w:t>
      </w:r>
      <w:r w:rsidR="00842C44">
        <w:t>ngineering</w:t>
      </w:r>
      <w:r w:rsidR="00842C44" w:rsidRPr="000F43F4">
        <w:t xml:space="preserve"> </w:t>
      </w:r>
      <w:r w:rsidR="000B06AD" w:rsidRPr="000F43F4">
        <w:t>ecosystem</w:t>
      </w:r>
      <w:r w:rsidR="009B5A71" w:rsidRPr="000F43F4">
        <w:t xml:space="preserve">. </w:t>
      </w:r>
      <w:r w:rsidR="00954A36">
        <w:t xml:space="preserve"> </w:t>
      </w:r>
      <w:r w:rsidR="009B5A71" w:rsidRPr="000F43F4">
        <w:t xml:space="preserve">The plan </w:t>
      </w:r>
      <w:r w:rsidR="00185DE1" w:rsidRPr="000F43F4">
        <w:t xml:space="preserve">should </w:t>
      </w:r>
      <w:r w:rsidR="00A75B07" w:rsidRPr="000F43F4">
        <w:t xml:space="preserve">describe </w:t>
      </w:r>
      <w:r w:rsidR="009B5A71" w:rsidRPr="000F43F4">
        <w:t>how relevant digital model(s)</w:t>
      </w:r>
      <w:r w:rsidR="00A75B07" w:rsidRPr="000F43F4">
        <w:t xml:space="preserve">, simulations, </w:t>
      </w:r>
      <w:r w:rsidR="00093C0C" w:rsidRPr="000F43F4">
        <w:t>and digital artifacts</w:t>
      </w:r>
      <w:r w:rsidR="00A75B07" w:rsidRPr="000F43F4">
        <w:t xml:space="preserve"> will support</w:t>
      </w:r>
      <w:r w:rsidR="00A75B07" w:rsidRPr="000D17DD">
        <w:t xml:space="preserve"> the program efforts and how </w:t>
      </w:r>
      <w:r w:rsidR="009B5A71" w:rsidRPr="000D17DD">
        <w:t>program participants, OSD, Joint Staff stakeholders, and other interdependent programs, throughout the life of the program</w:t>
      </w:r>
      <w:r w:rsidR="002C1ABB">
        <w:t>,</w:t>
      </w:r>
      <w:r w:rsidR="00A75B07" w:rsidRPr="000D17DD">
        <w:t xml:space="preserve"> will have access</w:t>
      </w:r>
      <w:r w:rsidR="006201EA">
        <w:t xml:space="preserve"> to the plan</w:t>
      </w:r>
      <w:r w:rsidR="00A75B07" w:rsidRPr="000D17DD">
        <w:t>.</w:t>
      </w:r>
      <w:r w:rsidR="00354D6F" w:rsidRPr="000D17DD">
        <w:t xml:space="preserve">  The </w:t>
      </w:r>
      <w:r w:rsidR="00011BA8">
        <w:t>p</w:t>
      </w:r>
      <w:r w:rsidR="00354D6F" w:rsidRPr="000D17DD">
        <w:t>lan should include planning for any training required for implementation and use of modeling tools and modeling actions.</w:t>
      </w:r>
      <w:r w:rsidR="0017448B" w:rsidRPr="000D17DD">
        <w:t xml:space="preserve">  </w:t>
      </w:r>
      <w:r w:rsidR="00422C29">
        <w:t>The program</w:t>
      </w:r>
      <w:r w:rsidR="00422C29" w:rsidRPr="000D17DD">
        <w:t xml:space="preserve"> </w:t>
      </w:r>
      <w:r w:rsidR="0017448B" w:rsidRPr="000D17DD">
        <w:t xml:space="preserve">should consider an approach that supports incremental delivery of a </w:t>
      </w:r>
      <w:r w:rsidR="00D81E8E" w:rsidRPr="000D17DD">
        <w:t>continuum</w:t>
      </w:r>
      <w:r w:rsidR="0017448B" w:rsidRPr="000D17DD">
        <w:t xml:space="preserve"> of models, simulations, and artifacts needed to support program events, milestones, and decisions.</w:t>
      </w:r>
    </w:p>
    <w:p w14:paraId="48B840A2" w14:textId="77777777" w:rsidR="009B5A71" w:rsidRPr="000D17DD" w:rsidRDefault="009B5A71" w:rsidP="009B5A71">
      <w:pPr>
        <w:pStyle w:val="CommentText"/>
      </w:pPr>
    </w:p>
    <w:p w14:paraId="2993B7CE" w14:textId="5A29758F" w:rsidR="00FE09AD" w:rsidRPr="000D17DD" w:rsidRDefault="00422C29" w:rsidP="000B06AD">
      <w:pPr>
        <w:pStyle w:val="CommentText"/>
        <w:rPr>
          <w:noProof/>
        </w:rPr>
      </w:pPr>
      <w:r w:rsidRPr="0060512D">
        <w:rPr>
          <w:noProof/>
        </w:rPr>
        <w:t xml:space="preserve">The digital engineering tool chain </w:t>
      </w:r>
      <w:r w:rsidR="002D0245">
        <w:rPr>
          <w:noProof/>
        </w:rPr>
        <w:t>should</w:t>
      </w:r>
      <w:r w:rsidR="002D0245" w:rsidRPr="0060512D">
        <w:rPr>
          <w:noProof/>
        </w:rPr>
        <w:t xml:space="preserve"> </w:t>
      </w:r>
      <w:r w:rsidRPr="0060512D">
        <w:rPr>
          <w:noProof/>
        </w:rPr>
        <w:t xml:space="preserve">maintain specifications and documentation in digital form that </w:t>
      </w:r>
      <w:r w:rsidR="00E12EBC" w:rsidRPr="0060512D">
        <w:rPr>
          <w:noProof/>
        </w:rPr>
        <w:t xml:space="preserve">were </w:t>
      </w:r>
      <w:r w:rsidRPr="0060512D">
        <w:rPr>
          <w:noProof/>
        </w:rPr>
        <w:t xml:space="preserve">historically contained in paper documents.  </w:t>
      </w:r>
      <w:r w:rsidR="00E62359" w:rsidRPr="0060512D">
        <w:rPr>
          <w:noProof/>
        </w:rPr>
        <w:t xml:space="preserve">Information contained in specifications and documents will be available in the digital </w:t>
      </w:r>
      <w:r w:rsidRPr="0060512D">
        <w:rPr>
          <w:noProof/>
        </w:rPr>
        <w:t xml:space="preserve">ecosystem </w:t>
      </w:r>
      <w:r w:rsidR="00E62359" w:rsidRPr="0060512D">
        <w:rPr>
          <w:noProof/>
        </w:rPr>
        <w:t xml:space="preserve">and can be used to publish necessary documentation as required.  </w:t>
      </w:r>
    </w:p>
    <w:p w14:paraId="53F5CC6F" w14:textId="77777777" w:rsidR="00FE09AD" w:rsidRPr="000D17DD" w:rsidRDefault="00FE09AD" w:rsidP="000B06AD">
      <w:pPr>
        <w:pStyle w:val="CommentText"/>
        <w:rPr>
          <w:noProof/>
        </w:rPr>
      </w:pPr>
    </w:p>
    <w:p w14:paraId="5F94523A" w14:textId="10E80E8F" w:rsidR="00ED03BA" w:rsidRPr="000D17DD" w:rsidRDefault="00F90C32" w:rsidP="000B06AD">
      <w:pPr>
        <w:pStyle w:val="CommentText"/>
      </w:pPr>
      <w:r>
        <w:t>Programs should document t</w:t>
      </w:r>
      <w:r w:rsidR="00815561" w:rsidRPr="000D17DD">
        <w:t xml:space="preserve">he digital engineering </w:t>
      </w:r>
      <w:r w:rsidR="00EF6A12" w:rsidRPr="000D17DD">
        <w:t>implementation</w:t>
      </w:r>
      <w:r w:rsidR="00815561" w:rsidRPr="000D17DD">
        <w:t xml:space="preserve"> architecture and digital tool</w:t>
      </w:r>
      <w:r w:rsidR="00011BA8">
        <w:t xml:space="preserve"> </w:t>
      </w:r>
      <w:r w:rsidR="00815561" w:rsidRPr="000D17DD">
        <w:t xml:space="preserve">chain in this </w:t>
      </w:r>
      <w:r w:rsidR="00422C29">
        <w:t>a</w:t>
      </w:r>
      <w:r w:rsidR="00815561" w:rsidRPr="000D17DD">
        <w:t>ppendix or in the main body of the SEP.  The documentation should include a list of the automated tools used and their purpose</w:t>
      </w:r>
      <w:r w:rsidR="00EF35B8">
        <w:t xml:space="preserve"> -</w:t>
      </w:r>
      <w:r w:rsidR="00815561" w:rsidRPr="000D17DD">
        <w:t xml:space="preserve"> including tools to perform modeling and simulation, to design, build and test the system, to maintain an </w:t>
      </w:r>
      <w:r w:rsidR="00792DD5">
        <w:t>ASoT</w:t>
      </w:r>
      <w:r w:rsidR="00815561" w:rsidRPr="000D17DD">
        <w:t xml:space="preserve">, and to ensure system security and survivability.  </w:t>
      </w:r>
      <w:r w:rsidR="000B06AD" w:rsidRPr="000D17DD">
        <w:t>These attributes identify</w:t>
      </w:r>
      <w:r w:rsidR="00EF35B8">
        <w:t xml:space="preserve"> the</w:t>
      </w:r>
      <w:r w:rsidR="000B06AD" w:rsidRPr="000D17DD">
        <w:t xml:space="preserve"> capabilities needed to perform engineering activities</w:t>
      </w:r>
      <w:r w:rsidR="00EF35B8">
        <w:t xml:space="preserve"> and the capabilities needed</w:t>
      </w:r>
      <w:r w:rsidR="000B06AD" w:rsidRPr="000D17DD">
        <w:t xml:space="preserve"> to collaborate and enable </w:t>
      </w:r>
      <w:r w:rsidR="00792DD5">
        <w:t>ASoT</w:t>
      </w:r>
      <w:r w:rsidR="000B06AD" w:rsidRPr="000D17DD">
        <w:t xml:space="preserve"> information exchange that results in a continuous integrated </w:t>
      </w:r>
      <w:r w:rsidR="00F2524A">
        <w:t xml:space="preserve">end-to-end </w:t>
      </w:r>
      <w:r w:rsidR="000B06AD" w:rsidRPr="000D17DD">
        <w:t xml:space="preserve">digital </w:t>
      </w:r>
      <w:r w:rsidR="00B10FEB" w:rsidRPr="000D17DD">
        <w:t>ecosystem</w:t>
      </w:r>
      <w:r w:rsidR="000B06AD" w:rsidRPr="000D17DD">
        <w:t>.</w:t>
      </w:r>
    </w:p>
    <w:p w14:paraId="582370EE" w14:textId="77777777" w:rsidR="00ED03BA" w:rsidRPr="000D17DD" w:rsidRDefault="00ED03BA" w:rsidP="000B06AD">
      <w:pPr>
        <w:pStyle w:val="CommentText"/>
      </w:pPr>
    </w:p>
    <w:p w14:paraId="6D574D84" w14:textId="15BDB68F" w:rsidR="009B5A71" w:rsidRPr="000D17DD" w:rsidRDefault="00422C29" w:rsidP="009B5A71">
      <w:pPr>
        <w:pStyle w:val="CommentText"/>
      </w:pPr>
      <w:r>
        <w:t>The</w:t>
      </w:r>
      <w:r w:rsidR="009B5A71" w:rsidRPr="000D17DD">
        <w:t xml:space="preserve"> appendix </w:t>
      </w:r>
      <w:r>
        <w:t xml:space="preserve">should include </w:t>
      </w:r>
      <w:r w:rsidR="009B5A71" w:rsidRPr="000D17DD">
        <w:t xml:space="preserve">plans for how the digital engineering implementation will support </w:t>
      </w:r>
      <w:r w:rsidR="00011BA8">
        <w:t>the program</w:t>
      </w:r>
      <w:r w:rsidR="00011BA8" w:rsidRPr="000D17DD">
        <w:t xml:space="preserve"> </w:t>
      </w:r>
      <w:r w:rsidR="009B5A71" w:rsidRPr="000D17DD">
        <w:t>organization. Topics include but are not limited to:</w:t>
      </w:r>
    </w:p>
    <w:p w14:paraId="4945B804" w14:textId="77777777" w:rsidR="009B5A71" w:rsidRPr="000D17DD" w:rsidRDefault="009B5A71" w:rsidP="009B5A71">
      <w:pPr>
        <w:pStyle w:val="CommentText"/>
      </w:pPr>
    </w:p>
    <w:p w14:paraId="49862BE6" w14:textId="2A115980" w:rsidR="00EF35B8" w:rsidRDefault="009B5A71" w:rsidP="008B7A15">
      <w:pPr>
        <w:autoSpaceDE w:val="0"/>
        <w:autoSpaceDN w:val="0"/>
        <w:adjustRightInd w:val="0"/>
      </w:pPr>
      <w:r w:rsidRPr="000D17DD">
        <w:rPr>
          <w:b/>
        </w:rPr>
        <w:t xml:space="preserve">Modeling Methodologies: </w:t>
      </w:r>
      <w:r w:rsidR="006967C3" w:rsidRPr="000D17DD">
        <w:t xml:space="preserve"> </w:t>
      </w:r>
      <w:r w:rsidR="008B4601">
        <w:t>D</w:t>
      </w:r>
      <w:r w:rsidR="00EF35B8" w:rsidRPr="000D17DD">
        <w:t xml:space="preserve">escribe how each </w:t>
      </w:r>
      <w:r w:rsidR="008B4601">
        <w:t xml:space="preserve">of the </w:t>
      </w:r>
      <w:r w:rsidR="00F2524A">
        <w:t xml:space="preserve">following </w:t>
      </w:r>
      <w:r w:rsidR="00EF35B8" w:rsidRPr="000D17DD">
        <w:t xml:space="preserve">will be provided and used </w:t>
      </w:r>
      <w:r w:rsidR="00842C44">
        <w:t xml:space="preserve">and </w:t>
      </w:r>
      <w:r w:rsidR="00EF35B8" w:rsidRPr="000D17DD">
        <w:t>who is responsible for providing it.</w:t>
      </w:r>
    </w:p>
    <w:p w14:paraId="7FDFD443" w14:textId="67C1D34F" w:rsidR="00EF35B8" w:rsidRDefault="006967C3" w:rsidP="005674FD">
      <w:pPr>
        <w:pStyle w:val="ListBullet"/>
      </w:pPr>
      <w:r w:rsidRPr="000D17DD">
        <w:t>Definition of and or identification of methods, processes</w:t>
      </w:r>
      <w:r w:rsidR="00422C29">
        <w:t>,</w:t>
      </w:r>
      <w:r w:rsidRPr="000D17DD">
        <w:t xml:space="preserve"> and tools for implementing modeling methodologies for the integrated modeling environment. </w:t>
      </w:r>
    </w:p>
    <w:p w14:paraId="12B13D0F" w14:textId="00A4A75F" w:rsidR="009B5A71" w:rsidRPr="000D17DD" w:rsidRDefault="006967C3" w:rsidP="005674FD">
      <w:pPr>
        <w:pStyle w:val="ListBullet"/>
      </w:pPr>
      <w:r w:rsidRPr="000D17DD">
        <w:lastRenderedPageBreak/>
        <w:t xml:space="preserve">Definition of modeling standards, guidelines, </w:t>
      </w:r>
      <w:r w:rsidR="00F2524A">
        <w:t xml:space="preserve">and </w:t>
      </w:r>
      <w:r w:rsidRPr="000D17DD">
        <w:t xml:space="preserve">templates that will be needed to support </w:t>
      </w:r>
      <w:r w:rsidR="00422C29">
        <w:t>d</w:t>
      </w:r>
      <w:r w:rsidRPr="000D17DD">
        <w:t xml:space="preserve">igital </w:t>
      </w:r>
      <w:r w:rsidR="00422C29">
        <w:t>e</w:t>
      </w:r>
      <w:r w:rsidRPr="000D17DD">
        <w:t xml:space="preserve">ngineering desired capabilities. </w:t>
      </w:r>
    </w:p>
    <w:p w14:paraId="7D75C63F" w14:textId="77777777" w:rsidR="00FE09AD" w:rsidRPr="000D17DD" w:rsidRDefault="00FE09AD" w:rsidP="008B7A15">
      <w:pPr>
        <w:autoSpaceDE w:val="0"/>
        <w:autoSpaceDN w:val="0"/>
        <w:adjustRightInd w:val="0"/>
        <w:rPr>
          <w:b/>
        </w:rPr>
      </w:pPr>
    </w:p>
    <w:p w14:paraId="33517289" w14:textId="5C73C532" w:rsidR="009B5A71" w:rsidRPr="000D17DD" w:rsidRDefault="009B5A71" w:rsidP="008B7A15">
      <w:pPr>
        <w:autoSpaceDE w:val="0"/>
        <w:autoSpaceDN w:val="0"/>
        <w:adjustRightInd w:val="0"/>
        <w:rPr>
          <w:rFonts w:cs="Arial"/>
          <w:color w:val="000000"/>
        </w:rPr>
      </w:pPr>
      <w:r w:rsidRPr="000D17DD">
        <w:rPr>
          <w:b/>
        </w:rPr>
        <w:t xml:space="preserve">Configuration Control Baseline: </w:t>
      </w:r>
      <w:r w:rsidR="00387CAB">
        <w:rPr>
          <w:b/>
        </w:rPr>
        <w:t xml:space="preserve"> </w:t>
      </w:r>
      <w:r w:rsidR="00387CAB" w:rsidRPr="00387CAB">
        <w:t>Describe</w:t>
      </w:r>
      <w:r w:rsidR="00387CAB">
        <w:rPr>
          <w:b/>
        </w:rPr>
        <w:t xml:space="preserve"> </w:t>
      </w:r>
      <w:r w:rsidR="00387CAB">
        <w:t>p</w:t>
      </w:r>
      <w:r w:rsidRPr="000D17DD">
        <w:t xml:space="preserve">lans for the development of a robust, executable process for managing models throughout the </w:t>
      </w:r>
      <w:r w:rsidR="007E62B3" w:rsidRPr="000D17DD">
        <w:t xml:space="preserve">program </w:t>
      </w:r>
      <w:r w:rsidRPr="000D17DD">
        <w:t>life</w:t>
      </w:r>
      <w:r w:rsidR="002C18B8" w:rsidRPr="000D17DD">
        <w:t xml:space="preserve"> </w:t>
      </w:r>
      <w:r w:rsidRPr="000D17DD">
        <w:t xml:space="preserve">cycle. </w:t>
      </w:r>
      <w:r w:rsidR="00387CAB">
        <w:t>The plans</w:t>
      </w:r>
      <w:r w:rsidR="00387CAB" w:rsidRPr="000D17DD">
        <w:t xml:space="preserve"> </w:t>
      </w:r>
      <w:r w:rsidRPr="000D17DD">
        <w:t xml:space="preserve">will also include the roles and responsibilities required to accomplish configuration management tasks. </w:t>
      </w:r>
      <w:r w:rsidR="00F2524A">
        <w:rPr>
          <w:rFonts w:cs="Arial"/>
          <w:color w:val="000000"/>
        </w:rPr>
        <w:t>The plans</w:t>
      </w:r>
      <w:r w:rsidR="00F2524A" w:rsidRPr="000D17DD">
        <w:rPr>
          <w:rFonts w:cs="Arial"/>
          <w:color w:val="000000"/>
        </w:rPr>
        <w:t xml:space="preserve"> </w:t>
      </w:r>
      <w:r w:rsidRPr="000D17DD">
        <w:rPr>
          <w:rFonts w:cs="Arial"/>
          <w:color w:val="000000"/>
        </w:rPr>
        <w:t>may also include the necessary naming, marking, tagging necessary to make the models discoverable, accessible, reusable, and trusted.</w:t>
      </w:r>
    </w:p>
    <w:p w14:paraId="56A3C58A" w14:textId="77777777" w:rsidR="009B5A71" w:rsidRPr="000D17DD" w:rsidRDefault="009B5A71" w:rsidP="008B7A15"/>
    <w:p w14:paraId="63DE1BD1" w14:textId="1CF6E67D" w:rsidR="009B5A71" w:rsidRPr="000D17DD" w:rsidRDefault="009B5A71" w:rsidP="008B7A15">
      <w:pPr>
        <w:autoSpaceDE w:val="0"/>
        <w:autoSpaceDN w:val="0"/>
        <w:adjustRightInd w:val="0"/>
        <w:rPr>
          <w:rFonts w:cs="Arial"/>
          <w:color w:val="000000"/>
        </w:rPr>
      </w:pPr>
      <w:r w:rsidRPr="000D17DD">
        <w:rPr>
          <w:b/>
        </w:rPr>
        <w:t xml:space="preserve">Authoritative </w:t>
      </w:r>
      <w:r w:rsidR="00B23499" w:rsidRPr="000D17DD">
        <w:rPr>
          <w:b/>
        </w:rPr>
        <w:t>Data</w:t>
      </w:r>
      <w:r w:rsidRPr="000D17DD">
        <w:rPr>
          <w:b/>
        </w:rPr>
        <w:t xml:space="preserve">: </w:t>
      </w:r>
      <w:r w:rsidR="00387CAB" w:rsidRPr="00387CAB">
        <w:t xml:space="preserve">Describe </w:t>
      </w:r>
      <w:r w:rsidR="00387CAB">
        <w:t>p</w:t>
      </w:r>
      <w:r w:rsidRPr="000D17DD">
        <w:t xml:space="preserve">lans for developing configuration-controlled repositories to establish and maintain an authoritative </w:t>
      </w:r>
      <w:r w:rsidR="00BD3F0A">
        <w:t>source of truth</w:t>
      </w:r>
      <w:r w:rsidR="00BD3F0A" w:rsidRPr="000D17DD">
        <w:t xml:space="preserve"> </w:t>
      </w:r>
      <w:r w:rsidRPr="000D17DD">
        <w:t>for engineering data. Plan to make it accessible to the appropriate organizations</w:t>
      </w:r>
      <w:r w:rsidR="007E62B3" w:rsidRPr="000D17DD">
        <w:t xml:space="preserve">. </w:t>
      </w:r>
      <w:r w:rsidR="00F2524A">
        <w:t>The</w:t>
      </w:r>
      <w:r w:rsidRPr="000D17DD">
        <w:t xml:space="preserve"> authoritative </w:t>
      </w:r>
      <w:r w:rsidR="00F2524A">
        <w:t>source of truth</w:t>
      </w:r>
      <w:r w:rsidRPr="000D17DD">
        <w:t xml:space="preserve"> will be the hub for all the models and data required for specific usages. List in the plan t</w:t>
      </w:r>
      <w:r w:rsidRPr="000D17DD">
        <w:rPr>
          <w:rFonts w:cs="Arial"/>
          <w:color w:val="000000"/>
        </w:rPr>
        <w:t xml:space="preserve">he models to be stored in </w:t>
      </w:r>
      <w:r w:rsidR="00422C29">
        <w:rPr>
          <w:rFonts w:cs="Arial"/>
          <w:color w:val="000000"/>
        </w:rPr>
        <w:t>this</w:t>
      </w:r>
      <w:r w:rsidR="00BD3F0A" w:rsidRPr="000D17DD">
        <w:t xml:space="preserve"> </w:t>
      </w:r>
      <w:r w:rsidR="007E62B3" w:rsidRPr="000D17DD">
        <w:rPr>
          <w:rFonts w:cs="Arial"/>
          <w:color w:val="000000"/>
        </w:rPr>
        <w:t>repository</w:t>
      </w:r>
      <w:r w:rsidR="00F2524A">
        <w:rPr>
          <w:rFonts w:cs="Arial"/>
          <w:color w:val="000000"/>
        </w:rPr>
        <w:t xml:space="preserve">, which </w:t>
      </w:r>
      <w:r w:rsidRPr="000D17DD">
        <w:rPr>
          <w:rFonts w:cs="Arial"/>
          <w:color w:val="000000"/>
        </w:rPr>
        <w:t>may include common reference models, model libraries, competency models, program office models, certification models, process models, knowledge models, and other models needed to perform integrated engineering activities</w:t>
      </w:r>
      <w:r w:rsidR="00F2524A">
        <w:rPr>
          <w:rFonts w:cs="Arial"/>
          <w:color w:val="000000"/>
        </w:rPr>
        <w:t>.</w:t>
      </w:r>
    </w:p>
    <w:p w14:paraId="5ADE1537" w14:textId="77777777" w:rsidR="009B5A71" w:rsidRPr="000D17DD" w:rsidRDefault="009B5A71" w:rsidP="008B7A15">
      <w:pPr>
        <w:autoSpaceDE w:val="0"/>
        <w:autoSpaceDN w:val="0"/>
        <w:adjustRightInd w:val="0"/>
        <w:rPr>
          <w:rFonts w:cs="Arial"/>
          <w:color w:val="000000"/>
        </w:rPr>
      </w:pPr>
    </w:p>
    <w:p w14:paraId="14E0B53A" w14:textId="23CC7CCC" w:rsidR="009B5A71" w:rsidRPr="000D17DD" w:rsidRDefault="009B5A71" w:rsidP="008B7A15">
      <w:pPr>
        <w:autoSpaceDE w:val="0"/>
        <w:autoSpaceDN w:val="0"/>
        <w:adjustRightInd w:val="0"/>
      </w:pPr>
      <w:r w:rsidRPr="000D17DD">
        <w:rPr>
          <w:b/>
        </w:rPr>
        <w:t xml:space="preserve">Collaboration: </w:t>
      </w:r>
      <w:r w:rsidRPr="000D17DD">
        <w:t xml:space="preserve"> </w:t>
      </w:r>
      <w:r w:rsidR="00387CAB">
        <w:t>Describe</w:t>
      </w:r>
      <w:r w:rsidR="00F2524A">
        <w:t xml:space="preserve"> the</w:t>
      </w:r>
      <w:r w:rsidR="00387CAB">
        <w:t xml:space="preserve"> p</w:t>
      </w:r>
      <w:r w:rsidRPr="000D17DD">
        <w:t>lan for establishing the needed infrastructure and environment for programs and projects to conduct reviews</w:t>
      </w:r>
      <w:r w:rsidR="00344B57" w:rsidRPr="000D17DD">
        <w:t xml:space="preserve"> and audits</w:t>
      </w:r>
      <w:r w:rsidRPr="000D17DD">
        <w:t xml:space="preserve">, hold technical meetings, perform analysis, and collaboratively develop models. The collaboration environment should also be planned to </w:t>
      </w:r>
      <w:r w:rsidR="00F2524A">
        <w:t>ensure</w:t>
      </w:r>
      <w:r w:rsidR="00F2524A" w:rsidRPr="000D17DD">
        <w:t xml:space="preserve"> </w:t>
      </w:r>
      <w:r w:rsidR="000B06AD" w:rsidRPr="000D17DD">
        <w:t xml:space="preserve">internal and external stakeholders (e.g. </w:t>
      </w:r>
      <w:r w:rsidRPr="000D17DD">
        <w:t>OSD, Joint Staff</w:t>
      </w:r>
      <w:r w:rsidR="000B06AD" w:rsidRPr="000D17DD">
        <w:t>,</w:t>
      </w:r>
      <w:r w:rsidRPr="000D17DD">
        <w:t xml:space="preserve"> and interdependent programs</w:t>
      </w:r>
      <w:r w:rsidR="000B06AD" w:rsidRPr="000D17DD">
        <w:t>)</w:t>
      </w:r>
      <w:r w:rsidRPr="000D17DD">
        <w:t xml:space="preserve"> have the necessary access and availability of </w:t>
      </w:r>
      <w:r w:rsidR="00F2524A">
        <w:t>t</w:t>
      </w:r>
      <w:r w:rsidRPr="000D17DD">
        <w:t xml:space="preserve">echnical </w:t>
      </w:r>
      <w:r w:rsidR="00F2524A">
        <w:t>d</w:t>
      </w:r>
      <w:r w:rsidRPr="000D17DD">
        <w:t xml:space="preserve">ata and </w:t>
      </w:r>
      <w:r w:rsidR="00F2524A">
        <w:t>a</w:t>
      </w:r>
      <w:r w:rsidRPr="000D17DD">
        <w:t xml:space="preserve">cquisition </w:t>
      </w:r>
      <w:r w:rsidR="00F2524A">
        <w:t>a</w:t>
      </w:r>
      <w:r w:rsidRPr="000D17DD">
        <w:t xml:space="preserve">rtifacts needed for both </w:t>
      </w:r>
      <w:r w:rsidR="00F2524A">
        <w:t xml:space="preserve">short-term </w:t>
      </w:r>
      <w:r w:rsidRPr="000D17DD">
        <w:t xml:space="preserve">decisions and </w:t>
      </w:r>
      <w:r w:rsidR="00F2524A">
        <w:t xml:space="preserve">long-term </w:t>
      </w:r>
      <w:r w:rsidRPr="000D17DD">
        <w:t>system life</w:t>
      </w:r>
      <w:r w:rsidR="002C18B8" w:rsidRPr="000D17DD">
        <w:t xml:space="preserve"> </w:t>
      </w:r>
      <w:r w:rsidRPr="000D17DD">
        <w:t xml:space="preserve">cycle management in a digital </w:t>
      </w:r>
      <w:r w:rsidR="00B10FEB" w:rsidRPr="000D17DD">
        <w:t>ecosystem</w:t>
      </w:r>
      <w:r w:rsidRPr="000D17DD">
        <w:t>.</w:t>
      </w:r>
    </w:p>
    <w:p w14:paraId="0B95282C" w14:textId="77777777" w:rsidR="009B5A71" w:rsidRPr="000D17DD" w:rsidRDefault="009B5A71" w:rsidP="008B7A15">
      <w:pPr>
        <w:pStyle w:val="Heading5"/>
      </w:pPr>
    </w:p>
    <w:p w14:paraId="7432D900" w14:textId="130CB013" w:rsidR="009B5A71" w:rsidRPr="000D17DD" w:rsidRDefault="009B5A71" w:rsidP="008B7A15">
      <w:pPr>
        <w:pStyle w:val="CommentText"/>
      </w:pPr>
      <w:r w:rsidRPr="000D17DD">
        <w:rPr>
          <w:b/>
        </w:rPr>
        <w:t xml:space="preserve">Model Use: </w:t>
      </w:r>
      <w:r w:rsidRPr="000D17DD">
        <w:t xml:space="preserve"> Include the scope of the </w:t>
      </w:r>
      <w:r w:rsidR="00F2524A">
        <w:t>program’s</w:t>
      </w:r>
      <w:r w:rsidR="00F2524A" w:rsidRPr="000D17DD">
        <w:t xml:space="preserve"> </w:t>
      </w:r>
      <w:r w:rsidRPr="000D17DD">
        <w:t xml:space="preserve">complete modeling, simulation, and analysis efforts that are essential to performing engineering </w:t>
      </w:r>
      <w:r w:rsidR="006566D5" w:rsidRPr="000D17DD">
        <w:t xml:space="preserve">and </w:t>
      </w:r>
      <w:r w:rsidR="00F2524A">
        <w:t>s</w:t>
      </w:r>
      <w:r w:rsidR="006566D5" w:rsidRPr="000D17DD">
        <w:t xml:space="preserve">ystem </w:t>
      </w:r>
      <w:r w:rsidR="00F2524A">
        <w:t>s</w:t>
      </w:r>
      <w:r w:rsidR="006566D5" w:rsidRPr="000D17DD">
        <w:t xml:space="preserve">afety </w:t>
      </w:r>
      <w:r w:rsidRPr="000D17DD">
        <w:t>activities.  Identify each model and what it will be used for to support the program.  In addition</w:t>
      </w:r>
      <w:r w:rsidR="00F2524A">
        <w:t>,</w:t>
      </w:r>
      <w:r w:rsidRPr="000D17DD">
        <w:t xml:space="preserve"> identify the model owner that is authorized to make changes and support others in </w:t>
      </w:r>
      <w:r w:rsidR="00D81E8E" w:rsidRPr="000D17DD">
        <w:t>its</w:t>
      </w:r>
      <w:r w:rsidRPr="000D17DD">
        <w:t xml:space="preserve"> proper use.  </w:t>
      </w:r>
      <w:r w:rsidR="00F2524A">
        <w:t>E</w:t>
      </w:r>
      <w:r w:rsidR="00387CAB">
        <w:t xml:space="preserve">stablish and capture </w:t>
      </w:r>
      <w:r w:rsidRPr="000D17DD">
        <w:t>the model and data within this plan along with appropriate metadata required for model assurance and reuse purposes.</w:t>
      </w:r>
    </w:p>
    <w:p w14:paraId="5DBBDDF8" w14:textId="77777777" w:rsidR="009B5A71" w:rsidRPr="000D17DD" w:rsidRDefault="009B5A71" w:rsidP="008B7A15">
      <w:pPr>
        <w:pStyle w:val="CommentText"/>
      </w:pPr>
    </w:p>
    <w:p w14:paraId="0B3F4E6F" w14:textId="65DC3163" w:rsidR="009B5A71" w:rsidRPr="000D17DD" w:rsidRDefault="00387CAB" w:rsidP="008B7A15">
      <w:pPr>
        <w:pStyle w:val="FootnoteText"/>
      </w:pPr>
      <w:r>
        <w:t>In the main body of the SEP, include</w:t>
      </w:r>
      <w:r w:rsidR="00842C44">
        <w:t xml:space="preserve"> </w:t>
      </w:r>
      <w:r w:rsidR="009B5A71" w:rsidRPr="000D17DD">
        <w:t xml:space="preserve">details </w:t>
      </w:r>
      <w:r w:rsidR="00422C29">
        <w:t xml:space="preserve">about </w:t>
      </w:r>
      <w:r w:rsidR="009B5A71" w:rsidRPr="000D17DD">
        <w:t xml:space="preserve">how digital engineering implementation will support the integrated systems engineering </w:t>
      </w:r>
      <w:r w:rsidR="006566D5" w:rsidRPr="000D17DD">
        <w:t xml:space="preserve">and </w:t>
      </w:r>
      <w:r w:rsidR="00011BA8">
        <w:t>s</w:t>
      </w:r>
      <w:r w:rsidR="006566D5" w:rsidRPr="000D17DD">
        <w:t xml:space="preserve">ystem </w:t>
      </w:r>
      <w:r w:rsidR="00011BA8">
        <w:t>s</w:t>
      </w:r>
      <w:r w:rsidR="006566D5" w:rsidRPr="000D17DD">
        <w:t xml:space="preserve">afety </w:t>
      </w:r>
      <w:r w:rsidR="009B5A71" w:rsidRPr="000D17DD">
        <w:t>activities.</w:t>
      </w:r>
    </w:p>
    <w:p w14:paraId="47380264" w14:textId="77777777" w:rsidR="00EE60F3" w:rsidRPr="000D17DD" w:rsidRDefault="00EE60F3" w:rsidP="003202EB"/>
    <w:p w14:paraId="66A6D028" w14:textId="77777777" w:rsidR="005C5F18" w:rsidRDefault="005C5F18">
      <w:pPr>
        <w:spacing w:after="200" w:line="276" w:lineRule="auto"/>
        <w:rPr>
          <w:b/>
          <w:sz w:val="24"/>
          <w:szCs w:val="24"/>
        </w:rPr>
        <w:sectPr w:rsidR="005C5F18" w:rsidSect="008C3ACB">
          <w:headerReference w:type="default" r:id="rId97"/>
          <w:pgSz w:w="12240" w:h="15840" w:code="1"/>
          <w:pgMar w:top="1440" w:right="1440" w:bottom="1440" w:left="1440" w:header="288" w:footer="288" w:gutter="0"/>
          <w:cols w:space="720"/>
          <w:docGrid w:linePitch="360"/>
        </w:sectPr>
      </w:pPr>
      <w:bookmarkStart w:id="790" w:name="_Toc511644194"/>
    </w:p>
    <w:p w14:paraId="57567F94" w14:textId="77777777" w:rsidR="000469B2" w:rsidRDefault="000469B2" w:rsidP="000469B2">
      <w:pPr>
        <w:pStyle w:val="Heading5"/>
      </w:pPr>
      <w:bookmarkStart w:id="791" w:name="_Toc133227814"/>
      <w:r>
        <w:lastRenderedPageBreak/>
        <w:t>References</w:t>
      </w:r>
      <w:bookmarkEnd w:id="790"/>
      <w:bookmarkEnd w:id="791"/>
    </w:p>
    <w:p w14:paraId="578F776F" w14:textId="77777777" w:rsidR="00FE09AD" w:rsidRPr="00FE09AD" w:rsidRDefault="00045439" w:rsidP="00045439">
      <w:pPr>
        <w:pStyle w:val="ReferencesText-SEPOutline"/>
        <w:rPr>
          <w:i/>
        </w:rPr>
      </w:pPr>
      <w:r w:rsidRPr="00FE09AD">
        <w:rPr>
          <w:i/>
        </w:rPr>
        <w:t xml:space="preserve">Note: </w:t>
      </w:r>
      <w:r w:rsidR="009109EB" w:rsidRPr="00FE09AD">
        <w:rPr>
          <w:i/>
        </w:rPr>
        <w:t xml:space="preserve"> </w:t>
      </w:r>
      <w:r w:rsidR="00D33BCE" w:rsidRPr="00FE09AD">
        <w:rPr>
          <w:i/>
        </w:rPr>
        <w:t xml:space="preserve">Provide a list of documents used in the SEP.  </w:t>
      </w:r>
      <w:r w:rsidR="00F82AEA" w:rsidRPr="00FE09AD">
        <w:rPr>
          <w:i/>
        </w:rPr>
        <w:t xml:space="preserve">Include </w:t>
      </w:r>
      <w:r w:rsidRPr="00FE09AD">
        <w:rPr>
          <w:i/>
        </w:rPr>
        <w:t xml:space="preserve">complete </w:t>
      </w:r>
      <w:r w:rsidR="00F82AEA" w:rsidRPr="00FE09AD">
        <w:rPr>
          <w:i/>
        </w:rPr>
        <w:t xml:space="preserve">references </w:t>
      </w:r>
      <w:r w:rsidRPr="00FE09AD">
        <w:rPr>
          <w:i/>
        </w:rPr>
        <w:t>to correspond with text citations</w:t>
      </w:r>
      <w:r w:rsidR="00F82AEA" w:rsidRPr="00FE09AD">
        <w:rPr>
          <w:i/>
        </w:rPr>
        <w:t xml:space="preserve">. </w:t>
      </w:r>
      <w:r w:rsidR="009109EB" w:rsidRPr="00FE09AD">
        <w:rPr>
          <w:i/>
        </w:rPr>
        <w:t xml:space="preserve"> </w:t>
      </w:r>
      <w:r w:rsidR="00735A01" w:rsidRPr="00FE09AD">
        <w:rPr>
          <w:i/>
        </w:rPr>
        <w:t>Include</w:t>
      </w:r>
      <w:r w:rsidRPr="00FE09AD">
        <w:rPr>
          <w:i/>
        </w:rPr>
        <w:t xml:space="preserve"> citations and references for i</w:t>
      </w:r>
      <w:r w:rsidR="00F82AEA" w:rsidRPr="00FE09AD">
        <w:rPr>
          <w:i/>
        </w:rPr>
        <w:t xml:space="preserve">llustrations </w:t>
      </w:r>
      <w:r w:rsidRPr="00FE09AD">
        <w:rPr>
          <w:i/>
        </w:rPr>
        <w:t xml:space="preserve">reprinted from another source. </w:t>
      </w:r>
      <w:r w:rsidR="009109EB" w:rsidRPr="00FE09AD">
        <w:rPr>
          <w:i/>
        </w:rPr>
        <w:t xml:space="preserve"> </w:t>
      </w:r>
      <w:r w:rsidRPr="00FE09AD">
        <w:rPr>
          <w:i/>
        </w:rPr>
        <w:t xml:space="preserve">Illustrations </w:t>
      </w:r>
      <w:r w:rsidR="00F82AEA" w:rsidRPr="00FE09AD">
        <w:rPr>
          <w:i/>
        </w:rPr>
        <w:t>with no source information are assumed to be original to the SEP.</w:t>
      </w:r>
      <w:r w:rsidR="00C22E30" w:rsidRPr="00FE09AD">
        <w:rPr>
          <w:i/>
        </w:rPr>
        <w:t xml:space="preserve">  </w:t>
      </w:r>
    </w:p>
    <w:p w14:paraId="2C693206" w14:textId="17168F98" w:rsidR="00F82AEA" w:rsidRPr="00FE09AD" w:rsidRDefault="00C22E30" w:rsidP="00045439">
      <w:pPr>
        <w:pStyle w:val="ReferencesText-SEPOutline"/>
        <w:rPr>
          <w:i/>
        </w:rPr>
      </w:pPr>
      <w:r w:rsidRPr="00FE09AD">
        <w:rPr>
          <w:i/>
        </w:rPr>
        <w:t>Example List:</w:t>
      </w:r>
    </w:p>
    <w:p w14:paraId="381BE0FD" w14:textId="0D6EF988" w:rsidR="00302D80" w:rsidRDefault="00302D80" w:rsidP="00D97FB3">
      <w:pPr>
        <w:pStyle w:val="ReferencesText-SEPOutline"/>
        <w:spacing w:line="228" w:lineRule="auto"/>
      </w:pPr>
      <w:r>
        <w:rPr>
          <w:color w:val="000000" w:themeColor="text1"/>
        </w:rPr>
        <w:t xml:space="preserve">Air Force Guidance Memorandum, AFPAM 63-128, </w:t>
      </w:r>
      <w:r w:rsidR="000D4DCA">
        <w:rPr>
          <w:color w:val="000000" w:themeColor="text1"/>
        </w:rPr>
        <w:t xml:space="preserve">Attachment </w:t>
      </w:r>
      <w:r>
        <w:rPr>
          <w:color w:val="000000" w:themeColor="text1"/>
        </w:rPr>
        <w:t xml:space="preserve">14, AFI 63-101/20-101, para 5.1.5.  September 16, 2016. </w:t>
      </w:r>
      <w:r w:rsidR="00B065AC">
        <w:rPr>
          <w:color w:val="000000" w:themeColor="text1"/>
        </w:rPr>
        <w:br/>
      </w:r>
      <w:r w:rsidRPr="00302D80">
        <w:rPr>
          <w:color w:val="000000" w:themeColor="text1"/>
        </w:rPr>
        <w:t>https://www.netcents.af.mil/Portals/30/documents/AFI%20%2063_101_20_101_16%20Sept%202016.pdf?ver=2016-09-27-123456-923</w:t>
      </w:r>
    </w:p>
    <w:p w14:paraId="5AB0E12D" w14:textId="48F9F64F" w:rsidR="00F36D2C" w:rsidRDefault="002539D2" w:rsidP="00D97FB3">
      <w:pPr>
        <w:pStyle w:val="ReferencesText-SEPOutline"/>
        <w:spacing w:line="228" w:lineRule="auto"/>
      </w:pPr>
      <w:r w:rsidRPr="002539D2">
        <w:t xml:space="preserve">Chemical, Biological, Radiological, and Nuclear (CBRN) </w:t>
      </w:r>
      <w:r w:rsidR="00B065AC" w:rsidRPr="002539D2">
        <w:t>Survivability</w:t>
      </w:r>
      <w:r w:rsidR="00B065AC">
        <w:rPr>
          <w:b/>
          <w:bCs/>
        </w:rPr>
        <w:br/>
      </w:r>
      <w:r w:rsidR="00E339E0" w:rsidRPr="00E339E0">
        <w:rPr>
          <w:rFonts w:cs="Arial"/>
          <w:bCs/>
        </w:rPr>
        <w:t>https://www.dodtechipedia.mil/dodwiki/display/techipedia/Chemical%2C+Biological%2C+Radiological%2C+and+Nuclear+Survivability</w:t>
      </w:r>
      <w:r w:rsidR="00F36D2C" w:rsidRPr="003B3B44">
        <w:t>.</w:t>
      </w:r>
    </w:p>
    <w:p w14:paraId="4EBB62C0" w14:textId="624EB3A8" w:rsidR="009E62AB" w:rsidRDefault="000469B2" w:rsidP="00D97FB3">
      <w:pPr>
        <w:pStyle w:val="ReferencesText-SEPOutline"/>
        <w:spacing w:line="228" w:lineRule="auto"/>
      </w:pPr>
      <w:r w:rsidRPr="001D6DC7">
        <w:t>DCMA-EA PAM 200.1</w:t>
      </w:r>
      <w:r>
        <w:t>. Earned Value Management System (EVMS) Program Analysis Pamphlet (PAP)</w:t>
      </w:r>
      <w:r w:rsidR="00142AAF">
        <w:t xml:space="preserve">. </w:t>
      </w:r>
      <w:r w:rsidR="00485960" w:rsidRPr="00485960">
        <w:t>Fort Belvoir</w:t>
      </w:r>
      <w:r w:rsidR="00BC6C2E" w:rsidRPr="00485960">
        <w:t>:</w:t>
      </w:r>
      <w:r w:rsidR="00BC6C2E">
        <w:t xml:space="preserve"> </w:t>
      </w:r>
      <w:r w:rsidR="00142AAF" w:rsidRPr="007C0EBA">
        <w:t>Defense Contract Management Agency</w:t>
      </w:r>
      <w:r w:rsidR="00142AAF">
        <w:t>,</w:t>
      </w:r>
      <w:r>
        <w:t xml:space="preserve"> October 2012.</w:t>
      </w:r>
      <w:r w:rsidR="006E29AB">
        <w:br/>
      </w:r>
      <w:r w:rsidR="00E339E0" w:rsidRPr="00E339E0">
        <w:t>http://www.dcma.mil/LinkClick.aspx?fileticket=0CBjAarXWZA%3d&amp;portalid=31</w:t>
      </w:r>
    </w:p>
    <w:p w14:paraId="6E381323" w14:textId="1E894724" w:rsidR="00266F60" w:rsidRDefault="00266F60" w:rsidP="00D97FB3">
      <w:pPr>
        <w:pStyle w:val="ReferencesText-SEPOutline"/>
        <w:spacing w:line="228" w:lineRule="auto"/>
      </w:pPr>
      <w:r>
        <w:t>DoD Corrosion Prevention and Control Planning Guidebook for Military Systems and Equipment</w:t>
      </w:r>
      <w:r w:rsidR="00B065AC">
        <w:t>. Washington, D.C.:</w:t>
      </w:r>
      <w:r>
        <w:t xml:space="preserve"> </w:t>
      </w:r>
      <w:r w:rsidRPr="00266F60">
        <w:t>Office of the Under Secretary of Defense for Acquisition and Sustainment</w:t>
      </w:r>
      <w:r>
        <w:t>,</w:t>
      </w:r>
      <w:r w:rsidRPr="00266F60">
        <w:t xml:space="preserve"> </w:t>
      </w:r>
      <w:r>
        <w:t>August 2022.</w:t>
      </w:r>
    </w:p>
    <w:p w14:paraId="20C34DB0" w14:textId="33EB8AC9" w:rsidR="00E339E0" w:rsidRPr="00E339E0" w:rsidRDefault="00E339E0" w:rsidP="00D97FB3">
      <w:pPr>
        <w:pStyle w:val="ReferencesText-SEPOutline"/>
        <w:spacing w:line="228" w:lineRule="auto"/>
      </w:pPr>
      <w:r w:rsidRPr="00E339E0">
        <w:t>DoD Directive 5000.01, “The Defense Acquisition System,” September 9, 2020.</w:t>
      </w:r>
    </w:p>
    <w:p w14:paraId="6B67BDC5" w14:textId="1AF9F9CE" w:rsidR="000469B2" w:rsidRDefault="000469B2" w:rsidP="00D97FB3">
      <w:pPr>
        <w:pStyle w:val="ReferencesText-SEPOutline"/>
        <w:spacing w:line="228" w:lineRule="auto"/>
        <w:rPr>
          <w:rStyle w:val="Hyperlink"/>
        </w:rPr>
      </w:pPr>
      <w:r w:rsidRPr="000469B2">
        <w:t>DoD</w:t>
      </w:r>
      <w:r w:rsidR="00710BEB">
        <w:t xml:space="preserve"> Instruction</w:t>
      </w:r>
      <w:r w:rsidRPr="000469B2">
        <w:t xml:space="preserve"> 5000.02</w:t>
      </w:r>
      <w:r>
        <w:t xml:space="preserve">. Operation of the </w:t>
      </w:r>
      <w:r w:rsidR="00D52908">
        <w:t>Adaptive Acquisition Framework</w:t>
      </w:r>
      <w:r>
        <w:t>. Under Secret</w:t>
      </w:r>
      <w:r w:rsidR="00D52908">
        <w:t>ary of Defense for Acquisition and Sustainment</w:t>
      </w:r>
      <w:r>
        <w:t>,</w:t>
      </w:r>
      <w:r w:rsidRPr="000469B2">
        <w:t xml:space="preserve"> </w:t>
      </w:r>
      <w:r w:rsidR="00D52908">
        <w:t>January 23, 2020</w:t>
      </w:r>
      <w:r>
        <w:t>.</w:t>
      </w:r>
      <w:r w:rsidR="009003AF">
        <w:t xml:space="preserve"> Available at: </w:t>
      </w:r>
      <w:r w:rsidR="00CE4CFD">
        <w:br/>
      </w:r>
      <w:r w:rsidR="00E339E0" w:rsidRPr="00E339E0">
        <w:t>https://www.esd.whs.mil/Portals/54/Documents/DD/issuances/dodi/500002p.pdf</w:t>
      </w:r>
    </w:p>
    <w:p w14:paraId="054920A5" w14:textId="77777777" w:rsidR="002660AF" w:rsidRDefault="00185DE1" w:rsidP="00D97FB3">
      <w:pPr>
        <w:pStyle w:val="ReferencesText-SEPOutline"/>
        <w:spacing w:line="228" w:lineRule="auto"/>
      </w:pPr>
      <w:r w:rsidRPr="000145F7">
        <w:t>DoD Instruction 5000.82, “Acquisition of Information Technology (IT),” April 21, 2020.</w:t>
      </w:r>
    </w:p>
    <w:p w14:paraId="17256BA2" w14:textId="525E434F" w:rsidR="00185DE1" w:rsidRPr="00E339E0" w:rsidRDefault="00710BEB" w:rsidP="00D97FB3">
      <w:pPr>
        <w:pStyle w:val="ReferencesText-SEPOutline"/>
        <w:spacing w:line="228" w:lineRule="auto"/>
        <w:rPr>
          <w:rFonts w:cs="Arial"/>
        </w:rPr>
      </w:pPr>
      <w:r>
        <w:t>DoD Instruction</w:t>
      </w:r>
      <w:r w:rsidR="00662171" w:rsidRPr="00662171">
        <w:t xml:space="preserve"> 5000.83. </w:t>
      </w:r>
      <w:r w:rsidR="003733F9">
        <w:t>T</w:t>
      </w:r>
      <w:r w:rsidR="003733F9" w:rsidRPr="00662171">
        <w:t xml:space="preserve">echnology and </w:t>
      </w:r>
      <w:r w:rsidR="003733F9">
        <w:t>P</w:t>
      </w:r>
      <w:r w:rsidR="003733F9" w:rsidRPr="00662171">
        <w:t xml:space="preserve">rogram </w:t>
      </w:r>
      <w:r w:rsidR="003733F9">
        <w:t>P</w:t>
      </w:r>
      <w:r w:rsidR="003733F9" w:rsidRPr="00662171">
        <w:t xml:space="preserve">rotection to </w:t>
      </w:r>
      <w:r w:rsidR="003733F9">
        <w:t>M</w:t>
      </w:r>
      <w:r w:rsidR="003733F9" w:rsidRPr="00662171">
        <w:t xml:space="preserve">aintain </w:t>
      </w:r>
      <w:r w:rsidR="003733F9">
        <w:t>T</w:t>
      </w:r>
      <w:r w:rsidR="003733F9" w:rsidRPr="00662171">
        <w:t xml:space="preserve">echnological </w:t>
      </w:r>
      <w:r w:rsidR="003733F9">
        <w:t>A</w:t>
      </w:r>
      <w:r w:rsidR="003733F9" w:rsidRPr="00662171">
        <w:t xml:space="preserve">dvantage, </w:t>
      </w:r>
      <w:r w:rsidR="003733F9" w:rsidRPr="006F1631">
        <w:t>Publishing Office,</w:t>
      </w:r>
      <w:r w:rsidR="003733F9">
        <w:t xml:space="preserve"> </w:t>
      </w:r>
      <w:r w:rsidR="00662171" w:rsidRPr="00662171">
        <w:t>July 20, 2020</w:t>
      </w:r>
      <w:r w:rsidR="003733F9">
        <w:t>.</w:t>
      </w:r>
      <w:r w:rsidR="00662171">
        <w:br/>
      </w:r>
      <w:r w:rsidR="00185DE1" w:rsidRPr="00E339E0">
        <w:rPr>
          <w:rFonts w:cs="Arial"/>
        </w:rPr>
        <w:t>DoD Instruction 5000.85, “Major Capability Acquisition”, August 6, 2020.</w:t>
      </w:r>
    </w:p>
    <w:p w14:paraId="70955366" w14:textId="6DDD0038" w:rsidR="003733F9" w:rsidRDefault="003733F9" w:rsidP="00D97FB3">
      <w:pPr>
        <w:pStyle w:val="ReferencesText-SEPOutline"/>
        <w:spacing w:line="228" w:lineRule="auto"/>
      </w:pPr>
      <w:r>
        <w:t>DoD Instruction</w:t>
      </w:r>
      <w:r w:rsidRPr="00662171">
        <w:t xml:space="preserve"> 5000.8</w:t>
      </w:r>
      <w:r>
        <w:t>7</w:t>
      </w:r>
      <w:r w:rsidR="00E339E0">
        <w:t>, “Operation of the Software Acquisition Pathway,” October 2, 2020.</w:t>
      </w:r>
      <w:r w:rsidR="00B065AC">
        <w:br/>
      </w:r>
      <w:r w:rsidR="00E339E0" w:rsidRPr="00E339E0">
        <w:t>https://www.esd.whs.mil/Portals/54/Documents/DD/issuances/dodi/500087p.PDF?</w:t>
      </w:r>
      <w:r>
        <w:t xml:space="preserve"> </w:t>
      </w:r>
    </w:p>
    <w:p w14:paraId="3E90F436" w14:textId="77777777" w:rsidR="00185DE1" w:rsidRPr="00E339E0" w:rsidRDefault="00185DE1" w:rsidP="00D97FB3">
      <w:pPr>
        <w:pStyle w:val="ReferencesText-SEPOutline"/>
        <w:spacing w:line="228" w:lineRule="auto"/>
      </w:pPr>
      <w:r w:rsidRPr="00E339E0">
        <w:t>DoD Instruction 5000.88, “Engineering of Defense Systems,” November 18, 2020.</w:t>
      </w:r>
    </w:p>
    <w:p w14:paraId="1CE8AFCA" w14:textId="2A4683E9" w:rsidR="00185DE1" w:rsidRPr="00E339E0" w:rsidRDefault="00185DE1" w:rsidP="00D97FB3">
      <w:pPr>
        <w:pStyle w:val="ReferencesText-SEPOutline"/>
        <w:spacing w:line="228" w:lineRule="auto"/>
      </w:pPr>
      <w:r w:rsidRPr="00E339E0">
        <w:t>DoD Instruction 8582.01, “Security of Non-DoD Information Systems Processing Unclassified Nonpublic DoD Information,” Dec</w:t>
      </w:r>
      <w:r w:rsidR="00B065AC">
        <w:t>ember</w:t>
      </w:r>
      <w:r w:rsidRPr="00E339E0">
        <w:t xml:space="preserve"> 9, 2019.</w:t>
      </w:r>
    </w:p>
    <w:p w14:paraId="04A271CB" w14:textId="6521245C" w:rsidR="003733F9" w:rsidRDefault="003733F9" w:rsidP="00D97FB3">
      <w:pPr>
        <w:pStyle w:val="ReferencesText-SEPOutline"/>
        <w:spacing w:line="228" w:lineRule="auto"/>
      </w:pPr>
      <w:r>
        <w:t>DoD</w:t>
      </w:r>
      <w:r w:rsidR="00E339E0">
        <w:t>EA Administrative</w:t>
      </w:r>
      <w:r>
        <w:t xml:space="preserve"> Instruction</w:t>
      </w:r>
      <w:r w:rsidRPr="00662171">
        <w:t xml:space="preserve"> </w:t>
      </w:r>
      <w:r>
        <w:t>8510.01</w:t>
      </w:r>
      <w:r w:rsidR="00E339E0">
        <w:t xml:space="preserve">, “Risk Management Framework for DoDEA Information Technology,” October 29, 2019. </w:t>
      </w:r>
    </w:p>
    <w:p w14:paraId="583F64B1" w14:textId="085B7698" w:rsidR="006201EA" w:rsidRDefault="006201EA" w:rsidP="00D97FB3">
      <w:pPr>
        <w:pStyle w:val="ReferencesText-SEPOutline"/>
        <w:spacing w:line="228" w:lineRule="auto"/>
      </w:pPr>
      <w:r w:rsidRPr="002378D6">
        <w:t xml:space="preserve">Engineering </w:t>
      </w:r>
      <w:r>
        <w:t xml:space="preserve">of Defense Systems </w:t>
      </w:r>
      <w:r w:rsidRPr="002378D6">
        <w:t xml:space="preserve">Guidebook. </w:t>
      </w:r>
      <w:r>
        <w:t xml:space="preserve">Washington, D.C.: </w:t>
      </w:r>
      <w:r w:rsidRPr="002378D6">
        <w:t xml:space="preserve">Office of the </w:t>
      </w:r>
      <w:r w:rsidR="000217F3">
        <w:t xml:space="preserve">Under Secretary of Defense </w:t>
      </w:r>
      <w:r w:rsidRPr="002378D6">
        <w:t xml:space="preserve">for </w:t>
      </w:r>
      <w:r w:rsidR="000217F3">
        <w:t xml:space="preserve">Research and </w:t>
      </w:r>
      <w:r w:rsidRPr="002378D6">
        <w:t xml:space="preserve">Engineering, </w:t>
      </w:r>
      <w:r w:rsidR="005C56C8">
        <w:t>February 2022</w:t>
      </w:r>
      <w:r w:rsidRPr="002378D6">
        <w:t>.</w:t>
      </w:r>
    </w:p>
    <w:p w14:paraId="6FB17C1C" w14:textId="6DD60477" w:rsidR="009D00F5" w:rsidRDefault="00302D80" w:rsidP="00D97FB3">
      <w:pPr>
        <w:pStyle w:val="ReferencesText-SEPOutline"/>
        <w:spacing w:line="228" w:lineRule="auto"/>
      </w:pPr>
      <w:r>
        <w:t xml:space="preserve">Human Systems Integration (HSI) Guidebook. Washington, D.C.: Office of the </w:t>
      </w:r>
      <w:r w:rsidR="000217F3">
        <w:t xml:space="preserve">Under Secretary of Defense </w:t>
      </w:r>
      <w:r>
        <w:t xml:space="preserve">for </w:t>
      </w:r>
      <w:r w:rsidR="000217F3">
        <w:t xml:space="preserve">Research and </w:t>
      </w:r>
      <w:r>
        <w:t xml:space="preserve">Engineering, </w:t>
      </w:r>
      <w:r w:rsidR="005C56C8">
        <w:t>May 2022</w:t>
      </w:r>
      <w:r>
        <w:t>.</w:t>
      </w:r>
      <w:r w:rsidR="000D4DCA">
        <w:t xml:space="preserve"> </w:t>
      </w:r>
    </w:p>
    <w:p w14:paraId="05E81A3E" w14:textId="11646BFE" w:rsidR="006E29AB" w:rsidRDefault="00C04507" w:rsidP="00D97FB3">
      <w:pPr>
        <w:pStyle w:val="ReferencesText-SEPOutline"/>
        <w:spacing w:line="228" w:lineRule="auto"/>
      </w:pPr>
      <w:r w:rsidRPr="006230DE">
        <w:t>Mission Assurance Guide</w:t>
      </w:r>
      <w:r w:rsidR="00F36D2C">
        <w:t xml:space="preserve">. </w:t>
      </w:r>
      <w:r w:rsidRPr="006230DE">
        <w:t>TOR-2007(854</w:t>
      </w:r>
      <w:r>
        <w:t>6</w:t>
      </w:r>
      <w:r w:rsidRPr="006230DE">
        <w:t>)-6018</w:t>
      </w:r>
      <w:r w:rsidR="005E3D6B">
        <w:t xml:space="preserve"> REV. B</w:t>
      </w:r>
      <w:r>
        <w:t>, section 10.6</w:t>
      </w:r>
      <w:r w:rsidR="005E3D6B">
        <w:t>.3</w:t>
      </w:r>
      <w:r>
        <w:t xml:space="preserve"> </w:t>
      </w:r>
      <w:r w:rsidR="005E3D6B">
        <w:t>Risk Management</w:t>
      </w:r>
      <w:r w:rsidRPr="006230DE">
        <w:t>.</w:t>
      </w:r>
      <w:r w:rsidR="00F36D2C">
        <w:t xml:space="preserve"> </w:t>
      </w:r>
      <w:r w:rsidR="005E3D6B">
        <w:t xml:space="preserve">El </w:t>
      </w:r>
      <w:r w:rsidR="005E3D6B" w:rsidRPr="007772A0">
        <w:t>Segundo, CA</w:t>
      </w:r>
      <w:r w:rsidR="00F36D2C" w:rsidRPr="007772A0">
        <w:t xml:space="preserve">: Aerospace Corporation, </w:t>
      </w:r>
      <w:r w:rsidR="005E3D6B" w:rsidRPr="007772A0">
        <w:t>June 1, 2012</w:t>
      </w:r>
      <w:r w:rsidR="00F36D2C" w:rsidRPr="007772A0">
        <w:t>.</w:t>
      </w:r>
      <w:r w:rsidR="00B065AC">
        <w:br/>
      </w:r>
      <w:r w:rsidR="00E339E0" w:rsidRPr="00E339E0">
        <w:t>https://safe.menlosecurity.com/doc/docview/viewer/docN0F9D572D9978558133f6f1e89d56d206a2a8e1dbbf34cbb78677356ae0291045ccb6b4945f40</w:t>
      </w:r>
    </w:p>
    <w:p w14:paraId="3A094225" w14:textId="548F9DA7" w:rsidR="009A3E04" w:rsidRDefault="002378D6" w:rsidP="00D73A80">
      <w:pPr>
        <w:pStyle w:val="ReferencesText-SEPOutline"/>
        <w:spacing w:line="228" w:lineRule="auto"/>
        <w:rPr>
          <w:i/>
        </w:rPr>
      </w:pPr>
      <w:r w:rsidRPr="002378D6">
        <w:t xml:space="preserve">Systems Engineering Guidebook. </w:t>
      </w:r>
      <w:r>
        <w:t xml:space="preserve">Washington, D.C.: </w:t>
      </w:r>
      <w:r w:rsidRPr="002378D6">
        <w:t xml:space="preserve">Office of the Deputy Director for Engineering, </w:t>
      </w:r>
      <w:r w:rsidR="005C56C8">
        <w:t>February 2022</w:t>
      </w:r>
      <w:r w:rsidRPr="002378D6">
        <w:t>.</w:t>
      </w:r>
    </w:p>
    <w:p w14:paraId="103B59AA" w14:textId="77777777" w:rsidR="009A3E04" w:rsidRDefault="009A3E04" w:rsidP="00735A01">
      <w:pPr>
        <w:rPr>
          <w:i/>
        </w:rPr>
      </w:pPr>
    </w:p>
    <w:sectPr w:rsidR="009A3E04" w:rsidSect="008C3ACB">
      <w:headerReference w:type="default" r:id="rId98"/>
      <w:footerReference w:type="default" r:id="rId99"/>
      <w:pgSz w:w="12240" w:h="15840" w:code="1"/>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C0BE5" w14:textId="77777777" w:rsidR="009C230A" w:rsidRDefault="009C230A" w:rsidP="00357643">
      <w:r>
        <w:separator/>
      </w:r>
    </w:p>
    <w:p w14:paraId="1DB12670" w14:textId="77777777" w:rsidR="009C230A" w:rsidRDefault="009C230A"/>
    <w:p w14:paraId="301C4CC9" w14:textId="77777777" w:rsidR="009C230A" w:rsidRDefault="009C230A"/>
  </w:endnote>
  <w:endnote w:type="continuationSeparator" w:id="0">
    <w:p w14:paraId="39C24406" w14:textId="77777777" w:rsidR="009C230A" w:rsidRDefault="009C230A" w:rsidP="00357643">
      <w:r>
        <w:continuationSeparator/>
      </w:r>
    </w:p>
    <w:p w14:paraId="6CB87584" w14:textId="77777777" w:rsidR="009C230A" w:rsidRDefault="009C230A"/>
    <w:p w14:paraId="7B8132E6" w14:textId="77777777" w:rsidR="009C230A" w:rsidRDefault="009C230A"/>
  </w:endnote>
  <w:endnote w:type="continuationNotice" w:id="1">
    <w:p w14:paraId="2E866B92" w14:textId="77777777" w:rsidR="009C230A" w:rsidRDefault="009C230A"/>
    <w:p w14:paraId="75D990CF" w14:textId="77777777" w:rsidR="009C230A" w:rsidRDefault="009C23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DD188" w14:textId="7E9BB93A" w:rsidR="00763EB9" w:rsidRDefault="00763EB9" w:rsidP="003F391B">
    <w:pPr>
      <w:pStyle w:val="Footer"/>
      <w:tabs>
        <w:tab w:val="clear" w:pos="9360"/>
        <w:tab w:val="left" w:pos="0"/>
        <w:tab w:val="right" w:pos="12960"/>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5699942"/>
      <w:docPartObj>
        <w:docPartGallery w:val="Page Numbers (Bottom of Page)"/>
        <w:docPartUnique/>
      </w:docPartObj>
    </w:sdtPr>
    <w:sdtEndPr>
      <w:rPr>
        <w:color w:val="7F7F7F" w:themeColor="background1" w:themeShade="7F"/>
        <w:spacing w:val="60"/>
      </w:rPr>
    </w:sdtEndPr>
    <w:sdtContent>
      <w:p w14:paraId="38F1D7A5" w14:textId="6118B1C8" w:rsidR="00763EB9" w:rsidRDefault="00234F0C" w:rsidP="0085222B">
        <w:pPr>
          <w:pStyle w:val="Footer"/>
          <w:tabs>
            <w:tab w:val="clear" w:pos="9360"/>
            <w:tab w:val="left" w:pos="0"/>
            <w:tab w:val="right" w:pos="12960"/>
          </w:tabs>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E02D8" w14:textId="6F6B60CB" w:rsidR="00763EB9" w:rsidRPr="008C3ACB" w:rsidRDefault="00763EB9" w:rsidP="003F391B">
    <w:pPr>
      <w:pStyle w:val="Footer"/>
      <w:jc w:val="center"/>
      <w:rPr>
        <w:rFonts w:cs="Arial"/>
        <w:noProof/>
        <w:sz w:val="22"/>
      </w:rPr>
    </w:pPr>
    <w:r w:rsidRPr="008C3ACB">
      <w:rPr>
        <w:rFonts w:cs="Arial"/>
        <w:sz w:val="22"/>
      </w:rPr>
      <w:fldChar w:fldCharType="begin"/>
    </w:r>
    <w:r w:rsidRPr="008C3ACB">
      <w:rPr>
        <w:rFonts w:cs="Arial"/>
        <w:sz w:val="22"/>
      </w:rPr>
      <w:instrText xml:space="preserve"> PAGE   \* MERGEFORMAT </w:instrText>
    </w:r>
    <w:r w:rsidRPr="008C3ACB">
      <w:rPr>
        <w:rFonts w:cs="Arial"/>
        <w:sz w:val="22"/>
      </w:rPr>
      <w:fldChar w:fldCharType="separate"/>
    </w:r>
    <w:r w:rsidR="00C96486">
      <w:rPr>
        <w:rFonts w:cs="Arial"/>
        <w:noProof/>
        <w:sz w:val="22"/>
      </w:rPr>
      <w:t>iv</w:t>
    </w:r>
    <w:r w:rsidRPr="008C3ACB">
      <w:rPr>
        <w:rFonts w:cs="Arial"/>
        <w:noProof/>
        <w:sz w:val="22"/>
      </w:rPr>
      <w:fldChar w:fldCharType="end"/>
    </w:r>
  </w:p>
  <w:p w14:paraId="1B591F3B" w14:textId="77777777" w:rsidR="00763EB9" w:rsidRDefault="00763EB9" w:rsidP="003F391B">
    <w:pPr>
      <w:pStyle w:val="Footer"/>
      <w:jc w:val="center"/>
      <w:rPr>
        <w: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4956767"/>
      <w:docPartObj>
        <w:docPartGallery w:val="Page Numbers (Bottom of Page)"/>
        <w:docPartUnique/>
      </w:docPartObj>
    </w:sdtPr>
    <w:sdtEndPr>
      <w:rPr>
        <w:b/>
        <w:color w:val="7F7F7F" w:themeColor="background1" w:themeShade="7F"/>
        <w:spacing w:val="60"/>
      </w:rPr>
    </w:sdtEndPr>
    <w:sdtContent>
      <w:p w14:paraId="0B703830" w14:textId="3AFBC1AE" w:rsidR="00763EB9" w:rsidRPr="002660AF" w:rsidRDefault="00763EB9" w:rsidP="0085222B">
        <w:pPr>
          <w:pStyle w:val="Footer"/>
          <w:tabs>
            <w:tab w:val="clear" w:pos="9360"/>
            <w:tab w:val="left" w:pos="0"/>
            <w:tab w:val="right" w:pos="12960"/>
          </w:tabs>
          <w:jc w:val="center"/>
          <w:rPr>
            <w:rFonts w:ascii="Times New Roman" w:hAnsi="Times New Roman" w:cs="Times New Roman"/>
            <w:noProof/>
            <w:sz w:val="22"/>
          </w:rPr>
        </w:pPr>
        <w:r w:rsidRPr="002660AF">
          <w:rPr>
            <w:rFonts w:ascii="Times New Roman" w:hAnsi="Times New Roman" w:cs="Times New Roman"/>
            <w:sz w:val="22"/>
          </w:rPr>
          <w:fldChar w:fldCharType="begin"/>
        </w:r>
        <w:r w:rsidRPr="002660AF">
          <w:rPr>
            <w:rFonts w:ascii="Times New Roman" w:hAnsi="Times New Roman" w:cs="Times New Roman"/>
            <w:sz w:val="22"/>
          </w:rPr>
          <w:instrText xml:space="preserve"> PAGE   \* MERGEFORMAT </w:instrText>
        </w:r>
        <w:r w:rsidRPr="002660AF">
          <w:rPr>
            <w:rFonts w:ascii="Times New Roman" w:hAnsi="Times New Roman" w:cs="Times New Roman"/>
            <w:sz w:val="22"/>
          </w:rPr>
          <w:fldChar w:fldCharType="separate"/>
        </w:r>
        <w:r w:rsidR="00ED4520">
          <w:rPr>
            <w:rFonts w:ascii="Times New Roman" w:hAnsi="Times New Roman" w:cs="Times New Roman"/>
            <w:noProof/>
            <w:sz w:val="22"/>
          </w:rPr>
          <w:t>lvii</w:t>
        </w:r>
        <w:r w:rsidRPr="002660AF">
          <w:rPr>
            <w:rFonts w:ascii="Times New Roman" w:hAnsi="Times New Roman" w:cs="Times New Roman"/>
            <w:noProof/>
            <w:sz w:val="22"/>
          </w:rPr>
          <w:fldChar w:fldCharType="end"/>
        </w:r>
      </w:p>
      <w:p w14:paraId="2CDDA74C" w14:textId="53AB598F" w:rsidR="00763EB9" w:rsidRPr="000A17F1" w:rsidRDefault="00234F0C" w:rsidP="0085222B">
        <w:pPr>
          <w:pStyle w:val="Footer"/>
          <w:tabs>
            <w:tab w:val="clear" w:pos="9360"/>
            <w:tab w:val="left" w:pos="0"/>
            <w:tab w:val="right" w:pos="12960"/>
          </w:tabs>
          <w:jc w:val="center"/>
          <w:rPr>
            <w:b/>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F6B5A" w14:textId="03F8498B" w:rsidR="00763EB9" w:rsidRPr="008C3ACB" w:rsidRDefault="00763EB9" w:rsidP="003F391B">
    <w:pPr>
      <w:pStyle w:val="Footer"/>
      <w:jc w:val="center"/>
      <w:rPr>
        <w:rFonts w:cs="Arial"/>
        <w:noProof/>
        <w:szCs w:val="20"/>
      </w:rPr>
    </w:pPr>
    <w:r w:rsidRPr="008C3ACB">
      <w:rPr>
        <w:rFonts w:cs="Arial"/>
        <w:szCs w:val="20"/>
      </w:rPr>
      <w:fldChar w:fldCharType="begin"/>
    </w:r>
    <w:r w:rsidRPr="008C3ACB">
      <w:rPr>
        <w:rFonts w:cs="Arial"/>
        <w:szCs w:val="20"/>
      </w:rPr>
      <w:instrText xml:space="preserve"> PAGE   \* MERGEFORMAT </w:instrText>
    </w:r>
    <w:r w:rsidRPr="008C3ACB">
      <w:rPr>
        <w:rFonts w:cs="Arial"/>
        <w:szCs w:val="20"/>
      </w:rPr>
      <w:fldChar w:fldCharType="separate"/>
    </w:r>
    <w:r w:rsidR="00C96486">
      <w:rPr>
        <w:rFonts w:cs="Arial"/>
        <w:noProof/>
        <w:szCs w:val="20"/>
      </w:rPr>
      <w:t>18</w:t>
    </w:r>
    <w:r w:rsidRPr="008C3ACB">
      <w:rPr>
        <w:rFonts w:cs="Arial"/>
        <w:noProof/>
        <w:szCs w:val="20"/>
      </w:rPr>
      <w:fldChar w:fldCharType="end"/>
    </w:r>
  </w:p>
  <w:p w14:paraId="2F364053" w14:textId="77777777" w:rsidR="00763EB9" w:rsidRDefault="00763EB9" w:rsidP="003F391B">
    <w:pPr>
      <w:pStyle w:val="Footer"/>
      <w:jc w:val="center"/>
      <w:rPr>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5497671"/>
      <w:docPartObj>
        <w:docPartGallery w:val="Page Numbers (Bottom of Page)"/>
        <w:docPartUnique/>
      </w:docPartObj>
    </w:sdtPr>
    <w:sdtEndPr>
      <w:rPr>
        <w:b/>
        <w:color w:val="7F7F7F" w:themeColor="background1" w:themeShade="7F"/>
        <w:spacing w:val="60"/>
      </w:rPr>
    </w:sdtEndPr>
    <w:sdtContent>
      <w:p w14:paraId="7FC184BC" w14:textId="34A1CB6C" w:rsidR="00763EB9" w:rsidRDefault="00763EB9" w:rsidP="0085222B">
        <w:pPr>
          <w:pStyle w:val="Footer"/>
          <w:tabs>
            <w:tab w:val="clear" w:pos="9360"/>
            <w:tab w:val="left" w:pos="0"/>
            <w:tab w:val="right" w:pos="12960"/>
          </w:tabs>
          <w:jc w:val="center"/>
          <w:rPr>
            <w:noProof/>
          </w:rPr>
        </w:pPr>
        <w:r>
          <w:fldChar w:fldCharType="begin"/>
        </w:r>
        <w:r>
          <w:instrText xml:space="preserve"> PAGE   \* MERGEFORMAT </w:instrText>
        </w:r>
        <w:r>
          <w:fldChar w:fldCharType="separate"/>
        </w:r>
        <w:r w:rsidR="00ED4520">
          <w:rPr>
            <w:noProof/>
          </w:rPr>
          <w:t>57</w:t>
        </w:r>
        <w:r>
          <w:rPr>
            <w:noProof/>
          </w:rPr>
          <w:fldChar w:fldCharType="end"/>
        </w:r>
      </w:p>
      <w:p w14:paraId="3E0E0A65" w14:textId="77777777" w:rsidR="00763EB9" w:rsidRPr="000A17F1" w:rsidRDefault="00763EB9" w:rsidP="0085222B">
        <w:pPr>
          <w:pStyle w:val="Footer"/>
          <w:tabs>
            <w:tab w:val="clear" w:pos="9360"/>
            <w:tab w:val="left" w:pos="0"/>
            <w:tab w:val="right" w:pos="12960"/>
          </w:tabs>
          <w:jc w:val="center"/>
          <w:rPr>
            <w:b/>
          </w:rPr>
        </w:pPr>
        <w:r w:rsidRPr="000A17F1">
          <w:rPr>
            <w:b/>
            <w:noProof/>
          </w:rPr>
          <w:t>CLASSIFICATION</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7639422"/>
      <w:docPartObj>
        <w:docPartGallery w:val="Page Numbers (Bottom of Page)"/>
        <w:docPartUnique/>
      </w:docPartObj>
    </w:sdtPr>
    <w:sdtEndPr>
      <w:rPr>
        <w:b/>
        <w:color w:val="7F7F7F" w:themeColor="background1" w:themeShade="7F"/>
        <w:spacing w:val="60"/>
      </w:rPr>
    </w:sdtEndPr>
    <w:sdtContent>
      <w:p w14:paraId="4F042622" w14:textId="7F54ED02" w:rsidR="00763EB9" w:rsidRDefault="00763EB9" w:rsidP="0085222B">
        <w:pPr>
          <w:pStyle w:val="Footer"/>
          <w:tabs>
            <w:tab w:val="clear" w:pos="9360"/>
            <w:tab w:val="left" w:pos="0"/>
            <w:tab w:val="right" w:pos="12960"/>
          </w:tabs>
          <w:jc w:val="center"/>
          <w:rPr>
            <w:noProof/>
          </w:rPr>
        </w:pPr>
        <w:r>
          <w:fldChar w:fldCharType="begin"/>
        </w:r>
        <w:r>
          <w:instrText xml:space="preserve"> PAGE   \* MERGEFORMAT </w:instrText>
        </w:r>
        <w:r>
          <w:fldChar w:fldCharType="separate"/>
        </w:r>
        <w:r w:rsidR="00ED4520">
          <w:rPr>
            <w:noProof/>
          </w:rPr>
          <w:t>57</w:t>
        </w:r>
        <w:r>
          <w:rPr>
            <w:noProof/>
          </w:rPr>
          <w:fldChar w:fldCharType="end"/>
        </w:r>
      </w:p>
      <w:p w14:paraId="6D37CF06" w14:textId="77777777" w:rsidR="00763EB9" w:rsidRPr="000A17F1" w:rsidRDefault="00763EB9" w:rsidP="0085222B">
        <w:pPr>
          <w:pStyle w:val="Footer"/>
          <w:tabs>
            <w:tab w:val="clear" w:pos="9360"/>
            <w:tab w:val="left" w:pos="0"/>
            <w:tab w:val="right" w:pos="12960"/>
          </w:tabs>
          <w:jc w:val="center"/>
          <w:rPr>
            <w:b/>
          </w:rPr>
        </w:pPr>
        <w:r w:rsidRPr="000A17F1">
          <w:rPr>
            <w:b/>
            <w:noProof/>
          </w:rPr>
          <w:t>CLASSIFICATION</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1813755"/>
      <w:docPartObj>
        <w:docPartGallery w:val="Page Numbers (Bottom of Page)"/>
        <w:docPartUnique/>
      </w:docPartObj>
    </w:sdtPr>
    <w:sdtEndPr>
      <w:rPr>
        <w:b/>
        <w:color w:val="7F7F7F" w:themeColor="background1" w:themeShade="7F"/>
        <w:spacing w:val="60"/>
      </w:rPr>
    </w:sdtEndPr>
    <w:sdtContent>
      <w:p w14:paraId="571A175E" w14:textId="6A1374B0" w:rsidR="00763EB9" w:rsidRDefault="00763EB9" w:rsidP="0085222B">
        <w:pPr>
          <w:pStyle w:val="Footer"/>
          <w:tabs>
            <w:tab w:val="clear" w:pos="9360"/>
            <w:tab w:val="left" w:pos="0"/>
            <w:tab w:val="right" w:pos="12960"/>
          </w:tabs>
          <w:jc w:val="center"/>
          <w:rPr>
            <w:noProof/>
          </w:rPr>
        </w:pPr>
        <w:r>
          <w:fldChar w:fldCharType="begin"/>
        </w:r>
        <w:r>
          <w:instrText xml:space="preserve"> PAGE   \* MERGEFORMAT </w:instrText>
        </w:r>
        <w:r>
          <w:fldChar w:fldCharType="separate"/>
        </w:r>
        <w:r w:rsidR="00ED4520">
          <w:rPr>
            <w:noProof/>
          </w:rPr>
          <w:t>57</w:t>
        </w:r>
        <w:r>
          <w:rPr>
            <w:noProof/>
          </w:rPr>
          <w:fldChar w:fldCharType="end"/>
        </w:r>
      </w:p>
      <w:p w14:paraId="1EFF5541" w14:textId="77777777" w:rsidR="00763EB9" w:rsidRPr="000A17F1" w:rsidRDefault="00763EB9" w:rsidP="0085222B">
        <w:pPr>
          <w:pStyle w:val="Footer"/>
          <w:tabs>
            <w:tab w:val="clear" w:pos="9360"/>
            <w:tab w:val="left" w:pos="0"/>
            <w:tab w:val="right" w:pos="12960"/>
          </w:tabs>
          <w:jc w:val="center"/>
          <w:rPr>
            <w:b/>
          </w:rPr>
        </w:pPr>
        <w:r w:rsidRPr="000A17F1">
          <w:rPr>
            <w:b/>
            <w:noProof/>
          </w:rPr>
          <w:t>CLASSIFICATION</w: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A7566" w14:textId="77777777" w:rsidR="009D3F78" w:rsidRPr="008C3ACB" w:rsidRDefault="009D3F78" w:rsidP="009D3F78">
    <w:pPr>
      <w:pStyle w:val="Footer"/>
      <w:jc w:val="center"/>
      <w:rPr>
        <w:rFonts w:cs="Arial"/>
        <w:noProof/>
        <w:szCs w:val="20"/>
      </w:rPr>
    </w:pPr>
    <w:r w:rsidRPr="008C3ACB">
      <w:rPr>
        <w:rFonts w:cs="Arial"/>
        <w:szCs w:val="20"/>
      </w:rPr>
      <w:fldChar w:fldCharType="begin"/>
    </w:r>
    <w:r w:rsidRPr="008C3ACB">
      <w:rPr>
        <w:rFonts w:cs="Arial"/>
        <w:szCs w:val="20"/>
      </w:rPr>
      <w:instrText xml:space="preserve"> PAGE   \* MERGEFORMAT </w:instrText>
    </w:r>
    <w:r w:rsidRPr="008C3ACB">
      <w:rPr>
        <w:rFonts w:cs="Arial"/>
        <w:szCs w:val="20"/>
      </w:rPr>
      <w:fldChar w:fldCharType="separate"/>
    </w:r>
    <w:r>
      <w:rPr>
        <w:rFonts w:cs="Arial"/>
        <w:szCs w:val="20"/>
      </w:rPr>
      <w:t>57</w:t>
    </w:r>
    <w:r w:rsidRPr="008C3ACB">
      <w:rPr>
        <w:rFonts w:cs="Arial"/>
        <w:noProof/>
        <w:szCs w:val="20"/>
      </w:rPr>
      <w:fldChar w:fldCharType="end"/>
    </w:r>
  </w:p>
  <w:p w14:paraId="75FD8C0A" w14:textId="77777777" w:rsidR="00763EB9" w:rsidRDefault="00763EB9" w:rsidP="003F391B">
    <w:pPr>
      <w:pStyle w:val="Footer"/>
      <w:jc w:val="cen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A7488" w14:textId="77777777" w:rsidR="009C230A" w:rsidRDefault="009C230A" w:rsidP="00357643">
      <w:r>
        <w:separator/>
      </w:r>
    </w:p>
    <w:p w14:paraId="30957FEA" w14:textId="77777777" w:rsidR="009C230A" w:rsidRDefault="009C230A"/>
    <w:p w14:paraId="72590D3F" w14:textId="77777777" w:rsidR="009C230A" w:rsidRDefault="009C230A"/>
  </w:footnote>
  <w:footnote w:type="continuationSeparator" w:id="0">
    <w:p w14:paraId="7CAD5246" w14:textId="77777777" w:rsidR="009C230A" w:rsidRDefault="009C230A" w:rsidP="00357643">
      <w:r>
        <w:continuationSeparator/>
      </w:r>
    </w:p>
    <w:p w14:paraId="203A46F6" w14:textId="77777777" w:rsidR="009C230A" w:rsidRDefault="009C230A"/>
    <w:p w14:paraId="76C104D6" w14:textId="77777777" w:rsidR="009C230A" w:rsidRDefault="009C230A"/>
  </w:footnote>
  <w:footnote w:type="continuationNotice" w:id="1">
    <w:p w14:paraId="60AB33DE" w14:textId="77777777" w:rsidR="009C230A" w:rsidRDefault="009C230A"/>
    <w:p w14:paraId="22F1C5C9" w14:textId="77777777" w:rsidR="009C230A" w:rsidRDefault="009C23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C488B" w14:textId="039809EF" w:rsidR="00763EB9" w:rsidRDefault="00763EB9" w:rsidP="008C3ACB">
    <w:pPr>
      <w:pStyle w:val="Header"/>
      <w:pBdr>
        <w:bottom w:val="none" w:sz="0" w:space="0" w:color="auto"/>
      </w:pBdr>
    </w:pPr>
    <w: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9ECAE" w14:textId="77777777" w:rsidR="00763EB9" w:rsidRDefault="00763EB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4B28" w14:textId="517C16F2" w:rsidR="00763EB9" w:rsidRDefault="00763EB9" w:rsidP="00AA71CF">
    <w:pPr>
      <w:pStyle w:val="Header"/>
      <w:rPr>
        <w:b/>
      </w:rPr>
    </w:pPr>
    <w:r w:rsidRPr="000A17F1">
      <w:rPr>
        <w:b/>
      </w:rPr>
      <w:t>CLASSIFICATION</w:t>
    </w:r>
  </w:p>
  <w:p w14:paraId="20892E90" w14:textId="77777777" w:rsidR="00763EB9" w:rsidRDefault="00763EB9" w:rsidP="00AA71CF">
    <w:pPr>
      <w:pStyle w:val="Header"/>
      <w:rPr>
        <w:b/>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1A725" w14:textId="015D7BD7" w:rsidR="00763EB9" w:rsidRDefault="00763EB9">
    <w:pPr>
      <w:pStyle w:val="Header"/>
      <w:rPr>
        <w:b/>
      </w:rPr>
    </w:pPr>
    <w:r w:rsidRPr="000A17F1">
      <w:rPr>
        <w:b/>
      </w:rPr>
      <w:t>CLASSIFICATION</w:t>
    </w:r>
  </w:p>
  <w:p w14:paraId="7A648CB7" w14:textId="48FBE30F" w:rsidR="00763EB9" w:rsidRPr="00AA71CF" w:rsidRDefault="00763EB9">
    <w:pPr>
      <w:pStyle w:val="Header"/>
    </w:pPr>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483E2" w14:textId="77777777" w:rsidR="00763EB9" w:rsidRDefault="00763EB9" w:rsidP="00AA71CF">
    <w:pPr>
      <w:pStyle w:val="Header"/>
      <w:rPr>
        <w:b/>
      </w:rPr>
    </w:pPr>
    <w:r w:rsidRPr="000A17F1">
      <w:rPr>
        <w:b/>
      </w:rPr>
      <w:t>CLASSIFICATION</w:t>
    </w:r>
  </w:p>
  <w:p w14:paraId="2E646C64" w14:textId="77777777" w:rsidR="00763EB9" w:rsidRDefault="00763EB9" w:rsidP="00AA71CF">
    <w:pPr>
      <w:pStyle w:val="Header"/>
    </w:pPr>
    <w:r>
      <w:t xml:space="preserve">Contents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C89A1" w14:textId="77777777" w:rsidR="00763EB9" w:rsidRDefault="00763EB9">
    <w:pPr>
      <w:pStyle w:val="Header"/>
      <w:rPr>
        <w:b/>
      </w:rPr>
    </w:pPr>
    <w:r w:rsidRPr="000A17F1">
      <w:rPr>
        <w:b/>
      </w:rPr>
      <w:t>CLASSIFICATION</w:t>
    </w:r>
  </w:p>
  <w:p w14:paraId="0D689718" w14:textId="20CC3DE0" w:rsidR="00763EB9" w:rsidRPr="00AA71CF" w:rsidRDefault="00763EB9">
    <w:pPr>
      <w:pStyle w:val="Header"/>
    </w:pPr>
    <w:r>
      <w:t xml:space="preserve">Contents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34DDF" w14:textId="0579F01A" w:rsidR="00763EB9" w:rsidRDefault="00763EB9" w:rsidP="00AA71CF">
    <w:pPr>
      <w:pStyle w:val="Header"/>
      <w:rPr>
        <w:b/>
      </w:rPr>
    </w:pPr>
    <w:r w:rsidRPr="000A17F1">
      <w:rPr>
        <w:b/>
      </w:rPr>
      <w:t>CLASSIFICATION</w:t>
    </w:r>
  </w:p>
  <w:p w14:paraId="31FCBD88" w14:textId="77777777" w:rsidR="00763EB9" w:rsidRDefault="00763EB9" w:rsidP="00AA71CF">
    <w:pPr>
      <w:pStyle w:val="Header"/>
      <w:rPr>
        <w:b/>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6C85C" w14:textId="77777777" w:rsidR="00763EB9" w:rsidRDefault="00763EB9">
    <w:pPr>
      <w:pStyle w:val="Header"/>
      <w:rPr>
        <w:b/>
      </w:rPr>
    </w:pPr>
    <w:r w:rsidRPr="000A17F1">
      <w:rPr>
        <w:b/>
      </w:rPr>
      <w:t>CLASSIFICATION</w:t>
    </w:r>
  </w:p>
  <w:p w14:paraId="244E4A47" w14:textId="1429E9EE" w:rsidR="00763EB9" w:rsidRPr="00AA71CF" w:rsidRDefault="00763EB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210DC" w14:textId="5ED51D15" w:rsidR="00763EB9" w:rsidRDefault="00763EB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11DB5" w14:textId="77777777" w:rsidR="00763EB9" w:rsidRDefault="00763EB9" w:rsidP="00362A76">
    <w:pPr>
      <w:pStyle w:val="Header"/>
      <w:rPr>
        <w:b/>
      </w:rPr>
    </w:pPr>
    <w:r w:rsidRPr="000A17F1">
      <w:rPr>
        <w:b/>
      </w:rPr>
      <w:t>CLASSIFICATION</w:t>
    </w:r>
  </w:p>
  <w:p w14:paraId="2E617BCD" w14:textId="597709C5" w:rsidR="00763EB9" w:rsidRDefault="00763EB9" w:rsidP="00362A76">
    <w:pPr>
      <w:pStyle w:val="Header"/>
    </w:pPr>
    <w:r>
      <w:t>1 Introduction</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27A35" w14:textId="77777777" w:rsidR="00763EB9" w:rsidRDefault="00763EB9" w:rsidP="00AA71CF">
    <w:pPr>
      <w:pStyle w:val="Header"/>
      <w:rPr>
        <w:b/>
      </w:rPr>
    </w:pPr>
    <w:r w:rsidRPr="000A17F1">
      <w:rPr>
        <w:b/>
      </w:rPr>
      <w:t>CLASSIFICATION</w:t>
    </w:r>
  </w:p>
  <w:p w14:paraId="35260527" w14:textId="0F512535" w:rsidR="00763EB9" w:rsidRDefault="00763EB9" w:rsidP="00AA71CF">
    <w:pPr>
      <w:pStyle w:val="Header"/>
    </w:pPr>
    <w:r>
      <w:t>1 Introduction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4CC4D" w14:textId="13CDD8F0" w:rsidR="00763EB9" w:rsidRPr="000A17F1" w:rsidRDefault="00763EB9" w:rsidP="009953F1">
    <w:pPr>
      <w:pStyle w:val="Header"/>
      <w:pBdr>
        <w:bottom w:val="none" w:sz="0" w:space="0" w:color="auto"/>
      </w:pBdr>
      <w:jc w:val="right"/>
    </w:pPr>
    <w:r>
      <w:t>DRAFT as of 9/7/2021</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C6E1F" w14:textId="14F5F29B" w:rsidR="00763EB9" w:rsidRDefault="00763EB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09798" w14:textId="77777777" w:rsidR="00763EB9" w:rsidRDefault="00763EB9" w:rsidP="00AA71CF">
    <w:pPr>
      <w:pStyle w:val="Header"/>
      <w:rPr>
        <w:b/>
      </w:rPr>
    </w:pPr>
    <w:r w:rsidRPr="000A17F1">
      <w:rPr>
        <w:b/>
      </w:rPr>
      <w:t>CLASSIFICATION</w:t>
    </w:r>
  </w:p>
  <w:p w14:paraId="3F39109D" w14:textId="68C854C2" w:rsidR="00763EB9" w:rsidRDefault="00763EB9" w:rsidP="00AA71CF">
    <w:pPr>
      <w:pStyle w:val="Header"/>
    </w:pPr>
    <w:r>
      <w:t>2 Program Technical Definition</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4B004" w14:textId="4109184C" w:rsidR="00763EB9" w:rsidRDefault="00763EB9">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797B9" w14:textId="1B31F725" w:rsidR="00763EB9" w:rsidRDefault="00763EB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4D903" w14:textId="77777777" w:rsidR="00763EB9" w:rsidRDefault="00763EB9" w:rsidP="008C3ACB">
    <w:pPr>
      <w:pStyle w:val="Header"/>
      <w:rPr>
        <w:b/>
      </w:rPr>
    </w:pPr>
    <w:r w:rsidRPr="000A17F1">
      <w:rPr>
        <w:b/>
      </w:rPr>
      <w:t>CLASSIFICATION</w:t>
    </w:r>
  </w:p>
  <w:p w14:paraId="40260CF3" w14:textId="77777777" w:rsidR="00763EB9" w:rsidRDefault="00763EB9" w:rsidP="008C3ACB">
    <w:pPr>
      <w:pStyle w:val="Header"/>
    </w:pPr>
    <w:r>
      <w:t>3 Program Technical Management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406C7" w14:textId="77777777" w:rsidR="00763EB9" w:rsidRDefault="00763EB9" w:rsidP="00AA71CF">
    <w:pPr>
      <w:pStyle w:val="Header"/>
      <w:rPr>
        <w:b/>
      </w:rPr>
    </w:pPr>
    <w:r w:rsidRPr="000A17F1">
      <w:rPr>
        <w:b/>
      </w:rPr>
      <w:t>CLASSIFICATION</w:t>
    </w:r>
  </w:p>
  <w:p w14:paraId="1256F225" w14:textId="7A6CFE91" w:rsidR="00763EB9" w:rsidRDefault="00763EB9" w:rsidP="00AA71CF">
    <w:pPr>
      <w:pStyle w:val="Header"/>
    </w:pPr>
    <w:r>
      <w:t>3 Program Technical Management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7E32C" w14:textId="72EFEA9B" w:rsidR="00763EB9" w:rsidRDefault="00763EB9">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E6165" w14:textId="790821C2" w:rsidR="00763EB9" w:rsidRDefault="00763EB9">
    <w:pPr>
      <w:pStyle w:val="Header"/>
    </w:pPr>
    <w: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192C1" w14:textId="2D4CB607" w:rsidR="00763EB9" w:rsidRDefault="00763EB9">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A79BF" w14:textId="7468DF9F" w:rsidR="00763EB9" w:rsidRDefault="00763E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310D" w14:textId="77DE5A6F" w:rsidR="00763EB9" w:rsidRDefault="00763EB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C9B49" w14:textId="3CA4AF6B" w:rsidR="00763EB9" w:rsidRDefault="00763EB9" w:rsidP="00AA71CF">
    <w:pPr>
      <w:pStyle w:val="Header"/>
      <w:rPr>
        <w:b/>
      </w:rPr>
    </w:pPr>
    <w:r w:rsidRPr="000A17F1">
      <w:rPr>
        <w:b/>
      </w:rPr>
      <w:t>CLASSIFICATION</w:t>
    </w:r>
  </w:p>
  <w:p w14:paraId="50ED1995" w14:textId="01CB3114" w:rsidR="00763EB9" w:rsidRDefault="00763EB9" w:rsidP="005C5F18">
    <w:pPr>
      <w:pStyle w:val="Header"/>
    </w:pPr>
    <w:r>
      <w:t>3 Program Technical Management</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BBE7C" w14:textId="10D91E37" w:rsidR="00763EB9" w:rsidRDefault="00763EB9">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13B16" w14:textId="7D7CDEEE" w:rsidR="00763EB9" w:rsidRDefault="00763EB9">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423B1" w14:textId="207D2EE6" w:rsidR="00763EB9" w:rsidRDefault="00763EB9">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DF8ED" w14:textId="56B0DAD2" w:rsidR="00763EB9" w:rsidRDefault="00763EB9">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0AA68" w14:textId="0C488F5F" w:rsidR="00763EB9" w:rsidRDefault="00763EB9">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BDFEB" w14:textId="7D21F21D" w:rsidR="00763EB9" w:rsidRDefault="00763EB9">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EBCBD" w14:textId="373B686D" w:rsidR="00763EB9" w:rsidRDefault="00763EB9">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4E6F2" w14:textId="78C36241" w:rsidR="00763EB9" w:rsidRDefault="00763EB9" w:rsidP="00AA71CF">
    <w:pPr>
      <w:pStyle w:val="Header"/>
      <w:rPr>
        <w:b/>
      </w:rPr>
    </w:pPr>
    <w:r w:rsidRPr="000A17F1">
      <w:rPr>
        <w:b/>
      </w:rPr>
      <w:t>CLASSIFICATION</w:t>
    </w:r>
  </w:p>
  <w:p w14:paraId="491C8ADC" w14:textId="77777777" w:rsidR="00763EB9" w:rsidRDefault="00763EB9" w:rsidP="00AA71CF">
    <w:pPr>
      <w:pStyle w:val="Header"/>
    </w:pPr>
    <w:r>
      <w:t xml:space="preserve">Appendix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415D7" w14:textId="77777777" w:rsidR="00D73A80" w:rsidRDefault="00D73A80" w:rsidP="00AA71CF">
    <w:pPr>
      <w:pStyle w:val="Header"/>
      <w:rPr>
        <w:b/>
      </w:rPr>
    </w:pPr>
    <w:r w:rsidRPr="000A17F1">
      <w:rPr>
        <w:b/>
      </w:rPr>
      <w:t>CLASSIFICATION</w:t>
    </w:r>
  </w:p>
  <w:p w14:paraId="7CD6C1A1" w14:textId="0928347C" w:rsidR="00D73A80" w:rsidRDefault="00D73A80" w:rsidP="00AA71CF">
    <w:pPr>
      <w:pStyle w:val="Header"/>
    </w:pPr>
    <w:r>
      <w:t>References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496FB" w14:textId="28404E3C" w:rsidR="00763EB9" w:rsidRPr="008C3ACB" w:rsidRDefault="00763EB9" w:rsidP="008C3ACB">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F11B8" w14:textId="7AC1CCE5" w:rsidR="00763EB9" w:rsidRDefault="00763EB9" w:rsidP="000A17F1">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6B52E" w14:textId="77777777" w:rsidR="00D73A80" w:rsidRDefault="00D73A80" w:rsidP="00AA71CF">
    <w:pPr>
      <w:pStyle w:val="Header"/>
      <w:pBdr>
        <w:bottom w:val="none" w:sz="0" w:space="0" w:color="auto"/>
      </w:pBdr>
    </w:pPr>
  </w:p>
  <w:p w14:paraId="24A46C46" w14:textId="2F988729" w:rsidR="00763EB9" w:rsidRDefault="00D73A80" w:rsidP="00AA71CF">
    <w:pPr>
      <w:pStyle w:val="Header"/>
      <w:pBdr>
        <w:bottom w:val="none" w:sz="0" w:space="0" w:color="auto"/>
      </w:pBdr>
    </w:pPr>
    <w:r>
      <w:t xml:space="preserve"> </w:t>
    </w:r>
    <w:r w:rsidR="00763EB9">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CE356" w14:textId="77777777" w:rsidR="00763EB9" w:rsidRDefault="00763EB9" w:rsidP="00AA71CF">
    <w:pPr>
      <w:pStyle w:val="Header"/>
      <w:pBdr>
        <w:bottom w:val="none" w:sz="0" w:space="0" w:color="auto"/>
      </w:pBdr>
    </w:pPr>
  </w:p>
  <w:p w14:paraId="17218162" w14:textId="11F35E7F" w:rsidR="00763EB9" w:rsidRDefault="00763EB9" w:rsidP="00AA71CF">
    <w:pPr>
      <w:pStyle w:val="Header"/>
      <w:pBdr>
        <w:bottom w:val="none" w:sz="0" w:space="0" w:color="auto"/>
      </w:pBdr>
    </w:pP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1ED4F" w14:textId="229FA495" w:rsidR="00763EB9" w:rsidRDefault="00763EB9" w:rsidP="008C3ACB">
    <w:pPr>
      <w:pStyle w:val="Header"/>
      <w:rPr>
        <w:b/>
      </w:rPr>
    </w:pPr>
    <w:r w:rsidRPr="000A17F1">
      <w:rPr>
        <w:b/>
      </w:rPr>
      <w:t>CLASSIFICATION</w:t>
    </w:r>
  </w:p>
  <w:p w14:paraId="0E49B89C" w14:textId="77777777" w:rsidR="00763EB9" w:rsidRDefault="00763EB9" w:rsidP="008C3ACB">
    <w:pPr>
      <w:pStyle w:val="Header"/>
      <w:rPr>
        <w:b/>
      </w:rPr>
    </w:pPr>
  </w:p>
  <w:p w14:paraId="55D60A21" w14:textId="6179B860" w:rsidR="00763EB9" w:rsidRDefault="00763EB9" w:rsidP="00AA71CF">
    <w:pPr>
      <w:pStyle w:val="Header"/>
      <w:pBdr>
        <w:bottom w:val="none" w:sz="0" w:space="0"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6938F" w14:textId="52F59CCA" w:rsidR="00763EB9" w:rsidRDefault="00763EB9" w:rsidP="000A17F1">
    <w:pPr>
      <w:pStyle w:val="Header"/>
      <w:rPr>
        <w:b/>
      </w:rPr>
    </w:pPr>
    <w:r w:rsidRPr="000A17F1">
      <w:rPr>
        <w:b/>
      </w:rPr>
      <w:t>C</w:t>
    </w:r>
    <w:r>
      <w:rPr>
        <w:b/>
      </w:rPr>
      <w:t>LASSIFICATION</w:t>
    </w:r>
  </w:p>
  <w:p w14:paraId="338CCF58" w14:textId="77777777" w:rsidR="00763EB9" w:rsidRPr="000A17F1" w:rsidRDefault="00763EB9" w:rsidP="000A17F1">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20FF7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AEC7F4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D5687E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09E9FE2"/>
    <w:lvl w:ilvl="0">
      <w:start w:val="1"/>
      <w:numFmt w:val="decimal"/>
      <w:pStyle w:val="ListNumber2"/>
      <w:lvlText w:val="%1."/>
      <w:lvlJc w:val="left"/>
      <w:pPr>
        <w:tabs>
          <w:tab w:val="num" w:pos="720"/>
        </w:tabs>
        <w:ind w:left="720" w:hanging="360"/>
      </w:pPr>
    </w:lvl>
  </w:abstractNum>
  <w:abstractNum w:abstractNumId="4" w15:restartNumberingAfterBreak="0">
    <w:nsid w:val="FFFFFF88"/>
    <w:multiLevelType w:val="singleLevel"/>
    <w:tmpl w:val="10B2E7AA"/>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B2B2FEA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2A364F5"/>
    <w:multiLevelType w:val="multilevel"/>
    <w:tmpl w:val="B84A980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sz w:val="22"/>
        <w:szCs w:val="22"/>
      </w:rPr>
    </w:lvl>
    <w:lvl w:ilvl="2">
      <w:start w:val="1"/>
      <w:numFmt w:val="decimal"/>
      <w:pStyle w:val="Heading3"/>
      <w:lvlText w:val="%1.%2.%3"/>
      <w:lvlJc w:val="left"/>
      <w:pPr>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i w:val="0"/>
        <w:sz w:val="22"/>
        <w:szCs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0871173E"/>
    <w:multiLevelType w:val="multilevel"/>
    <w:tmpl w:val="676273A0"/>
    <w:lvl w:ilvl="0">
      <w:start w:val="1"/>
      <w:numFmt w:val="decimal"/>
      <w:lvlText w:val="%1."/>
      <w:lvlJc w:val="left"/>
      <w:pPr>
        <w:ind w:left="0" w:firstLine="0"/>
      </w:pPr>
      <w:rPr>
        <w:rFonts w:ascii="Arial" w:hAnsi="Arial" w:hint="default"/>
        <w:b/>
        <w:i w:val="0"/>
        <w:color w:val="auto"/>
        <w:sz w:val="24"/>
      </w:rPr>
    </w:lvl>
    <w:lvl w:ilvl="1">
      <w:start w:val="1"/>
      <w:numFmt w:val="decimal"/>
      <w:pStyle w:val="SEPexpectBull1"/>
      <w:lvlText w:val="%1.%2."/>
      <w:lvlJc w:val="left"/>
      <w:pPr>
        <w:ind w:left="702" w:hanging="432"/>
      </w:pPr>
      <w:rPr>
        <w:rFonts w:ascii="Arial" w:hAnsi="Arial" w:cs="Arial" w:hint="default"/>
        <w:b/>
        <w:i w:val="0"/>
        <w:color w:val="auto"/>
        <w:sz w:val="22"/>
      </w:rPr>
    </w:lvl>
    <w:lvl w:ilvl="2">
      <w:start w:val="1"/>
      <w:numFmt w:val="decimal"/>
      <w:lvlText w:val="%1.%2.%3."/>
      <w:lvlJc w:val="left"/>
      <w:pPr>
        <w:ind w:left="1224" w:hanging="504"/>
      </w:pPr>
      <w:rPr>
        <w:rFonts w:ascii="Arial" w:hAnsi="Arial" w:hint="default"/>
        <w:b/>
        <w:i w:val="0"/>
        <w:color w:val="auto"/>
        <w:sz w:val="22"/>
      </w:rPr>
    </w:lvl>
    <w:lvl w:ilvl="3">
      <w:start w:val="1"/>
      <w:numFmt w:val="decimal"/>
      <w:lvlText w:val="%1.%2.%3.%4."/>
      <w:lvlJc w:val="left"/>
      <w:pPr>
        <w:ind w:left="1728" w:hanging="648"/>
      </w:pPr>
      <w:rPr>
        <w:rFonts w:ascii="Arial" w:hAnsi="Arial" w:hint="default"/>
        <w:b/>
        <w:i w:val="0"/>
        <w:color w:val="auto"/>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3670AEB"/>
    <w:multiLevelType w:val="hybridMultilevel"/>
    <w:tmpl w:val="E54E6098"/>
    <w:lvl w:ilvl="0" w:tplc="2ACA0C1E">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926E46"/>
    <w:multiLevelType w:val="multilevel"/>
    <w:tmpl w:val="57888EC0"/>
    <w:lvl w:ilvl="0">
      <w:start w:val="1"/>
      <w:numFmt w:val="bullet"/>
      <w:pStyle w:val="ListBullet"/>
      <w:lvlText w:val=""/>
      <w:lvlJc w:val="left"/>
      <w:pPr>
        <w:ind w:left="360" w:hanging="360"/>
      </w:pPr>
      <w:rPr>
        <w:rFonts w:ascii="Symbol" w:hAnsi="Symbol" w:hint="default"/>
        <w:b w:val="0"/>
        <w:i w:val="0"/>
        <w:caps w:val="0"/>
        <w:strike w:val="0"/>
        <w:dstrike w:val="0"/>
        <w:vanish w:val="0"/>
        <w:color w:val="auto"/>
        <w:sz w:val="24"/>
        <w:vertAlign w:val="baseline"/>
      </w:rPr>
    </w:lvl>
    <w:lvl w:ilvl="1">
      <w:start w:val="1"/>
      <w:numFmt w:val="bullet"/>
      <w:pStyle w:val="ListBullet2"/>
      <w:lvlText w:val="o"/>
      <w:lvlJc w:val="left"/>
      <w:pPr>
        <w:ind w:left="720" w:hanging="360"/>
      </w:pPr>
      <w:rPr>
        <w:rFonts w:ascii="Courier New" w:hAnsi="Courier New" w:hint="default"/>
        <w:b w:val="0"/>
        <w:i w:val="0"/>
        <w:caps w:val="0"/>
        <w:strike w:val="0"/>
        <w:dstrike w:val="0"/>
        <w:vanish w:val="0"/>
        <w:color w:val="auto"/>
        <w:sz w:val="20"/>
        <w:vertAlign w:val="baseline"/>
      </w:rPr>
    </w:lvl>
    <w:lvl w:ilvl="2">
      <w:start w:val="1"/>
      <w:numFmt w:val="bullet"/>
      <w:pStyle w:val="ListBullet3"/>
      <w:lvlText w:val=""/>
      <w:lvlJc w:val="left"/>
      <w:pPr>
        <w:ind w:left="1080" w:hanging="360"/>
      </w:pPr>
      <w:rPr>
        <w:rFonts w:ascii="Symbol" w:hAnsi="Symbol" w:hint="default"/>
        <w:b w:val="0"/>
        <w:i w:val="0"/>
        <w:caps w:val="0"/>
        <w:strike w:val="0"/>
        <w:dstrike w:val="0"/>
        <w:vanish w:val="0"/>
        <w:color w:val="auto"/>
        <w:sz w:val="22"/>
        <w:vertAlign w:val="baseline"/>
      </w:rPr>
    </w:lvl>
    <w:lvl w:ilvl="3">
      <w:start w:val="1"/>
      <w:numFmt w:val="bullet"/>
      <w:pStyle w:val="ListBullet4"/>
      <w:lvlText w:val=""/>
      <w:lvlJc w:val="left"/>
      <w:pPr>
        <w:ind w:left="360" w:hanging="360"/>
      </w:pPr>
      <w:rPr>
        <w:rFonts w:ascii="Symbol" w:hAnsi="Symbol" w:hint="default"/>
        <w:b w:val="0"/>
        <w:i w:val="0"/>
        <w:caps w:val="0"/>
        <w:strike w:val="0"/>
        <w:dstrike w:val="0"/>
        <w:vanish w:val="0"/>
        <w:color w:val="auto"/>
        <w:sz w:val="22"/>
        <w:vertAlign w:val="baseline"/>
      </w:rPr>
    </w:lvl>
    <w:lvl w:ilvl="4">
      <w:start w:val="1"/>
      <w:numFmt w:val="bullet"/>
      <w:pStyle w:val="ListBullet5"/>
      <w:lvlText w:val="o"/>
      <w:lvlJc w:val="left"/>
      <w:pPr>
        <w:ind w:left="1080" w:hanging="360"/>
      </w:pPr>
      <w:rPr>
        <w:rFonts w:ascii="Courier New" w:hAnsi="Courier New"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10" w15:restartNumberingAfterBreak="0">
    <w:nsid w:val="1FB16EAF"/>
    <w:multiLevelType w:val="hybridMultilevel"/>
    <w:tmpl w:val="4DA0838E"/>
    <w:lvl w:ilvl="0" w:tplc="C052A460">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323240"/>
    <w:multiLevelType w:val="hybridMultilevel"/>
    <w:tmpl w:val="D7E4D6AC"/>
    <w:lvl w:ilvl="0" w:tplc="411060B4">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84E7517"/>
    <w:multiLevelType w:val="hybridMultilevel"/>
    <w:tmpl w:val="63D65E68"/>
    <w:lvl w:ilvl="0" w:tplc="1EA4DC8C">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400DCC"/>
    <w:multiLevelType w:val="hybridMultilevel"/>
    <w:tmpl w:val="00E6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C92BA7"/>
    <w:multiLevelType w:val="hybridMultilevel"/>
    <w:tmpl w:val="77BCD6DC"/>
    <w:lvl w:ilvl="0" w:tplc="8FF88658">
      <w:start w:val="1"/>
      <w:numFmt w:val="bullet"/>
      <w:pStyle w:val="TableBullet1-SEPOutline"/>
      <w:lvlText w:val=""/>
      <w:lvlJc w:val="left"/>
      <w:pPr>
        <w:ind w:left="360" w:hanging="360"/>
      </w:pPr>
      <w:rPr>
        <w:rFonts w:ascii="Symbol" w:hAnsi="Symbol" w:hint="default"/>
      </w:rPr>
    </w:lvl>
    <w:lvl w:ilvl="1" w:tplc="82DA441A">
      <w:start w:val="1"/>
      <w:numFmt w:val="bullet"/>
      <w:pStyle w:val="TableBullet2-SEPOutline"/>
      <w:lvlText w:val="o"/>
      <w:lvlJc w:val="left"/>
      <w:pPr>
        <w:ind w:left="1080" w:hanging="360"/>
      </w:pPr>
      <w:rPr>
        <w:rFonts w:ascii="Courier New" w:hAnsi="Courier New" w:hint="default"/>
      </w:rPr>
    </w:lvl>
    <w:lvl w:ilvl="2" w:tplc="330CD2F0"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A3B04BB"/>
    <w:multiLevelType w:val="hybridMultilevel"/>
    <w:tmpl w:val="433CDA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7615D7"/>
    <w:multiLevelType w:val="hybridMultilevel"/>
    <w:tmpl w:val="CD20E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023F86"/>
    <w:multiLevelType w:val="hybridMultilevel"/>
    <w:tmpl w:val="7A8E36E6"/>
    <w:lvl w:ilvl="0" w:tplc="650CFDD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665705"/>
    <w:multiLevelType w:val="multilevel"/>
    <w:tmpl w:val="22EAC5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797B430E"/>
    <w:multiLevelType w:val="hybridMultilevel"/>
    <w:tmpl w:val="64D2456C"/>
    <w:lvl w:ilvl="0" w:tplc="C4B844A8">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9"/>
  </w:num>
  <w:num w:numId="3">
    <w:abstractNumId w:val="7"/>
  </w:num>
  <w:num w:numId="4">
    <w:abstractNumId w:val="4"/>
  </w:num>
  <w:num w:numId="5">
    <w:abstractNumId w:val="3"/>
  </w:num>
  <w:num w:numId="6">
    <w:abstractNumId w:val="2"/>
  </w:num>
  <w:num w:numId="7">
    <w:abstractNumId w:val="1"/>
  </w:num>
  <w:num w:numId="8">
    <w:abstractNumId w:val="0"/>
  </w:num>
  <w:num w:numId="9">
    <w:abstractNumId w:val="10"/>
  </w:num>
  <w:num w:numId="10">
    <w:abstractNumId w:val="15"/>
  </w:num>
  <w:num w:numId="11">
    <w:abstractNumId w:val="6"/>
  </w:num>
  <w:num w:numId="12">
    <w:abstractNumId w:val="16"/>
  </w:num>
  <w:num w:numId="13">
    <w:abstractNumId w:val="19"/>
  </w:num>
  <w:num w:numId="14">
    <w:abstractNumId w:val="12"/>
  </w:num>
  <w:num w:numId="15">
    <w:abstractNumId w:val="17"/>
  </w:num>
  <w:num w:numId="16">
    <w:abstractNumId w:val="8"/>
  </w:num>
  <w:num w:numId="17">
    <w:abstractNumId w:val="6"/>
    <w:lvlOverride w:ilvl="0">
      <w:startOverride w:val="3"/>
    </w:lvlOverride>
    <w:lvlOverride w:ilvl="1">
      <w:startOverride w:val="2"/>
    </w:lvlOverride>
    <w:lvlOverride w:ilvl="2">
      <w:startOverride w:val="4"/>
    </w:lvlOverride>
    <w:lvlOverride w:ilvl="3">
      <w:startOverride w:val="2"/>
    </w:lvlOverride>
  </w:num>
  <w:num w:numId="18">
    <w:abstractNumId w:val="9"/>
  </w:num>
  <w:num w:numId="19">
    <w:abstractNumId w:val="9"/>
  </w:num>
  <w:num w:numId="20">
    <w:abstractNumId w:val="6"/>
  </w:num>
  <w:num w:numId="21">
    <w:abstractNumId w:val="9"/>
  </w:num>
  <w:num w:numId="22">
    <w:abstractNumId w:val="9"/>
  </w:num>
  <w:num w:numId="23">
    <w:abstractNumId w:val="9"/>
  </w:num>
  <w:num w:numId="24">
    <w:abstractNumId w:val="5"/>
  </w:num>
  <w:num w:numId="25">
    <w:abstractNumId w:val="18"/>
  </w:num>
  <w:num w:numId="26">
    <w:abstractNumId w:val="11"/>
  </w:num>
  <w:num w:numId="27">
    <w:abstractNumId w:val="6"/>
  </w:num>
  <w:num w:numId="28">
    <w:abstractNumId w:val="10"/>
  </w:num>
  <w:num w:numId="29">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hideSpellingErrors/>
  <w:hideGrammaticalErrors/>
  <w:activeWritingStyle w:appName="MSWord" w:lang="en-US" w:vendorID="64" w:dllVersion="6" w:nlCheck="1" w:checkStyle="0"/>
  <w:activeWritingStyle w:appName="MSWord" w:lang="en-US" w:vendorID="64" w:dllVersion="0"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360"/>
  <w:drawingGridHorizontalSpacing w:val="100"/>
  <w:displayHorizontalDrawingGridEvery w:val="2"/>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ED5"/>
    <w:rsid w:val="00000175"/>
    <w:rsid w:val="00001969"/>
    <w:rsid w:val="00001A35"/>
    <w:rsid w:val="00001BC9"/>
    <w:rsid w:val="00001C5A"/>
    <w:rsid w:val="00002805"/>
    <w:rsid w:val="00002BF5"/>
    <w:rsid w:val="000038A3"/>
    <w:rsid w:val="00003B03"/>
    <w:rsid w:val="00003FFE"/>
    <w:rsid w:val="00004446"/>
    <w:rsid w:val="00004EE2"/>
    <w:rsid w:val="00006504"/>
    <w:rsid w:val="00007477"/>
    <w:rsid w:val="00007EB1"/>
    <w:rsid w:val="00007F5E"/>
    <w:rsid w:val="00010151"/>
    <w:rsid w:val="00010682"/>
    <w:rsid w:val="0001135C"/>
    <w:rsid w:val="00011B1F"/>
    <w:rsid w:val="00011BA8"/>
    <w:rsid w:val="000122CB"/>
    <w:rsid w:val="000125A1"/>
    <w:rsid w:val="00012674"/>
    <w:rsid w:val="000130C4"/>
    <w:rsid w:val="00013902"/>
    <w:rsid w:val="00013BBD"/>
    <w:rsid w:val="0001433E"/>
    <w:rsid w:val="0001495E"/>
    <w:rsid w:val="00015660"/>
    <w:rsid w:val="000157EE"/>
    <w:rsid w:val="00015E0F"/>
    <w:rsid w:val="00015F87"/>
    <w:rsid w:val="00016BB7"/>
    <w:rsid w:val="0001728F"/>
    <w:rsid w:val="00020464"/>
    <w:rsid w:val="000217F3"/>
    <w:rsid w:val="00021B40"/>
    <w:rsid w:val="000228BA"/>
    <w:rsid w:val="00022D66"/>
    <w:rsid w:val="00023596"/>
    <w:rsid w:val="00023783"/>
    <w:rsid w:val="00024DFE"/>
    <w:rsid w:val="00024E9E"/>
    <w:rsid w:val="000253EB"/>
    <w:rsid w:val="0002575D"/>
    <w:rsid w:val="00025CDF"/>
    <w:rsid w:val="0002626D"/>
    <w:rsid w:val="000266AD"/>
    <w:rsid w:val="000266D2"/>
    <w:rsid w:val="00027A8B"/>
    <w:rsid w:val="00027F16"/>
    <w:rsid w:val="000302A3"/>
    <w:rsid w:val="00030B3B"/>
    <w:rsid w:val="000312E2"/>
    <w:rsid w:val="0003166E"/>
    <w:rsid w:val="0003170B"/>
    <w:rsid w:val="000319F1"/>
    <w:rsid w:val="000320D5"/>
    <w:rsid w:val="000323F6"/>
    <w:rsid w:val="00032731"/>
    <w:rsid w:val="00033526"/>
    <w:rsid w:val="000339D6"/>
    <w:rsid w:val="00034196"/>
    <w:rsid w:val="0003519A"/>
    <w:rsid w:val="000368C7"/>
    <w:rsid w:val="00037308"/>
    <w:rsid w:val="00037372"/>
    <w:rsid w:val="00037A93"/>
    <w:rsid w:val="00037EB1"/>
    <w:rsid w:val="00040DBA"/>
    <w:rsid w:val="0004133A"/>
    <w:rsid w:val="00041BB0"/>
    <w:rsid w:val="00041F63"/>
    <w:rsid w:val="00044023"/>
    <w:rsid w:val="00044063"/>
    <w:rsid w:val="0004489C"/>
    <w:rsid w:val="00045439"/>
    <w:rsid w:val="000455DC"/>
    <w:rsid w:val="000456FA"/>
    <w:rsid w:val="000464E4"/>
    <w:rsid w:val="00046593"/>
    <w:rsid w:val="000465FE"/>
    <w:rsid w:val="000466C9"/>
    <w:rsid w:val="000468C8"/>
    <w:rsid w:val="000469B2"/>
    <w:rsid w:val="00046D43"/>
    <w:rsid w:val="000471B7"/>
    <w:rsid w:val="0004781B"/>
    <w:rsid w:val="00050281"/>
    <w:rsid w:val="00050515"/>
    <w:rsid w:val="00050553"/>
    <w:rsid w:val="000505DB"/>
    <w:rsid w:val="0005077E"/>
    <w:rsid w:val="0005078C"/>
    <w:rsid w:val="00050DC3"/>
    <w:rsid w:val="0005227E"/>
    <w:rsid w:val="00052C07"/>
    <w:rsid w:val="0005311F"/>
    <w:rsid w:val="00053665"/>
    <w:rsid w:val="00053772"/>
    <w:rsid w:val="0005494D"/>
    <w:rsid w:val="000554FB"/>
    <w:rsid w:val="00055CAE"/>
    <w:rsid w:val="00055F36"/>
    <w:rsid w:val="0005627D"/>
    <w:rsid w:val="00056E22"/>
    <w:rsid w:val="00056FD4"/>
    <w:rsid w:val="000576E8"/>
    <w:rsid w:val="00057B31"/>
    <w:rsid w:val="00057FF0"/>
    <w:rsid w:val="000600C8"/>
    <w:rsid w:val="0006063D"/>
    <w:rsid w:val="00061702"/>
    <w:rsid w:val="00061D56"/>
    <w:rsid w:val="00061DBB"/>
    <w:rsid w:val="00062012"/>
    <w:rsid w:val="000623A4"/>
    <w:rsid w:val="000634EB"/>
    <w:rsid w:val="0006387E"/>
    <w:rsid w:val="00064DBD"/>
    <w:rsid w:val="00064FD5"/>
    <w:rsid w:val="0006517B"/>
    <w:rsid w:val="000653BA"/>
    <w:rsid w:val="00065CF6"/>
    <w:rsid w:val="00066195"/>
    <w:rsid w:val="000664F1"/>
    <w:rsid w:val="00066573"/>
    <w:rsid w:val="000665BC"/>
    <w:rsid w:val="00066EF2"/>
    <w:rsid w:val="00067219"/>
    <w:rsid w:val="000672C6"/>
    <w:rsid w:val="0006792E"/>
    <w:rsid w:val="000709DF"/>
    <w:rsid w:val="00070AAD"/>
    <w:rsid w:val="00070ECB"/>
    <w:rsid w:val="00071799"/>
    <w:rsid w:val="00071A37"/>
    <w:rsid w:val="00071EFE"/>
    <w:rsid w:val="00071F58"/>
    <w:rsid w:val="0007208C"/>
    <w:rsid w:val="00072EFC"/>
    <w:rsid w:val="000732C0"/>
    <w:rsid w:val="000734F3"/>
    <w:rsid w:val="0007386D"/>
    <w:rsid w:val="00073932"/>
    <w:rsid w:val="0007398F"/>
    <w:rsid w:val="00073A32"/>
    <w:rsid w:val="00074354"/>
    <w:rsid w:val="000745FF"/>
    <w:rsid w:val="000755B1"/>
    <w:rsid w:val="00075D5D"/>
    <w:rsid w:val="00075E66"/>
    <w:rsid w:val="000774FF"/>
    <w:rsid w:val="00077E63"/>
    <w:rsid w:val="00080495"/>
    <w:rsid w:val="00080A33"/>
    <w:rsid w:val="0008157D"/>
    <w:rsid w:val="00081D85"/>
    <w:rsid w:val="00081E98"/>
    <w:rsid w:val="000820D5"/>
    <w:rsid w:val="000830C6"/>
    <w:rsid w:val="00083F25"/>
    <w:rsid w:val="00084030"/>
    <w:rsid w:val="00084427"/>
    <w:rsid w:val="000849C4"/>
    <w:rsid w:val="00084AC9"/>
    <w:rsid w:val="000859FD"/>
    <w:rsid w:val="00085C2D"/>
    <w:rsid w:val="0008705F"/>
    <w:rsid w:val="0008706F"/>
    <w:rsid w:val="0008729E"/>
    <w:rsid w:val="0008777E"/>
    <w:rsid w:val="000907EB"/>
    <w:rsid w:val="000909E3"/>
    <w:rsid w:val="00091CF4"/>
    <w:rsid w:val="000920FB"/>
    <w:rsid w:val="000921FA"/>
    <w:rsid w:val="00092430"/>
    <w:rsid w:val="00092F38"/>
    <w:rsid w:val="00093589"/>
    <w:rsid w:val="0009367F"/>
    <w:rsid w:val="00093953"/>
    <w:rsid w:val="00093C0C"/>
    <w:rsid w:val="00093EF7"/>
    <w:rsid w:val="000941CB"/>
    <w:rsid w:val="000947DB"/>
    <w:rsid w:val="0009547A"/>
    <w:rsid w:val="00095540"/>
    <w:rsid w:val="00095ADC"/>
    <w:rsid w:val="00095E14"/>
    <w:rsid w:val="00096614"/>
    <w:rsid w:val="00096D73"/>
    <w:rsid w:val="000978E1"/>
    <w:rsid w:val="0009797E"/>
    <w:rsid w:val="00097FED"/>
    <w:rsid w:val="000A17F1"/>
    <w:rsid w:val="000A1E50"/>
    <w:rsid w:val="000A2806"/>
    <w:rsid w:val="000A3958"/>
    <w:rsid w:val="000A4C81"/>
    <w:rsid w:val="000A5390"/>
    <w:rsid w:val="000A56EB"/>
    <w:rsid w:val="000A57C0"/>
    <w:rsid w:val="000A5939"/>
    <w:rsid w:val="000A6006"/>
    <w:rsid w:val="000A6579"/>
    <w:rsid w:val="000A69B3"/>
    <w:rsid w:val="000A6AD3"/>
    <w:rsid w:val="000A7E62"/>
    <w:rsid w:val="000B06AD"/>
    <w:rsid w:val="000B0808"/>
    <w:rsid w:val="000B1B38"/>
    <w:rsid w:val="000B2914"/>
    <w:rsid w:val="000B3844"/>
    <w:rsid w:val="000B3EE7"/>
    <w:rsid w:val="000B4036"/>
    <w:rsid w:val="000B418A"/>
    <w:rsid w:val="000B4391"/>
    <w:rsid w:val="000B4467"/>
    <w:rsid w:val="000B4F9F"/>
    <w:rsid w:val="000B5082"/>
    <w:rsid w:val="000B5177"/>
    <w:rsid w:val="000B525D"/>
    <w:rsid w:val="000B5ECD"/>
    <w:rsid w:val="000B6686"/>
    <w:rsid w:val="000B681D"/>
    <w:rsid w:val="000B6997"/>
    <w:rsid w:val="000B7A1A"/>
    <w:rsid w:val="000C014F"/>
    <w:rsid w:val="000C247C"/>
    <w:rsid w:val="000C24E2"/>
    <w:rsid w:val="000C2ECF"/>
    <w:rsid w:val="000C2F24"/>
    <w:rsid w:val="000C350A"/>
    <w:rsid w:val="000C3CE5"/>
    <w:rsid w:val="000C510C"/>
    <w:rsid w:val="000C5AB8"/>
    <w:rsid w:val="000C5B38"/>
    <w:rsid w:val="000C5F99"/>
    <w:rsid w:val="000C6169"/>
    <w:rsid w:val="000C6440"/>
    <w:rsid w:val="000C74A4"/>
    <w:rsid w:val="000C7546"/>
    <w:rsid w:val="000D14C1"/>
    <w:rsid w:val="000D158B"/>
    <w:rsid w:val="000D17DD"/>
    <w:rsid w:val="000D18C8"/>
    <w:rsid w:val="000D1CEE"/>
    <w:rsid w:val="000D2360"/>
    <w:rsid w:val="000D2904"/>
    <w:rsid w:val="000D352B"/>
    <w:rsid w:val="000D3893"/>
    <w:rsid w:val="000D3A9D"/>
    <w:rsid w:val="000D3F3B"/>
    <w:rsid w:val="000D4A92"/>
    <w:rsid w:val="000D4AD3"/>
    <w:rsid w:val="000D4DCA"/>
    <w:rsid w:val="000D50B6"/>
    <w:rsid w:val="000D533C"/>
    <w:rsid w:val="000D5EC8"/>
    <w:rsid w:val="000D6961"/>
    <w:rsid w:val="000D6B97"/>
    <w:rsid w:val="000D6D25"/>
    <w:rsid w:val="000D7E30"/>
    <w:rsid w:val="000D7EC1"/>
    <w:rsid w:val="000D7EFD"/>
    <w:rsid w:val="000E0A1D"/>
    <w:rsid w:val="000E10A6"/>
    <w:rsid w:val="000E1373"/>
    <w:rsid w:val="000E1C77"/>
    <w:rsid w:val="000E22A0"/>
    <w:rsid w:val="000E2EED"/>
    <w:rsid w:val="000E301B"/>
    <w:rsid w:val="000E35EA"/>
    <w:rsid w:val="000E3845"/>
    <w:rsid w:val="000E5866"/>
    <w:rsid w:val="000E5D49"/>
    <w:rsid w:val="000E5FF9"/>
    <w:rsid w:val="000E71F4"/>
    <w:rsid w:val="000F17E7"/>
    <w:rsid w:val="000F1B9F"/>
    <w:rsid w:val="000F250E"/>
    <w:rsid w:val="000F2EA5"/>
    <w:rsid w:val="000F2F1F"/>
    <w:rsid w:val="000F3C05"/>
    <w:rsid w:val="000F43F4"/>
    <w:rsid w:val="000F4663"/>
    <w:rsid w:val="000F533A"/>
    <w:rsid w:val="000F636B"/>
    <w:rsid w:val="000F66F5"/>
    <w:rsid w:val="000F7CB5"/>
    <w:rsid w:val="000F7E91"/>
    <w:rsid w:val="00100E4B"/>
    <w:rsid w:val="00100E6D"/>
    <w:rsid w:val="001026A9"/>
    <w:rsid w:val="00102FA1"/>
    <w:rsid w:val="001039DF"/>
    <w:rsid w:val="001041A1"/>
    <w:rsid w:val="00104E98"/>
    <w:rsid w:val="00105909"/>
    <w:rsid w:val="00105ABD"/>
    <w:rsid w:val="00110192"/>
    <w:rsid w:val="001101AD"/>
    <w:rsid w:val="001104C0"/>
    <w:rsid w:val="00110701"/>
    <w:rsid w:val="00111036"/>
    <w:rsid w:val="0011136F"/>
    <w:rsid w:val="001113F4"/>
    <w:rsid w:val="001113FE"/>
    <w:rsid w:val="00111538"/>
    <w:rsid w:val="00111FD4"/>
    <w:rsid w:val="001122BF"/>
    <w:rsid w:val="0011537E"/>
    <w:rsid w:val="00115E92"/>
    <w:rsid w:val="00116561"/>
    <w:rsid w:val="00116835"/>
    <w:rsid w:val="00116D95"/>
    <w:rsid w:val="00117580"/>
    <w:rsid w:val="001216CD"/>
    <w:rsid w:val="00121F53"/>
    <w:rsid w:val="001220ED"/>
    <w:rsid w:val="00123A1F"/>
    <w:rsid w:val="001242A1"/>
    <w:rsid w:val="0012440B"/>
    <w:rsid w:val="00124975"/>
    <w:rsid w:val="00125D11"/>
    <w:rsid w:val="00126379"/>
    <w:rsid w:val="00126585"/>
    <w:rsid w:val="00126A74"/>
    <w:rsid w:val="00126F84"/>
    <w:rsid w:val="00127C8E"/>
    <w:rsid w:val="00130009"/>
    <w:rsid w:val="00131399"/>
    <w:rsid w:val="00131736"/>
    <w:rsid w:val="00131919"/>
    <w:rsid w:val="00131992"/>
    <w:rsid w:val="00132FB4"/>
    <w:rsid w:val="001331CF"/>
    <w:rsid w:val="001341CB"/>
    <w:rsid w:val="00134383"/>
    <w:rsid w:val="0013444D"/>
    <w:rsid w:val="00134AEE"/>
    <w:rsid w:val="00134BED"/>
    <w:rsid w:val="00134E39"/>
    <w:rsid w:val="001354F7"/>
    <w:rsid w:val="00135DB6"/>
    <w:rsid w:val="00136513"/>
    <w:rsid w:val="00137189"/>
    <w:rsid w:val="0013773E"/>
    <w:rsid w:val="0013795B"/>
    <w:rsid w:val="00141772"/>
    <w:rsid w:val="00141C16"/>
    <w:rsid w:val="00141F73"/>
    <w:rsid w:val="00142032"/>
    <w:rsid w:val="00142AAF"/>
    <w:rsid w:val="00143E8C"/>
    <w:rsid w:val="00144ABA"/>
    <w:rsid w:val="00144DE5"/>
    <w:rsid w:val="00145193"/>
    <w:rsid w:val="00146729"/>
    <w:rsid w:val="001469E0"/>
    <w:rsid w:val="00147D62"/>
    <w:rsid w:val="00150B7E"/>
    <w:rsid w:val="00150B9F"/>
    <w:rsid w:val="0015177F"/>
    <w:rsid w:val="001519AA"/>
    <w:rsid w:val="00152ED7"/>
    <w:rsid w:val="001530CD"/>
    <w:rsid w:val="00153DAC"/>
    <w:rsid w:val="00153DD1"/>
    <w:rsid w:val="001546EE"/>
    <w:rsid w:val="00154AA4"/>
    <w:rsid w:val="001553CF"/>
    <w:rsid w:val="0015597B"/>
    <w:rsid w:val="00156085"/>
    <w:rsid w:val="00156EB5"/>
    <w:rsid w:val="0015711D"/>
    <w:rsid w:val="00157D22"/>
    <w:rsid w:val="00157D28"/>
    <w:rsid w:val="001603BB"/>
    <w:rsid w:val="00160989"/>
    <w:rsid w:val="00161084"/>
    <w:rsid w:val="0016145E"/>
    <w:rsid w:val="0016149D"/>
    <w:rsid w:val="001618D2"/>
    <w:rsid w:val="00161AA3"/>
    <w:rsid w:val="00163666"/>
    <w:rsid w:val="001650C8"/>
    <w:rsid w:val="00165380"/>
    <w:rsid w:val="00166048"/>
    <w:rsid w:val="00166CED"/>
    <w:rsid w:val="0016769C"/>
    <w:rsid w:val="00167729"/>
    <w:rsid w:val="001678AA"/>
    <w:rsid w:val="00170203"/>
    <w:rsid w:val="00170356"/>
    <w:rsid w:val="00170660"/>
    <w:rsid w:val="00170967"/>
    <w:rsid w:val="00170B6D"/>
    <w:rsid w:val="00170BF8"/>
    <w:rsid w:val="0017143F"/>
    <w:rsid w:val="00171719"/>
    <w:rsid w:val="001723C3"/>
    <w:rsid w:val="0017284F"/>
    <w:rsid w:val="0017362E"/>
    <w:rsid w:val="00173CBC"/>
    <w:rsid w:val="0017448B"/>
    <w:rsid w:val="00174911"/>
    <w:rsid w:val="00174A89"/>
    <w:rsid w:val="0017517E"/>
    <w:rsid w:val="001751AD"/>
    <w:rsid w:val="0017594D"/>
    <w:rsid w:val="001767B4"/>
    <w:rsid w:val="00176936"/>
    <w:rsid w:val="00176D92"/>
    <w:rsid w:val="00176E1D"/>
    <w:rsid w:val="00176F58"/>
    <w:rsid w:val="001771A8"/>
    <w:rsid w:val="001812D5"/>
    <w:rsid w:val="00181EA1"/>
    <w:rsid w:val="00182012"/>
    <w:rsid w:val="0018274F"/>
    <w:rsid w:val="001827B6"/>
    <w:rsid w:val="00182B05"/>
    <w:rsid w:val="0018564E"/>
    <w:rsid w:val="001856AB"/>
    <w:rsid w:val="00185DE1"/>
    <w:rsid w:val="0018631F"/>
    <w:rsid w:val="00186481"/>
    <w:rsid w:val="00186D8F"/>
    <w:rsid w:val="001926C7"/>
    <w:rsid w:val="00192A22"/>
    <w:rsid w:val="00192AD2"/>
    <w:rsid w:val="00193497"/>
    <w:rsid w:val="00194E01"/>
    <w:rsid w:val="00194E74"/>
    <w:rsid w:val="00195A48"/>
    <w:rsid w:val="0019612A"/>
    <w:rsid w:val="00196C51"/>
    <w:rsid w:val="00196E73"/>
    <w:rsid w:val="001970EF"/>
    <w:rsid w:val="00197CAF"/>
    <w:rsid w:val="001A14DA"/>
    <w:rsid w:val="001A160D"/>
    <w:rsid w:val="001A1E95"/>
    <w:rsid w:val="001A290F"/>
    <w:rsid w:val="001A30EF"/>
    <w:rsid w:val="001A3625"/>
    <w:rsid w:val="001A36D0"/>
    <w:rsid w:val="001A47F5"/>
    <w:rsid w:val="001A49D2"/>
    <w:rsid w:val="001A4C93"/>
    <w:rsid w:val="001A530B"/>
    <w:rsid w:val="001A55EF"/>
    <w:rsid w:val="001A685E"/>
    <w:rsid w:val="001A7173"/>
    <w:rsid w:val="001B14AA"/>
    <w:rsid w:val="001B1737"/>
    <w:rsid w:val="001B1DF3"/>
    <w:rsid w:val="001B32AF"/>
    <w:rsid w:val="001B3835"/>
    <w:rsid w:val="001B3B12"/>
    <w:rsid w:val="001B3B22"/>
    <w:rsid w:val="001B3E6B"/>
    <w:rsid w:val="001B5734"/>
    <w:rsid w:val="001B782E"/>
    <w:rsid w:val="001B7A89"/>
    <w:rsid w:val="001B7EAE"/>
    <w:rsid w:val="001C04D3"/>
    <w:rsid w:val="001C10DA"/>
    <w:rsid w:val="001C18A9"/>
    <w:rsid w:val="001C1ED6"/>
    <w:rsid w:val="001C1EE3"/>
    <w:rsid w:val="001C1FE2"/>
    <w:rsid w:val="001C2F9F"/>
    <w:rsid w:val="001C3043"/>
    <w:rsid w:val="001C38D3"/>
    <w:rsid w:val="001C434B"/>
    <w:rsid w:val="001C4691"/>
    <w:rsid w:val="001C50F5"/>
    <w:rsid w:val="001C63E5"/>
    <w:rsid w:val="001C73BB"/>
    <w:rsid w:val="001C7C43"/>
    <w:rsid w:val="001D0BF1"/>
    <w:rsid w:val="001D0BF5"/>
    <w:rsid w:val="001D0D45"/>
    <w:rsid w:val="001D1668"/>
    <w:rsid w:val="001D234E"/>
    <w:rsid w:val="001D2637"/>
    <w:rsid w:val="001D272F"/>
    <w:rsid w:val="001D2FCA"/>
    <w:rsid w:val="001D3C3F"/>
    <w:rsid w:val="001D474B"/>
    <w:rsid w:val="001D51E7"/>
    <w:rsid w:val="001D5600"/>
    <w:rsid w:val="001D5C1B"/>
    <w:rsid w:val="001D6340"/>
    <w:rsid w:val="001D64ED"/>
    <w:rsid w:val="001D694C"/>
    <w:rsid w:val="001D6DC7"/>
    <w:rsid w:val="001D6EEC"/>
    <w:rsid w:val="001D7FC9"/>
    <w:rsid w:val="001E09D4"/>
    <w:rsid w:val="001E0FDE"/>
    <w:rsid w:val="001E1345"/>
    <w:rsid w:val="001E1784"/>
    <w:rsid w:val="001E2472"/>
    <w:rsid w:val="001E3276"/>
    <w:rsid w:val="001E3D42"/>
    <w:rsid w:val="001E424A"/>
    <w:rsid w:val="001E55DC"/>
    <w:rsid w:val="001E6305"/>
    <w:rsid w:val="001E7A8B"/>
    <w:rsid w:val="001F08FE"/>
    <w:rsid w:val="001F0DA6"/>
    <w:rsid w:val="001F1353"/>
    <w:rsid w:val="001F1923"/>
    <w:rsid w:val="001F2023"/>
    <w:rsid w:val="001F28E7"/>
    <w:rsid w:val="001F3474"/>
    <w:rsid w:val="001F382F"/>
    <w:rsid w:val="001F45AD"/>
    <w:rsid w:val="001F48CC"/>
    <w:rsid w:val="001F4A0C"/>
    <w:rsid w:val="001F4C00"/>
    <w:rsid w:val="001F4C04"/>
    <w:rsid w:val="001F50EA"/>
    <w:rsid w:val="001F676F"/>
    <w:rsid w:val="001F6C46"/>
    <w:rsid w:val="001F73D3"/>
    <w:rsid w:val="001F7528"/>
    <w:rsid w:val="0020063E"/>
    <w:rsid w:val="00201022"/>
    <w:rsid w:val="0020241B"/>
    <w:rsid w:val="00202BAF"/>
    <w:rsid w:val="0020336D"/>
    <w:rsid w:val="0020497C"/>
    <w:rsid w:val="00205490"/>
    <w:rsid w:val="0020660C"/>
    <w:rsid w:val="00206FEE"/>
    <w:rsid w:val="002070BC"/>
    <w:rsid w:val="002075C5"/>
    <w:rsid w:val="00207854"/>
    <w:rsid w:val="002112CB"/>
    <w:rsid w:val="002114B2"/>
    <w:rsid w:val="002116E9"/>
    <w:rsid w:val="00211745"/>
    <w:rsid w:val="00211A09"/>
    <w:rsid w:val="00211CE5"/>
    <w:rsid w:val="00212D71"/>
    <w:rsid w:val="002135BA"/>
    <w:rsid w:val="00213D2C"/>
    <w:rsid w:val="00213F0C"/>
    <w:rsid w:val="00214812"/>
    <w:rsid w:val="0021498E"/>
    <w:rsid w:val="00214D22"/>
    <w:rsid w:val="00214F56"/>
    <w:rsid w:val="00215337"/>
    <w:rsid w:val="002156B8"/>
    <w:rsid w:val="00215D2A"/>
    <w:rsid w:val="002177D4"/>
    <w:rsid w:val="00217ED0"/>
    <w:rsid w:val="00220C00"/>
    <w:rsid w:val="0022125B"/>
    <w:rsid w:val="0022187E"/>
    <w:rsid w:val="0022191B"/>
    <w:rsid w:val="00221948"/>
    <w:rsid w:val="00221D53"/>
    <w:rsid w:val="00222C3D"/>
    <w:rsid w:val="00222CF9"/>
    <w:rsid w:val="0022429E"/>
    <w:rsid w:val="002248F2"/>
    <w:rsid w:val="00224AE3"/>
    <w:rsid w:val="00225258"/>
    <w:rsid w:val="00225703"/>
    <w:rsid w:val="00225C4D"/>
    <w:rsid w:val="00226478"/>
    <w:rsid w:val="00226880"/>
    <w:rsid w:val="0022740D"/>
    <w:rsid w:val="00227808"/>
    <w:rsid w:val="00227C7B"/>
    <w:rsid w:val="002302A8"/>
    <w:rsid w:val="00231A3F"/>
    <w:rsid w:val="002328C2"/>
    <w:rsid w:val="00232939"/>
    <w:rsid w:val="00232C06"/>
    <w:rsid w:val="00233209"/>
    <w:rsid w:val="002348EC"/>
    <w:rsid w:val="00234F0C"/>
    <w:rsid w:val="00235D86"/>
    <w:rsid w:val="0023608C"/>
    <w:rsid w:val="002360E0"/>
    <w:rsid w:val="002364FB"/>
    <w:rsid w:val="002373B1"/>
    <w:rsid w:val="002373E1"/>
    <w:rsid w:val="002378D6"/>
    <w:rsid w:val="002405C6"/>
    <w:rsid w:val="002413A1"/>
    <w:rsid w:val="00241FAF"/>
    <w:rsid w:val="00241FF3"/>
    <w:rsid w:val="00242A27"/>
    <w:rsid w:val="002430EC"/>
    <w:rsid w:val="00243356"/>
    <w:rsid w:val="00243B35"/>
    <w:rsid w:val="00243E77"/>
    <w:rsid w:val="00244317"/>
    <w:rsid w:val="00245B31"/>
    <w:rsid w:val="00245CFB"/>
    <w:rsid w:val="0024619E"/>
    <w:rsid w:val="002469DC"/>
    <w:rsid w:val="00247267"/>
    <w:rsid w:val="002473BA"/>
    <w:rsid w:val="00247528"/>
    <w:rsid w:val="00247ACE"/>
    <w:rsid w:val="00247B77"/>
    <w:rsid w:val="00250938"/>
    <w:rsid w:val="00251307"/>
    <w:rsid w:val="00252188"/>
    <w:rsid w:val="00252304"/>
    <w:rsid w:val="002528DB"/>
    <w:rsid w:val="00252BCD"/>
    <w:rsid w:val="00253110"/>
    <w:rsid w:val="00253232"/>
    <w:rsid w:val="002539D2"/>
    <w:rsid w:val="00253D0C"/>
    <w:rsid w:val="00254630"/>
    <w:rsid w:val="002546A6"/>
    <w:rsid w:val="00255115"/>
    <w:rsid w:val="00255256"/>
    <w:rsid w:val="00255906"/>
    <w:rsid w:val="002566DC"/>
    <w:rsid w:val="002567F9"/>
    <w:rsid w:val="00256958"/>
    <w:rsid w:val="002569CB"/>
    <w:rsid w:val="00256E9E"/>
    <w:rsid w:val="00256EE9"/>
    <w:rsid w:val="0025744F"/>
    <w:rsid w:val="00257BC6"/>
    <w:rsid w:val="00257C8C"/>
    <w:rsid w:val="00257D26"/>
    <w:rsid w:val="00260B72"/>
    <w:rsid w:val="00261830"/>
    <w:rsid w:val="00261EDB"/>
    <w:rsid w:val="00263A20"/>
    <w:rsid w:val="00263ADC"/>
    <w:rsid w:val="0026474A"/>
    <w:rsid w:val="00264F73"/>
    <w:rsid w:val="002660AF"/>
    <w:rsid w:val="0026612D"/>
    <w:rsid w:val="00266459"/>
    <w:rsid w:val="00266F60"/>
    <w:rsid w:val="00267A0E"/>
    <w:rsid w:val="00267C5A"/>
    <w:rsid w:val="002707CD"/>
    <w:rsid w:val="00273653"/>
    <w:rsid w:val="00274F81"/>
    <w:rsid w:val="002753BA"/>
    <w:rsid w:val="00275D14"/>
    <w:rsid w:val="00277E22"/>
    <w:rsid w:val="00280B4D"/>
    <w:rsid w:val="00281166"/>
    <w:rsid w:val="002811C1"/>
    <w:rsid w:val="002833B9"/>
    <w:rsid w:val="002851DE"/>
    <w:rsid w:val="00286299"/>
    <w:rsid w:val="00286419"/>
    <w:rsid w:val="00286FEA"/>
    <w:rsid w:val="00287488"/>
    <w:rsid w:val="00287910"/>
    <w:rsid w:val="00290EF3"/>
    <w:rsid w:val="00291632"/>
    <w:rsid w:val="002917DC"/>
    <w:rsid w:val="002918A7"/>
    <w:rsid w:val="00291FE2"/>
    <w:rsid w:val="0029266E"/>
    <w:rsid w:val="002926B4"/>
    <w:rsid w:val="0029342A"/>
    <w:rsid w:val="002934AE"/>
    <w:rsid w:val="00293691"/>
    <w:rsid w:val="00293CBB"/>
    <w:rsid w:val="00294E45"/>
    <w:rsid w:val="002951CE"/>
    <w:rsid w:val="00295719"/>
    <w:rsid w:val="00295C6D"/>
    <w:rsid w:val="00296039"/>
    <w:rsid w:val="002973BA"/>
    <w:rsid w:val="002973EB"/>
    <w:rsid w:val="002979B2"/>
    <w:rsid w:val="00297FCA"/>
    <w:rsid w:val="002A0D04"/>
    <w:rsid w:val="002A21BA"/>
    <w:rsid w:val="002A3350"/>
    <w:rsid w:val="002A39A3"/>
    <w:rsid w:val="002A3EEC"/>
    <w:rsid w:val="002A4E19"/>
    <w:rsid w:val="002A50BD"/>
    <w:rsid w:val="002A5C41"/>
    <w:rsid w:val="002A5D60"/>
    <w:rsid w:val="002A63EC"/>
    <w:rsid w:val="002A722D"/>
    <w:rsid w:val="002A724A"/>
    <w:rsid w:val="002A7BEC"/>
    <w:rsid w:val="002B03F6"/>
    <w:rsid w:val="002B05E1"/>
    <w:rsid w:val="002B089A"/>
    <w:rsid w:val="002B12A0"/>
    <w:rsid w:val="002B1445"/>
    <w:rsid w:val="002B1D21"/>
    <w:rsid w:val="002B1DF6"/>
    <w:rsid w:val="002B21D9"/>
    <w:rsid w:val="002B2D2D"/>
    <w:rsid w:val="002B3F8D"/>
    <w:rsid w:val="002B4783"/>
    <w:rsid w:val="002B4792"/>
    <w:rsid w:val="002B4A36"/>
    <w:rsid w:val="002B5CBD"/>
    <w:rsid w:val="002B62A8"/>
    <w:rsid w:val="002B62D3"/>
    <w:rsid w:val="002B664A"/>
    <w:rsid w:val="002B6D6C"/>
    <w:rsid w:val="002B7A15"/>
    <w:rsid w:val="002B7E93"/>
    <w:rsid w:val="002C09DD"/>
    <w:rsid w:val="002C0A5E"/>
    <w:rsid w:val="002C18B8"/>
    <w:rsid w:val="002C1ABB"/>
    <w:rsid w:val="002C1D77"/>
    <w:rsid w:val="002C2815"/>
    <w:rsid w:val="002C3354"/>
    <w:rsid w:val="002C3834"/>
    <w:rsid w:val="002C4020"/>
    <w:rsid w:val="002C451C"/>
    <w:rsid w:val="002C4A4A"/>
    <w:rsid w:val="002C4C96"/>
    <w:rsid w:val="002C5301"/>
    <w:rsid w:val="002C5497"/>
    <w:rsid w:val="002C6092"/>
    <w:rsid w:val="002C67B1"/>
    <w:rsid w:val="002C6B43"/>
    <w:rsid w:val="002C6FF4"/>
    <w:rsid w:val="002D0245"/>
    <w:rsid w:val="002D0F39"/>
    <w:rsid w:val="002D1560"/>
    <w:rsid w:val="002D16DF"/>
    <w:rsid w:val="002D1733"/>
    <w:rsid w:val="002D19EB"/>
    <w:rsid w:val="002D1DD0"/>
    <w:rsid w:val="002D2D86"/>
    <w:rsid w:val="002D300F"/>
    <w:rsid w:val="002D3160"/>
    <w:rsid w:val="002D3182"/>
    <w:rsid w:val="002D45AC"/>
    <w:rsid w:val="002D49B3"/>
    <w:rsid w:val="002D4BBB"/>
    <w:rsid w:val="002D4F8E"/>
    <w:rsid w:val="002D589E"/>
    <w:rsid w:val="002D5CDF"/>
    <w:rsid w:val="002D67B9"/>
    <w:rsid w:val="002D6B24"/>
    <w:rsid w:val="002D7603"/>
    <w:rsid w:val="002D7B69"/>
    <w:rsid w:val="002E0F6B"/>
    <w:rsid w:val="002E25ED"/>
    <w:rsid w:val="002E32A5"/>
    <w:rsid w:val="002E4181"/>
    <w:rsid w:val="002E492E"/>
    <w:rsid w:val="002E4B05"/>
    <w:rsid w:val="002E54DF"/>
    <w:rsid w:val="002E5721"/>
    <w:rsid w:val="002E6A69"/>
    <w:rsid w:val="002E7533"/>
    <w:rsid w:val="002F1C78"/>
    <w:rsid w:val="002F26EE"/>
    <w:rsid w:val="002F27B8"/>
    <w:rsid w:val="002F2984"/>
    <w:rsid w:val="002F2A49"/>
    <w:rsid w:val="002F3362"/>
    <w:rsid w:val="002F3EF1"/>
    <w:rsid w:val="002F471E"/>
    <w:rsid w:val="002F4B0E"/>
    <w:rsid w:val="002F4D09"/>
    <w:rsid w:val="002F5531"/>
    <w:rsid w:val="002F6359"/>
    <w:rsid w:val="002F6B0F"/>
    <w:rsid w:val="002F797C"/>
    <w:rsid w:val="002F7A97"/>
    <w:rsid w:val="00300976"/>
    <w:rsid w:val="00301097"/>
    <w:rsid w:val="0030113C"/>
    <w:rsid w:val="0030130A"/>
    <w:rsid w:val="0030172A"/>
    <w:rsid w:val="0030197A"/>
    <w:rsid w:val="00302D42"/>
    <w:rsid w:val="00302D80"/>
    <w:rsid w:val="00302DDB"/>
    <w:rsid w:val="00303362"/>
    <w:rsid w:val="00303A27"/>
    <w:rsid w:val="00303B5F"/>
    <w:rsid w:val="00303F20"/>
    <w:rsid w:val="00305BAB"/>
    <w:rsid w:val="003064B3"/>
    <w:rsid w:val="003068CD"/>
    <w:rsid w:val="00306A6E"/>
    <w:rsid w:val="00307202"/>
    <w:rsid w:val="003079D8"/>
    <w:rsid w:val="00307AB3"/>
    <w:rsid w:val="00310811"/>
    <w:rsid w:val="00310F24"/>
    <w:rsid w:val="0031113D"/>
    <w:rsid w:val="003129CF"/>
    <w:rsid w:val="00312D35"/>
    <w:rsid w:val="00313D60"/>
    <w:rsid w:val="00314424"/>
    <w:rsid w:val="00315A48"/>
    <w:rsid w:val="00315F3A"/>
    <w:rsid w:val="00315F7F"/>
    <w:rsid w:val="0031713B"/>
    <w:rsid w:val="00317CFE"/>
    <w:rsid w:val="003202EB"/>
    <w:rsid w:val="00320AB7"/>
    <w:rsid w:val="00321160"/>
    <w:rsid w:val="003216EE"/>
    <w:rsid w:val="003235FE"/>
    <w:rsid w:val="00323F5A"/>
    <w:rsid w:val="00324F58"/>
    <w:rsid w:val="0032540B"/>
    <w:rsid w:val="00325AE8"/>
    <w:rsid w:val="00325EBB"/>
    <w:rsid w:val="003264D1"/>
    <w:rsid w:val="00326846"/>
    <w:rsid w:val="00326E0D"/>
    <w:rsid w:val="0032708A"/>
    <w:rsid w:val="003271E0"/>
    <w:rsid w:val="0032773C"/>
    <w:rsid w:val="00327BB1"/>
    <w:rsid w:val="0033052A"/>
    <w:rsid w:val="00330A75"/>
    <w:rsid w:val="00330D55"/>
    <w:rsid w:val="003310E6"/>
    <w:rsid w:val="00332FC1"/>
    <w:rsid w:val="00333982"/>
    <w:rsid w:val="003339BF"/>
    <w:rsid w:val="00333FF6"/>
    <w:rsid w:val="003347D5"/>
    <w:rsid w:val="00334A0F"/>
    <w:rsid w:val="00334DA7"/>
    <w:rsid w:val="00334DBD"/>
    <w:rsid w:val="00334FEC"/>
    <w:rsid w:val="0033501A"/>
    <w:rsid w:val="003351D4"/>
    <w:rsid w:val="00335908"/>
    <w:rsid w:val="00336506"/>
    <w:rsid w:val="00336828"/>
    <w:rsid w:val="00337055"/>
    <w:rsid w:val="00337457"/>
    <w:rsid w:val="003374D7"/>
    <w:rsid w:val="00337A12"/>
    <w:rsid w:val="00337A71"/>
    <w:rsid w:val="00340F53"/>
    <w:rsid w:val="00341A9E"/>
    <w:rsid w:val="00342311"/>
    <w:rsid w:val="003431C5"/>
    <w:rsid w:val="00344663"/>
    <w:rsid w:val="00344701"/>
    <w:rsid w:val="00344B57"/>
    <w:rsid w:val="00345810"/>
    <w:rsid w:val="003459C9"/>
    <w:rsid w:val="00346581"/>
    <w:rsid w:val="003469BC"/>
    <w:rsid w:val="00346D0C"/>
    <w:rsid w:val="003507CF"/>
    <w:rsid w:val="003515CC"/>
    <w:rsid w:val="003515FB"/>
    <w:rsid w:val="003517BD"/>
    <w:rsid w:val="00351F23"/>
    <w:rsid w:val="00352A4B"/>
    <w:rsid w:val="00353086"/>
    <w:rsid w:val="003535AE"/>
    <w:rsid w:val="00353665"/>
    <w:rsid w:val="00353A8A"/>
    <w:rsid w:val="003540F3"/>
    <w:rsid w:val="00354D6F"/>
    <w:rsid w:val="00354FCB"/>
    <w:rsid w:val="00355180"/>
    <w:rsid w:val="00355561"/>
    <w:rsid w:val="0035586A"/>
    <w:rsid w:val="00355AFC"/>
    <w:rsid w:val="003568B5"/>
    <w:rsid w:val="00356CC2"/>
    <w:rsid w:val="00357643"/>
    <w:rsid w:val="003577A8"/>
    <w:rsid w:val="0036068E"/>
    <w:rsid w:val="003606BE"/>
    <w:rsid w:val="0036178A"/>
    <w:rsid w:val="00361DCB"/>
    <w:rsid w:val="00361FA3"/>
    <w:rsid w:val="00362A76"/>
    <w:rsid w:val="0036300A"/>
    <w:rsid w:val="003631E2"/>
    <w:rsid w:val="00363DE0"/>
    <w:rsid w:val="003659EF"/>
    <w:rsid w:val="00366111"/>
    <w:rsid w:val="00367159"/>
    <w:rsid w:val="00367E10"/>
    <w:rsid w:val="00370351"/>
    <w:rsid w:val="0037047A"/>
    <w:rsid w:val="0037051D"/>
    <w:rsid w:val="00372B8B"/>
    <w:rsid w:val="00372CCA"/>
    <w:rsid w:val="00372F34"/>
    <w:rsid w:val="0037321B"/>
    <w:rsid w:val="003733F9"/>
    <w:rsid w:val="00373B0D"/>
    <w:rsid w:val="00373D94"/>
    <w:rsid w:val="0037456C"/>
    <w:rsid w:val="003747A9"/>
    <w:rsid w:val="00375842"/>
    <w:rsid w:val="00376E0D"/>
    <w:rsid w:val="00376E4B"/>
    <w:rsid w:val="003772D7"/>
    <w:rsid w:val="003800FB"/>
    <w:rsid w:val="0038045B"/>
    <w:rsid w:val="003804DD"/>
    <w:rsid w:val="003805AC"/>
    <w:rsid w:val="00380EA1"/>
    <w:rsid w:val="003828AB"/>
    <w:rsid w:val="00382C62"/>
    <w:rsid w:val="00383638"/>
    <w:rsid w:val="0038456E"/>
    <w:rsid w:val="00384D13"/>
    <w:rsid w:val="00385599"/>
    <w:rsid w:val="0038566D"/>
    <w:rsid w:val="0038589E"/>
    <w:rsid w:val="00385D38"/>
    <w:rsid w:val="00386113"/>
    <w:rsid w:val="003864A3"/>
    <w:rsid w:val="0038665F"/>
    <w:rsid w:val="00386709"/>
    <w:rsid w:val="00387CAB"/>
    <w:rsid w:val="00387EE1"/>
    <w:rsid w:val="00390D59"/>
    <w:rsid w:val="003911E9"/>
    <w:rsid w:val="003912DF"/>
    <w:rsid w:val="00392235"/>
    <w:rsid w:val="00392829"/>
    <w:rsid w:val="00392964"/>
    <w:rsid w:val="00392FAF"/>
    <w:rsid w:val="00392FB4"/>
    <w:rsid w:val="00393034"/>
    <w:rsid w:val="00393FDF"/>
    <w:rsid w:val="00394608"/>
    <w:rsid w:val="00394D59"/>
    <w:rsid w:val="003959A6"/>
    <w:rsid w:val="00395A6E"/>
    <w:rsid w:val="00396072"/>
    <w:rsid w:val="00396231"/>
    <w:rsid w:val="00396F64"/>
    <w:rsid w:val="003972E3"/>
    <w:rsid w:val="00397658"/>
    <w:rsid w:val="00397666"/>
    <w:rsid w:val="003977E9"/>
    <w:rsid w:val="003A0C71"/>
    <w:rsid w:val="003A1A95"/>
    <w:rsid w:val="003A25F9"/>
    <w:rsid w:val="003A390A"/>
    <w:rsid w:val="003A3BB1"/>
    <w:rsid w:val="003A5341"/>
    <w:rsid w:val="003A5427"/>
    <w:rsid w:val="003A59CE"/>
    <w:rsid w:val="003A5E5D"/>
    <w:rsid w:val="003A65BD"/>
    <w:rsid w:val="003A7109"/>
    <w:rsid w:val="003B0047"/>
    <w:rsid w:val="003B02AF"/>
    <w:rsid w:val="003B041A"/>
    <w:rsid w:val="003B0A47"/>
    <w:rsid w:val="003B13E5"/>
    <w:rsid w:val="003B19B3"/>
    <w:rsid w:val="003B36FE"/>
    <w:rsid w:val="003B3845"/>
    <w:rsid w:val="003B3B44"/>
    <w:rsid w:val="003B3D2E"/>
    <w:rsid w:val="003B4592"/>
    <w:rsid w:val="003B5518"/>
    <w:rsid w:val="003B5D1E"/>
    <w:rsid w:val="003B664B"/>
    <w:rsid w:val="003B701C"/>
    <w:rsid w:val="003B7098"/>
    <w:rsid w:val="003B76A5"/>
    <w:rsid w:val="003B777A"/>
    <w:rsid w:val="003C0986"/>
    <w:rsid w:val="003C0AF7"/>
    <w:rsid w:val="003C2ADC"/>
    <w:rsid w:val="003C2CA0"/>
    <w:rsid w:val="003C3158"/>
    <w:rsid w:val="003C32BA"/>
    <w:rsid w:val="003C3461"/>
    <w:rsid w:val="003C4BA5"/>
    <w:rsid w:val="003C547E"/>
    <w:rsid w:val="003C602C"/>
    <w:rsid w:val="003C63F2"/>
    <w:rsid w:val="003C762E"/>
    <w:rsid w:val="003C7B12"/>
    <w:rsid w:val="003D00A4"/>
    <w:rsid w:val="003D0944"/>
    <w:rsid w:val="003D17C0"/>
    <w:rsid w:val="003D37AB"/>
    <w:rsid w:val="003D4473"/>
    <w:rsid w:val="003D4F61"/>
    <w:rsid w:val="003D5106"/>
    <w:rsid w:val="003D56D5"/>
    <w:rsid w:val="003D5D2A"/>
    <w:rsid w:val="003D6475"/>
    <w:rsid w:val="003D6938"/>
    <w:rsid w:val="003E0F6D"/>
    <w:rsid w:val="003E1736"/>
    <w:rsid w:val="003E18C3"/>
    <w:rsid w:val="003E1BA1"/>
    <w:rsid w:val="003E1CCD"/>
    <w:rsid w:val="003E236D"/>
    <w:rsid w:val="003E242E"/>
    <w:rsid w:val="003E2EF7"/>
    <w:rsid w:val="003E3EFD"/>
    <w:rsid w:val="003E476A"/>
    <w:rsid w:val="003E4C29"/>
    <w:rsid w:val="003E51B5"/>
    <w:rsid w:val="003E53C1"/>
    <w:rsid w:val="003E64F9"/>
    <w:rsid w:val="003E6EE3"/>
    <w:rsid w:val="003E7A91"/>
    <w:rsid w:val="003F01FB"/>
    <w:rsid w:val="003F0EEA"/>
    <w:rsid w:val="003F16A9"/>
    <w:rsid w:val="003F27BF"/>
    <w:rsid w:val="003F377E"/>
    <w:rsid w:val="003F391B"/>
    <w:rsid w:val="003F3D55"/>
    <w:rsid w:val="003F3D97"/>
    <w:rsid w:val="003F476E"/>
    <w:rsid w:val="003F47E3"/>
    <w:rsid w:val="003F5797"/>
    <w:rsid w:val="003F7135"/>
    <w:rsid w:val="003F72C4"/>
    <w:rsid w:val="003F749F"/>
    <w:rsid w:val="003F7672"/>
    <w:rsid w:val="00400621"/>
    <w:rsid w:val="00400D6D"/>
    <w:rsid w:val="0040216E"/>
    <w:rsid w:val="00402860"/>
    <w:rsid w:val="00402948"/>
    <w:rsid w:val="00402E75"/>
    <w:rsid w:val="00403815"/>
    <w:rsid w:val="004038CE"/>
    <w:rsid w:val="00404C91"/>
    <w:rsid w:val="00405777"/>
    <w:rsid w:val="004061AD"/>
    <w:rsid w:val="00406A37"/>
    <w:rsid w:val="00407446"/>
    <w:rsid w:val="00410116"/>
    <w:rsid w:val="00410395"/>
    <w:rsid w:val="00410BB4"/>
    <w:rsid w:val="00410D44"/>
    <w:rsid w:val="00411329"/>
    <w:rsid w:val="004116B0"/>
    <w:rsid w:val="004118BC"/>
    <w:rsid w:val="0041200B"/>
    <w:rsid w:val="0041353A"/>
    <w:rsid w:val="00413657"/>
    <w:rsid w:val="00413914"/>
    <w:rsid w:val="0041495E"/>
    <w:rsid w:val="00414BAF"/>
    <w:rsid w:val="0041517D"/>
    <w:rsid w:val="00415617"/>
    <w:rsid w:val="00415E6F"/>
    <w:rsid w:val="0041620D"/>
    <w:rsid w:val="00416761"/>
    <w:rsid w:val="00416A9E"/>
    <w:rsid w:val="00416D08"/>
    <w:rsid w:val="00417040"/>
    <w:rsid w:val="00420456"/>
    <w:rsid w:val="00420893"/>
    <w:rsid w:val="00420962"/>
    <w:rsid w:val="00420F9C"/>
    <w:rsid w:val="00421920"/>
    <w:rsid w:val="00422C29"/>
    <w:rsid w:val="00422FC4"/>
    <w:rsid w:val="00423272"/>
    <w:rsid w:val="004234FC"/>
    <w:rsid w:val="00424CCC"/>
    <w:rsid w:val="0042521C"/>
    <w:rsid w:val="004256F4"/>
    <w:rsid w:val="00425B80"/>
    <w:rsid w:val="004263F4"/>
    <w:rsid w:val="004269B4"/>
    <w:rsid w:val="00426BE9"/>
    <w:rsid w:val="00426FCB"/>
    <w:rsid w:val="0042742A"/>
    <w:rsid w:val="0042797D"/>
    <w:rsid w:val="00427A66"/>
    <w:rsid w:val="00427C46"/>
    <w:rsid w:val="004305DA"/>
    <w:rsid w:val="00430FE6"/>
    <w:rsid w:val="0043241E"/>
    <w:rsid w:val="004328A7"/>
    <w:rsid w:val="00432A2A"/>
    <w:rsid w:val="00432ECE"/>
    <w:rsid w:val="00433108"/>
    <w:rsid w:val="0043379D"/>
    <w:rsid w:val="00433A27"/>
    <w:rsid w:val="0043470C"/>
    <w:rsid w:val="00434ABE"/>
    <w:rsid w:val="00434EC7"/>
    <w:rsid w:val="0043565A"/>
    <w:rsid w:val="00435BE7"/>
    <w:rsid w:val="00436029"/>
    <w:rsid w:val="00436052"/>
    <w:rsid w:val="00436BCD"/>
    <w:rsid w:val="0043735C"/>
    <w:rsid w:val="00437508"/>
    <w:rsid w:val="00440046"/>
    <w:rsid w:val="0044009C"/>
    <w:rsid w:val="00440728"/>
    <w:rsid w:val="00440A59"/>
    <w:rsid w:val="0044133D"/>
    <w:rsid w:val="00441AF7"/>
    <w:rsid w:val="00442F16"/>
    <w:rsid w:val="00443585"/>
    <w:rsid w:val="00444342"/>
    <w:rsid w:val="00444897"/>
    <w:rsid w:val="00445731"/>
    <w:rsid w:val="00445EFF"/>
    <w:rsid w:val="004468B9"/>
    <w:rsid w:val="00446FC9"/>
    <w:rsid w:val="004473C2"/>
    <w:rsid w:val="004477FF"/>
    <w:rsid w:val="00447DFE"/>
    <w:rsid w:val="00450709"/>
    <w:rsid w:val="0045084D"/>
    <w:rsid w:val="004508FF"/>
    <w:rsid w:val="00450CB7"/>
    <w:rsid w:val="00452F2C"/>
    <w:rsid w:val="00452FBF"/>
    <w:rsid w:val="00454B2A"/>
    <w:rsid w:val="00455BBE"/>
    <w:rsid w:val="0045773F"/>
    <w:rsid w:val="00457865"/>
    <w:rsid w:val="00457CC2"/>
    <w:rsid w:val="0046067A"/>
    <w:rsid w:val="00461AF2"/>
    <w:rsid w:val="0046222D"/>
    <w:rsid w:val="004650A4"/>
    <w:rsid w:val="00466FAA"/>
    <w:rsid w:val="004706C4"/>
    <w:rsid w:val="00471810"/>
    <w:rsid w:val="00471B04"/>
    <w:rsid w:val="00472527"/>
    <w:rsid w:val="004729AB"/>
    <w:rsid w:val="00472FF2"/>
    <w:rsid w:val="00473207"/>
    <w:rsid w:val="004734BC"/>
    <w:rsid w:val="00474971"/>
    <w:rsid w:val="00476B46"/>
    <w:rsid w:val="00480F71"/>
    <w:rsid w:val="004815AC"/>
    <w:rsid w:val="00481A37"/>
    <w:rsid w:val="00481FFA"/>
    <w:rsid w:val="004832D2"/>
    <w:rsid w:val="00483414"/>
    <w:rsid w:val="00483B54"/>
    <w:rsid w:val="00484903"/>
    <w:rsid w:val="00484923"/>
    <w:rsid w:val="00485678"/>
    <w:rsid w:val="0048584F"/>
    <w:rsid w:val="00485960"/>
    <w:rsid w:val="00485D2B"/>
    <w:rsid w:val="00486B92"/>
    <w:rsid w:val="00487158"/>
    <w:rsid w:val="004872CC"/>
    <w:rsid w:val="0049087A"/>
    <w:rsid w:val="00490AA0"/>
    <w:rsid w:val="004922B6"/>
    <w:rsid w:val="004926FD"/>
    <w:rsid w:val="00494A02"/>
    <w:rsid w:val="00494F66"/>
    <w:rsid w:val="0049704C"/>
    <w:rsid w:val="0049709B"/>
    <w:rsid w:val="004971DB"/>
    <w:rsid w:val="004972C4"/>
    <w:rsid w:val="004975FD"/>
    <w:rsid w:val="004A03EA"/>
    <w:rsid w:val="004A068A"/>
    <w:rsid w:val="004A0838"/>
    <w:rsid w:val="004A09FC"/>
    <w:rsid w:val="004A159D"/>
    <w:rsid w:val="004A15D1"/>
    <w:rsid w:val="004A26DF"/>
    <w:rsid w:val="004A3103"/>
    <w:rsid w:val="004A32AC"/>
    <w:rsid w:val="004A3F61"/>
    <w:rsid w:val="004A46FA"/>
    <w:rsid w:val="004A4BB4"/>
    <w:rsid w:val="004A5711"/>
    <w:rsid w:val="004A5936"/>
    <w:rsid w:val="004A671C"/>
    <w:rsid w:val="004A6C3E"/>
    <w:rsid w:val="004B09B1"/>
    <w:rsid w:val="004B0CF5"/>
    <w:rsid w:val="004B15A9"/>
    <w:rsid w:val="004B15C4"/>
    <w:rsid w:val="004B1CAD"/>
    <w:rsid w:val="004B216B"/>
    <w:rsid w:val="004B230D"/>
    <w:rsid w:val="004B27B0"/>
    <w:rsid w:val="004B3523"/>
    <w:rsid w:val="004B3A57"/>
    <w:rsid w:val="004B4224"/>
    <w:rsid w:val="004B4898"/>
    <w:rsid w:val="004B4A3B"/>
    <w:rsid w:val="004B4A42"/>
    <w:rsid w:val="004B4DB3"/>
    <w:rsid w:val="004B52E3"/>
    <w:rsid w:val="004B53C0"/>
    <w:rsid w:val="004B5CF9"/>
    <w:rsid w:val="004B5F88"/>
    <w:rsid w:val="004B64DB"/>
    <w:rsid w:val="004B6727"/>
    <w:rsid w:val="004B6AA9"/>
    <w:rsid w:val="004B6FB4"/>
    <w:rsid w:val="004B7823"/>
    <w:rsid w:val="004C094D"/>
    <w:rsid w:val="004C21D4"/>
    <w:rsid w:val="004C346E"/>
    <w:rsid w:val="004C368D"/>
    <w:rsid w:val="004C41D9"/>
    <w:rsid w:val="004C46A4"/>
    <w:rsid w:val="004C4CC1"/>
    <w:rsid w:val="004C523A"/>
    <w:rsid w:val="004C5AC6"/>
    <w:rsid w:val="004C5D76"/>
    <w:rsid w:val="004C6ED7"/>
    <w:rsid w:val="004C768A"/>
    <w:rsid w:val="004D02C7"/>
    <w:rsid w:val="004D1607"/>
    <w:rsid w:val="004D257E"/>
    <w:rsid w:val="004D25C5"/>
    <w:rsid w:val="004D26B2"/>
    <w:rsid w:val="004D26F9"/>
    <w:rsid w:val="004D2CAF"/>
    <w:rsid w:val="004D36C4"/>
    <w:rsid w:val="004D4046"/>
    <w:rsid w:val="004D4FD8"/>
    <w:rsid w:val="004D57DA"/>
    <w:rsid w:val="004D5B44"/>
    <w:rsid w:val="004D5CE4"/>
    <w:rsid w:val="004D62BF"/>
    <w:rsid w:val="004E01EE"/>
    <w:rsid w:val="004E0320"/>
    <w:rsid w:val="004E0A77"/>
    <w:rsid w:val="004E0C82"/>
    <w:rsid w:val="004E1081"/>
    <w:rsid w:val="004E19D5"/>
    <w:rsid w:val="004E1D46"/>
    <w:rsid w:val="004E2202"/>
    <w:rsid w:val="004E2AF9"/>
    <w:rsid w:val="004E308E"/>
    <w:rsid w:val="004E3607"/>
    <w:rsid w:val="004E3801"/>
    <w:rsid w:val="004E4053"/>
    <w:rsid w:val="004E4072"/>
    <w:rsid w:val="004E4287"/>
    <w:rsid w:val="004E4847"/>
    <w:rsid w:val="004E4CBB"/>
    <w:rsid w:val="004E4D70"/>
    <w:rsid w:val="004E4D92"/>
    <w:rsid w:val="004E5A8E"/>
    <w:rsid w:val="004E5E6D"/>
    <w:rsid w:val="004E60D3"/>
    <w:rsid w:val="004E6216"/>
    <w:rsid w:val="004E699E"/>
    <w:rsid w:val="004E6FA9"/>
    <w:rsid w:val="004E7B1F"/>
    <w:rsid w:val="004F0559"/>
    <w:rsid w:val="004F0A14"/>
    <w:rsid w:val="004F113C"/>
    <w:rsid w:val="004F2A55"/>
    <w:rsid w:val="004F2E03"/>
    <w:rsid w:val="004F377D"/>
    <w:rsid w:val="004F465E"/>
    <w:rsid w:val="004F5AFC"/>
    <w:rsid w:val="004F6A11"/>
    <w:rsid w:val="004F6EF4"/>
    <w:rsid w:val="004F6F7F"/>
    <w:rsid w:val="004F7462"/>
    <w:rsid w:val="004F74A4"/>
    <w:rsid w:val="004F7503"/>
    <w:rsid w:val="004F7837"/>
    <w:rsid w:val="004F798B"/>
    <w:rsid w:val="004F7B47"/>
    <w:rsid w:val="00501132"/>
    <w:rsid w:val="005011F4"/>
    <w:rsid w:val="00501617"/>
    <w:rsid w:val="00501E95"/>
    <w:rsid w:val="00501FC1"/>
    <w:rsid w:val="00502440"/>
    <w:rsid w:val="0050279A"/>
    <w:rsid w:val="00502997"/>
    <w:rsid w:val="00503785"/>
    <w:rsid w:val="00503C3E"/>
    <w:rsid w:val="0050450C"/>
    <w:rsid w:val="0050483A"/>
    <w:rsid w:val="00504BD2"/>
    <w:rsid w:val="00504D39"/>
    <w:rsid w:val="00505FE3"/>
    <w:rsid w:val="005068B2"/>
    <w:rsid w:val="00506D30"/>
    <w:rsid w:val="00506D82"/>
    <w:rsid w:val="00507938"/>
    <w:rsid w:val="00507D74"/>
    <w:rsid w:val="00510C94"/>
    <w:rsid w:val="0051112B"/>
    <w:rsid w:val="0051145E"/>
    <w:rsid w:val="0051267E"/>
    <w:rsid w:val="00512AD6"/>
    <w:rsid w:val="00512B08"/>
    <w:rsid w:val="00512F51"/>
    <w:rsid w:val="0051336B"/>
    <w:rsid w:val="00513BCE"/>
    <w:rsid w:val="00513F73"/>
    <w:rsid w:val="00514200"/>
    <w:rsid w:val="005146E3"/>
    <w:rsid w:val="00514EC7"/>
    <w:rsid w:val="00514F26"/>
    <w:rsid w:val="0051674F"/>
    <w:rsid w:val="005168C8"/>
    <w:rsid w:val="00517504"/>
    <w:rsid w:val="0052024A"/>
    <w:rsid w:val="00520368"/>
    <w:rsid w:val="005203C6"/>
    <w:rsid w:val="00520924"/>
    <w:rsid w:val="00521138"/>
    <w:rsid w:val="00522B1B"/>
    <w:rsid w:val="00522BD5"/>
    <w:rsid w:val="005230CA"/>
    <w:rsid w:val="0052311F"/>
    <w:rsid w:val="00523776"/>
    <w:rsid w:val="005240FA"/>
    <w:rsid w:val="0052458C"/>
    <w:rsid w:val="00524C77"/>
    <w:rsid w:val="0052513B"/>
    <w:rsid w:val="0052553B"/>
    <w:rsid w:val="00525570"/>
    <w:rsid w:val="005260B1"/>
    <w:rsid w:val="005261D2"/>
    <w:rsid w:val="0052622F"/>
    <w:rsid w:val="005263E7"/>
    <w:rsid w:val="005265BE"/>
    <w:rsid w:val="005302EC"/>
    <w:rsid w:val="00530705"/>
    <w:rsid w:val="00530B0E"/>
    <w:rsid w:val="00530CCD"/>
    <w:rsid w:val="00530E2F"/>
    <w:rsid w:val="0053144E"/>
    <w:rsid w:val="0053173C"/>
    <w:rsid w:val="00533276"/>
    <w:rsid w:val="005334C2"/>
    <w:rsid w:val="0053676B"/>
    <w:rsid w:val="00536AE9"/>
    <w:rsid w:val="005370FA"/>
    <w:rsid w:val="00537789"/>
    <w:rsid w:val="00537903"/>
    <w:rsid w:val="00540853"/>
    <w:rsid w:val="00541028"/>
    <w:rsid w:val="0054134C"/>
    <w:rsid w:val="00541D60"/>
    <w:rsid w:val="00541EE8"/>
    <w:rsid w:val="00542486"/>
    <w:rsid w:val="00542512"/>
    <w:rsid w:val="00542521"/>
    <w:rsid w:val="00542A45"/>
    <w:rsid w:val="00542E3E"/>
    <w:rsid w:val="00543977"/>
    <w:rsid w:val="00543AFC"/>
    <w:rsid w:val="00543CF5"/>
    <w:rsid w:val="00543FD9"/>
    <w:rsid w:val="00544042"/>
    <w:rsid w:val="005443C7"/>
    <w:rsid w:val="00544F82"/>
    <w:rsid w:val="005460A2"/>
    <w:rsid w:val="0054682E"/>
    <w:rsid w:val="0054745D"/>
    <w:rsid w:val="0054793B"/>
    <w:rsid w:val="00547F79"/>
    <w:rsid w:val="00550319"/>
    <w:rsid w:val="00550889"/>
    <w:rsid w:val="00550CB4"/>
    <w:rsid w:val="005516D9"/>
    <w:rsid w:val="00552258"/>
    <w:rsid w:val="00552B90"/>
    <w:rsid w:val="005538AB"/>
    <w:rsid w:val="00553F7F"/>
    <w:rsid w:val="00554359"/>
    <w:rsid w:val="00554F3E"/>
    <w:rsid w:val="00556610"/>
    <w:rsid w:val="00556930"/>
    <w:rsid w:val="0055767E"/>
    <w:rsid w:val="00557748"/>
    <w:rsid w:val="005605A3"/>
    <w:rsid w:val="00560CD3"/>
    <w:rsid w:val="00560FFD"/>
    <w:rsid w:val="00561745"/>
    <w:rsid w:val="00561C4F"/>
    <w:rsid w:val="00561CF6"/>
    <w:rsid w:val="0056203A"/>
    <w:rsid w:val="00562401"/>
    <w:rsid w:val="0056330B"/>
    <w:rsid w:val="005637C4"/>
    <w:rsid w:val="00563E80"/>
    <w:rsid w:val="00563F1A"/>
    <w:rsid w:val="0056431D"/>
    <w:rsid w:val="00564A5D"/>
    <w:rsid w:val="005650D1"/>
    <w:rsid w:val="005652BA"/>
    <w:rsid w:val="00566D66"/>
    <w:rsid w:val="005674FD"/>
    <w:rsid w:val="00567518"/>
    <w:rsid w:val="0057036C"/>
    <w:rsid w:val="005708D8"/>
    <w:rsid w:val="00570961"/>
    <w:rsid w:val="00572AF1"/>
    <w:rsid w:val="00573B89"/>
    <w:rsid w:val="0057447B"/>
    <w:rsid w:val="00574520"/>
    <w:rsid w:val="00574811"/>
    <w:rsid w:val="005755F2"/>
    <w:rsid w:val="00575B2F"/>
    <w:rsid w:val="00575E20"/>
    <w:rsid w:val="00576392"/>
    <w:rsid w:val="005768A9"/>
    <w:rsid w:val="00576C02"/>
    <w:rsid w:val="00577491"/>
    <w:rsid w:val="0058048A"/>
    <w:rsid w:val="00580801"/>
    <w:rsid w:val="00581A98"/>
    <w:rsid w:val="0058246E"/>
    <w:rsid w:val="005828CE"/>
    <w:rsid w:val="0058312F"/>
    <w:rsid w:val="0058440E"/>
    <w:rsid w:val="0058458A"/>
    <w:rsid w:val="005848B6"/>
    <w:rsid w:val="00584BCD"/>
    <w:rsid w:val="00584CFB"/>
    <w:rsid w:val="0058617F"/>
    <w:rsid w:val="00587590"/>
    <w:rsid w:val="00587F4D"/>
    <w:rsid w:val="00590051"/>
    <w:rsid w:val="005905B6"/>
    <w:rsid w:val="00591DDF"/>
    <w:rsid w:val="00591F0A"/>
    <w:rsid w:val="005920D7"/>
    <w:rsid w:val="005935A6"/>
    <w:rsid w:val="0059397C"/>
    <w:rsid w:val="0059498B"/>
    <w:rsid w:val="00594F50"/>
    <w:rsid w:val="005954F6"/>
    <w:rsid w:val="005958E4"/>
    <w:rsid w:val="005963CA"/>
    <w:rsid w:val="00596FB8"/>
    <w:rsid w:val="00597377"/>
    <w:rsid w:val="0059774D"/>
    <w:rsid w:val="005A070D"/>
    <w:rsid w:val="005A0A16"/>
    <w:rsid w:val="005A0C73"/>
    <w:rsid w:val="005A0F1C"/>
    <w:rsid w:val="005A23E7"/>
    <w:rsid w:val="005A2F7A"/>
    <w:rsid w:val="005A3434"/>
    <w:rsid w:val="005A451F"/>
    <w:rsid w:val="005A458C"/>
    <w:rsid w:val="005A573A"/>
    <w:rsid w:val="005A6711"/>
    <w:rsid w:val="005A6E45"/>
    <w:rsid w:val="005A70F9"/>
    <w:rsid w:val="005A77F2"/>
    <w:rsid w:val="005B0254"/>
    <w:rsid w:val="005B06D7"/>
    <w:rsid w:val="005B0FD8"/>
    <w:rsid w:val="005B13C1"/>
    <w:rsid w:val="005B1BE3"/>
    <w:rsid w:val="005B1DD2"/>
    <w:rsid w:val="005B2AFD"/>
    <w:rsid w:val="005B3217"/>
    <w:rsid w:val="005B3C45"/>
    <w:rsid w:val="005B40B0"/>
    <w:rsid w:val="005B5AC7"/>
    <w:rsid w:val="005B5E01"/>
    <w:rsid w:val="005B6ACF"/>
    <w:rsid w:val="005B6E1B"/>
    <w:rsid w:val="005B6F5D"/>
    <w:rsid w:val="005B736E"/>
    <w:rsid w:val="005B739A"/>
    <w:rsid w:val="005C031D"/>
    <w:rsid w:val="005C081E"/>
    <w:rsid w:val="005C1126"/>
    <w:rsid w:val="005C1460"/>
    <w:rsid w:val="005C14FB"/>
    <w:rsid w:val="005C1AB9"/>
    <w:rsid w:val="005C2894"/>
    <w:rsid w:val="005C333D"/>
    <w:rsid w:val="005C3AD2"/>
    <w:rsid w:val="005C3F82"/>
    <w:rsid w:val="005C46C4"/>
    <w:rsid w:val="005C4712"/>
    <w:rsid w:val="005C56C8"/>
    <w:rsid w:val="005C5F18"/>
    <w:rsid w:val="005C67C3"/>
    <w:rsid w:val="005C6B73"/>
    <w:rsid w:val="005D19C9"/>
    <w:rsid w:val="005D227C"/>
    <w:rsid w:val="005D22ED"/>
    <w:rsid w:val="005D279F"/>
    <w:rsid w:val="005D2828"/>
    <w:rsid w:val="005D2BEB"/>
    <w:rsid w:val="005D2FD1"/>
    <w:rsid w:val="005D3209"/>
    <w:rsid w:val="005D4A56"/>
    <w:rsid w:val="005D4CCF"/>
    <w:rsid w:val="005D5EDF"/>
    <w:rsid w:val="005D691B"/>
    <w:rsid w:val="005D7AD0"/>
    <w:rsid w:val="005D7AE6"/>
    <w:rsid w:val="005D7E23"/>
    <w:rsid w:val="005E00FB"/>
    <w:rsid w:val="005E053F"/>
    <w:rsid w:val="005E0653"/>
    <w:rsid w:val="005E0A16"/>
    <w:rsid w:val="005E0C25"/>
    <w:rsid w:val="005E1090"/>
    <w:rsid w:val="005E1EF4"/>
    <w:rsid w:val="005E227C"/>
    <w:rsid w:val="005E3D6B"/>
    <w:rsid w:val="005E40AF"/>
    <w:rsid w:val="005E48FF"/>
    <w:rsid w:val="005E4D15"/>
    <w:rsid w:val="005E4E27"/>
    <w:rsid w:val="005E544B"/>
    <w:rsid w:val="005E59E8"/>
    <w:rsid w:val="005F00B5"/>
    <w:rsid w:val="005F00E9"/>
    <w:rsid w:val="005F0D3E"/>
    <w:rsid w:val="005F15D3"/>
    <w:rsid w:val="005F20C3"/>
    <w:rsid w:val="005F2D62"/>
    <w:rsid w:val="005F417C"/>
    <w:rsid w:val="005F43D6"/>
    <w:rsid w:val="005F45A4"/>
    <w:rsid w:val="005F48D8"/>
    <w:rsid w:val="005F4CF0"/>
    <w:rsid w:val="005F50B5"/>
    <w:rsid w:val="005F6153"/>
    <w:rsid w:val="005F6AE0"/>
    <w:rsid w:val="005F74A0"/>
    <w:rsid w:val="005F788B"/>
    <w:rsid w:val="006006FA"/>
    <w:rsid w:val="00600FBB"/>
    <w:rsid w:val="00601A80"/>
    <w:rsid w:val="00601AEB"/>
    <w:rsid w:val="0060213B"/>
    <w:rsid w:val="006028FA"/>
    <w:rsid w:val="00603A56"/>
    <w:rsid w:val="00603C26"/>
    <w:rsid w:val="00603D04"/>
    <w:rsid w:val="006041D4"/>
    <w:rsid w:val="00604B08"/>
    <w:rsid w:val="0060512D"/>
    <w:rsid w:val="006057F2"/>
    <w:rsid w:val="00605C21"/>
    <w:rsid w:val="00605FB6"/>
    <w:rsid w:val="0060687B"/>
    <w:rsid w:val="0060708A"/>
    <w:rsid w:val="006072B2"/>
    <w:rsid w:val="006072FF"/>
    <w:rsid w:val="00607576"/>
    <w:rsid w:val="00607631"/>
    <w:rsid w:val="006079A2"/>
    <w:rsid w:val="006079A5"/>
    <w:rsid w:val="00607B89"/>
    <w:rsid w:val="00607D49"/>
    <w:rsid w:val="00610637"/>
    <w:rsid w:val="006106C2"/>
    <w:rsid w:val="0061074E"/>
    <w:rsid w:val="00611599"/>
    <w:rsid w:val="00611A83"/>
    <w:rsid w:val="00612DB2"/>
    <w:rsid w:val="006134DB"/>
    <w:rsid w:val="006139E7"/>
    <w:rsid w:val="00615113"/>
    <w:rsid w:val="00615D4F"/>
    <w:rsid w:val="006162B9"/>
    <w:rsid w:val="00617390"/>
    <w:rsid w:val="00617F66"/>
    <w:rsid w:val="006201EA"/>
    <w:rsid w:val="00620314"/>
    <w:rsid w:val="00621B40"/>
    <w:rsid w:val="00621D1D"/>
    <w:rsid w:val="00621DD1"/>
    <w:rsid w:val="006230DE"/>
    <w:rsid w:val="00623C1A"/>
    <w:rsid w:val="00623D9B"/>
    <w:rsid w:val="0062424F"/>
    <w:rsid w:val="00624F30"/>
    <w:rsid w:val="006266F9"/>
    <w:rsid w:val="0062712D"/>
    <w:rsid w:val="006303BF"/>
    <w:rsid w:val="00630731"/>
    <w:rsid w:val="00630F8F"/>
    <w:rsid w:val="00632840"/>
    <w:rsid w:val="00633C34"/>
    <w:rsid w:val="00633CC2"/>
    <w:rsid w:val="00633D61"/>
    <w:rsid w:val="0063521E"/>
    <w:rsid w:val="006361E8"/>
    <w:rsid w:val="00636C17"/>
    <w:rsid w:val="00636F8A"/>
    <w:rsid w:val="006378CD"/>
    <w:rsid w:val="00637A77"/>
    <w:rsid w:val="00637A85"/>
    <w:rsid w:val="00637BD1"/>
    <w:rsid w:val="00637FA8"/>
    <w:rsid w:val="006418AE"/>
    <w:rsid w:val="00641E1F"/>
    <w:rsid w:val="006426A3"/>
    <w:rsid w:val="0064299B"/>
    <w:rsid w:val="00643A16"/>
    <w:rsid w:val="00643A1A"/>
    <w:rsid w:val="00643EED"/>
    <w:rsid w:val="00643F0D"/>
    <w:rsid w:val="00651427"/>
    <w:rsid w:val="006517FD"/>
    <w:rsid w:val="00651D69"/>
    <w:rsid w:val="00651F3A"/>
    <w:rsid w:val="00652FBC"/>
    <w:rsid w:val="00653755"/>
    <w:rsid w:val="0065382C"/>
    <w:rsid w:val="00653B46"/>
    <w:rsid w:val="00653B8A"/>
    <w:rsid w:val="00653F6C"/>
    <w:rsid w:val="006549A3"/>
    <w:rsid w:val="00654C02"/>
    <w:rsid w:val="0065502B"/>
    <w:rsid w:val="006566D5"/>
    <w:rsid w:val="00656D8E"/>
    <w:rsid w:val="00657428"/>
    <w:rsid w:val="0065755E"/>
    <w:rsid w:val="0066083F"/>
    <w:rsid w:val="00661A34"/>
    <w:rsid w:val="00662171"/>
    <w:rsid w:val="00663DE1"/>
    <w:rsid w:val="00663E30"/>
    <w:rsid w:val="00664E50"/>
    <w:rsid w:val="0066525B"/>
    <w:rsid w:val="00665439"/>
    <w:rsid w:val="006656F3"/>
    <w:rsid w:val="006659F2"/>
    <w:rsid w:val="00665A46"/>
    <w:rsid w:val="00666A82"/>
    <w:rsid w:val="0067015C"/>
    <w:rsid w:val="00670F22"/>
    <w:rsid w:val="00671178"/>
    <w:rsid w:val="0067171D"/>
    <w:rsid w:val="006718B6"/>
    <w:rsid w:val="00672B8B"/>
    <w:rsid w:val="00673107"/>
    <w:rsid w:val="00673D04"/>
    <w:rsid w:val="00673E2F"/>
    <w:rsid w:val="006750BE"/>
    <w:rsid w:val="00675BAE"/>
    <w:rsid w:val="00675DAA"/>
    <w:rsid w:val="00675E88"/>
    <w:rsid w:val="00676249"/>
    <w:rsid w:val="0067653A"/>
    <w:rsid w:val="00676E6C"/>
    <w:rsid w:val="0067703E"/>
    <w:rsid w:val="006778BE"/>
    <w:rsid w:val="00677DA7"/>
    <w:rsid w:val="00680182"/>
    <w:rsid w:val="00680DF4"/>
    <w:rsid w:val="006812EA"/>
    <w:rsid w:val="00681355"/>
    <w:rsid w:val="0068193B"/>
    <w:rsid w:val="00682113"/>
    <w:rsid w:val="00682328"/>
    <w:rsid w:val="00682347"/>
    <w:rsid w:val="00682416"/>
    <w:rsid w:val="00682D2F"/>
    <w:rsid w:val="00682ECF"/>
    <w:rsid w:val="006836FA"/>
    <w:rsid w:val="00683D21"/>
    <w:rsid w:val="00684316"/>
    <w:rsid w:val="00684427"/>
    <w:rsid w:val="00684504"/>
    <w:rsid w:val="00684D58"/>
    <w:rsid w:val="006857CD"/>
    <w:rsid w:val="00685A52"/>
    <w:rsid w:val="00686004"/>
    <w:rsid w:val="00690506"/>
    <w:rsid w:val="00690A26"/>
    <w:rsid w:val="00690C2D"/>
    <w:rsid w:val="0069142F"/>
    <w:rsid w:val="0069169C"/>
    <w:rsid w:val="0069253A"/>
    <w:rsid w:val="006926D0"/>
    <w:rsid w:val="0069296E"/>
    <w:rsid w:val="00692EC6"/>
    <w:rsid w:val="00692EE1"/>
    <w:rsid w:val="00693093"/>
    <w:rsid w:val="00693C06"/>
    <w:rsid w:val="00693D8A"/>
    <w:rsid w:val="00694618"/>
    <w:rsid w:val="00695331"/>
    <w:rsid w:val="0069557F"/>
    <w:rsid w:val="00695B45"/>
    <w:rsid w:val="00696434"/>
    <w:rsid w:val="006964A2"/>
    <w:rsid w:val="006967C3"/>
    <w:rsid w:val="006968CF"/>
    <w:rsid w:val="006A0093"/>
    <w:rsid w:val="006A0D3E"/>
    <w:rsid w:val="006A1298"/>
    <w:rsid w:val="006A3303"/>
    <w:rsid w:val="006A344E"/>
    <w:rsid w:val="006A3CB3"/>
    <w:rsid w:val="006A434E"/>
    <w:rsid w:val="006A4556"/>
    <w:rsid w:val="006A5017"/>
    <w:rsid w:val="006A5A35"/>
    <w:rsid w:val="006A651E"/>
    <w:rsid w:val="006A6CA5"/>
    <w:rsid w:val="006A7188"/>
    <w:rsid w:val="006A7C56"/>
    <w:rsid w:val="006A7CD9"/>
    <w:rsid w:val="006B0395"/>
    <w:rsid w:val="006B0538"/>
    <w:rsid w:val="006B0812"/>
    <w:rsid w:val="006B0B79"/>
    <w:rsid w:val="006B0C9F"/>
    <w:rsid w:val="006B1349"/>
    <w:rsid w:val="006B19E7"/>
    <w:rsid w:val="006B20C8"/>
    <w:rsid w:val="006B3F8C"/>
    <w:rsid w:val="006B4253"/>
    <w:rsid w:val="006B479E"/>
    <w:rsid w:val="006B4860"/>
    <w:rsid w:val="006B493D"/>
    <w:rsid w:val="006B4CBE"/>
    <w:rsid w:val="006B5072"/>
    <w:rsid w:val="006B5509"/>
    <w:rsid w:val="006B556E"/>
    <w:rsid w:val="006B6386"/>
    <w:rsid w:val="006C021B"/>
    <w:rsid w:val="006C1468"/>
    <w:rsid w:val="006C1AA0"/>
    <w:rsid w:val="006C2ACF"/>
    <w:rsid w:val="006C2C8A"/>
    <w:rsid w:val="006C3673"/>
    <w:rsid w:val="006C3C43"/>
    <w:rsid w:val="006C3DCF"/>
    <w:rsid w:val="006C4872"/>
    <w:rsid w:val="006C4CCE"/>
    <w:rsid w:val="006C5490"/>
    <w:rsid w:val="006C6688"/>
    <w:rsid w:val="006C6A12"/>
    <w:rsid w:val="006C7FF7"/>
    <w:rsid w:val="006D0E6C"/>
    <w:rsid w:val="006D1FEF"/>
    <w:rsid w:val="006D232F"/>
    <w:rsid w:val="006D2C72"/>
    <w:rsid w:val="006D3191"/>
    <w:rsid w:val="006D3905"/>
    <w:rsid w:val="006D41EC"/>
    <w:rsid w:val="006D4424"/>
    <w:rsid w:val="006D49AE"/>
    <w:rsid w:val="006D4A91"/>
    <w:rsid w:val="006D6251"/>
    <w:rsid w:val="006D6A78"/>
    <w:rsid w:val="006D6AD4"/>
    <w:rsid w:val="006D6B05"/>
    <w:rsid w:val="006D6C5D"/>
    <w:rsid w:val="006D794B"/>
    <w:rsid w:val="006D7B30"/>
    <w:rsid w:val="006D7D13"/>
    <w:rsid w:val="006D7E8A"/>
    <w:rsid w:val="006E04FF"/>
    <w:rsid w:val="006E0A74"/>
    <w:rsid w:val="006E14F8"/>
    <w:rsid w:val="006E19AD"/>
    <w:rsid w:val="006E19CC"/>
    <w:rsid w:val="006E1D71"/>
    <w:rsid w:val="006E22B4"/>
    <w:rsid w:val="006E29AB"/>
    <w:rsid w:val="006E2FE5"/>
    <w:rsid w:val="006E39F2"/>
    <w:rsid w:val="006E4A28"/>
    <w:rsid w:val="006E51E3"/>
    <w:rsid w:val="006E5481"/>
    <w:rsid w:val="006E57C3"/>
    <w:rsid w:val="006E5E06"/>
    <w:rsid w:val="006E6E07"/>
    <w:rsid w:val="006E6EFB"/>
    <w:rsid w:val="006E7010"/>
    <w:rsid w:val="006E7362"/>
    <w:rsid w:val="006F037A"/>
    <w:rsid w:val="006F0C12"/>
    <w:rsid w:val="006F1346"/>
    <w:rsid w:val="006F1631"/>
    <w:rsid w:val="006F1DDD"/>
    <w:rsid w:val="006F2316"/>
    <w:rsid w:val="006F2531"/>
    <w:rsid w:val="006F2AED"/>
    <w:rsid w:val="006F3272"/>
    <w:rsid w:val="006F36C1"/>
    <w:rsid w:val="006F4A80"/>
    <w:rsid w:val="006F5E5A"/>
    <w:rsid w:val="006F6039"/>
    <w:rsid w:val="006F6EE7"/>
    <w:rsid w:val="006F7032"/>
    <w:rsid w:val="006F753A"/>
    <w:rsid w:val="006F7E41"/>
    <w:rsid w:val="00701C65"/>
    <w:rsid w:val="00702680"/>
    <w:rsid w:val="00702A0A"/>
    <w:rsid w:val="00702D74"/>
    <w:rsid w:val="00703DDD"/>
    <w:rsid w:val="007066F2"/>
    <w:rsid w:val="007068B1"/>
    <w:rsid w:val="007070AC"/>
    <w:rsid w:val="00707EDA"/>
    <w:rsid w:val="00710B6E"/>
    <w:rsid w:val="00710BEB"/>
    <w:rsid w:val="00710C8B"/>
    <w:rsid w:val="00711162"/>
    <w:rsid w:val="0071164A"/>
    <w:rsid w:val="0071206E"/>
    <w:rsid w:val="00712569"/>
    <w:rsid w:val="0071330B"/>
    <w:rsid w:val="0071351C"/>
    <w:rsid w:val="00713A4F"/>
    <w:rsid w:val="00713E93"/>
    <w:rsid w:val="0071453D"/>
    <w:rsid w:val="007152BF"/>
    <w:rsid w:val="00715435"/>
    <w:rsid w:val="00715BDD"/>
    <w:rsid w:val="00716354"/>
    <w:rsid w:val="00716A61"/>
    <w:rsid w:val="00717132"/>
    <w:rsid w:val="0072005A"/>
    <w:rsid w:val="00720CD3"/>
    <w:rsid w:val="007212EB"/>
    <w:rsid w:val="00721480"/>
    <w:rsid w:val="00721958"/>
    <w:rsid w:val="00721E89"/>
    <w:rsid w:val="00722927"/>
    <w:rsid w:val="00723BCF"/>
    <w:rsid w:val="00723E32"/>
    <w:rsid w:val="007247D6"/>
    <w:rsid w:val="00724920"/>
    <w:rsid w:val="007249C9"/>
    <w:rsid w:val="00724DB7"/>
    <w:rsid w:val="00724F9E"/>
    <w:rsid w:val="0072550B"/>
    <w:rsid w:val="007266A9"/>
    <w:rsid w:val="00727349"/>
    <w:rsid w:val="007317E6"/>
    <w:rsid w:val="00731ACD"/>
    <w:rsid w:val="00732090"/>
    <w:rsid w:val="0073245B"/>
    <w:rsid w:val="00732C6D"/>
    <w:rsid w:val="00733575"/>
    <w:rsid w:val="00733726"/>
    <w:rsid w:val="00733C9D"/>
    <w:rsid w:val="00733E57"/>
    <w:rsid w:val="007342E9"/>
    <w:rsid w:val="007352AC"/>
    <w:rsid w:val="007357DA"/>
    <w:rsid w:val="00735862"/>
    <w:rsid w:val="007359B3"/>
    <w:rsid w:val="00735A01"/>
    <w:rsid w:val="00735D72"/>
    <w:rsid w:val="00737315"/>
    <w:rsid w:val="0073782E"/>
    <w:rsid w:val="00737A5E"/>
    <w:rsid w:val="00737EE8"/>
    <w:rsid w:val="00740522"/>
    <w:rsid w:val="00741648"/>
    <w:rsid w:val="00741D66"/>
    <w:rsid w:val="00741DF7"/>
    <w:rsid w:val="00741EFA"/>
    <w:rsid w:val="00742A80"/>
    <w:rsid w:val="00742CB3"/>
    <w:rsid w:val="00743685"/>
    <w:rsid w:val="0074424B"/>
    <w:rsid w:val="00744780"/>
    <w:rsid w:val="0074482D"/>
    <w:rsid w:val="00744DCA"/>
    <w:rsid w:val="00745590"/>
    <w:rsid w:val="0074572A"/>
    <w:rsid w:val="00745AEA"/>
    <w:rsid w:val="00745B75"/>
    <w:rsid w:val="00746BC9"/>
    <w:rsid w:val="00746D90"/>
    <w:rsid w:val="007471A8"/>
    <w:rsid w:val="00747E65"/>
    <w:rsid w:val="0075041C"/>
    <w:rsid w:val="007509A6"/>
    <w:rsid w:val="007520DB"/>
    <w:rsid w:val="00752321"/>
    <w:rsid w:val="0075238B"/>
    <w:rsid w:val="00752DA4"/>
    <w:rsid w:val="007530B0"/>
    <w:rsid w:val="007549B0"/>
    <w:rsid w:val="00755222"/>
    <w:rsid w:val="0075552B"/>
    <w:rsid w:val="00755724"/>
    <w:rsid w:val="0075583E"/>
    <w:rsid w:val="00756846"/>
    <w:rsid w:val="00756882"/>
    <w:rsid w:val="00756FD5"/>
    <w:rsid w:val="007618EF"/>
    <w:rsid w:val="0076264D"/>
    <w:rsid w:val="0076316B"/>
    <w:rsid w:val="0076329A"/>
    <w:rsid w:val="007636D3"/>
    <w:rsid w:val="00763BF0"/>
    <w:rsid w:val="00763E50"/>
    <w:rsid w:val="00763EB9"/>
    <w:rsid w:val="00764104"/>
    <w:rsid w:val="00764259"/>
    <w:rsid w:val="00765994"/>
    <w:rsid w:val="007673A2"/>
    <w:rsid w:val="00767BC6"/>
    <w:rsid w:val="00767BF0"/>
    <w:rsid w:val="0077239C"/>
    <w:rsid w:val="00772FBE"/>
    <w:rsid w:val="007735DA"/>
    <w:rsid w:val="00774061"/>
    <w:rsid w:val="0077578C"/>
    <w:rsid w:val="00776210"/>
    <w:rsid w:val="0077675F"/>
    <w:rsid w:val="0077683F"/>
    <w:rsid w:val="00776924"/>
    <w:rsid w:val="007772A0"/>
    <w:rsid w:val="00780502"/>
    <w:rsid w:val="00780704"/>
    <w:rsid w:val="00781C1A"/>
    <w:rsid w:val="00781D24"/>
    <w:rsid w:val="007822AB"/>
    <w:rsid w:val="00783051"/>
    <w:rsid w:val="00783353"/>
    <w:rsid w:val="00784428"/>
    <w:rsid w:val="00784906"/>
    <w:rsid w:val="007853BE"/>
    <w:rsid w:val="00785DFF"/>
    <w:rsid w:val="007860D5"/>
    <w:rsid w:val="007862A7"/>
    <w:rsid w:val="0078659C"/>
    <w:rsid w:val="00786850"/>
    <w:rsid w:val="00786D8F"/>
    <w:rsid w:val="00787359"/>
    <w:rsid w:val="007879D8"/>
    <w:rsid w:val="00790094"/>
    <w:rsid w:val="007905B5"/>
    <w:rsid w:val="00790B4E"/>
    <w:rsid w:val="00791247"/>
    <w:rsid w:val="007912D4"/>
    <w:rsid w:val="00791765"/>
    <w:rsid w:val="00792DCD"/>
    <w:rsid w:val="00792DD5"/>
    <w:rsid w:val="00793139"/>
    <w:rsid w:val="007936EE"/>
    <w:rsid w:val="00794145"/>
    <w:rsid w:val="00794470"/>
    <w:rsid w:val="007956E0"/>
    <w:rsid w:val="00795D37"/>
    <w:rsid w:val="007A0865"/>
    <w:rsid w:val="007A0CA5"/>
    <w:rsid w:val="007A290D"/>
    <w:rsid w:val="007A2B05"/>
    <w:rsid w:val="007A2B58"/>
    <w:rsid w:val="007A3400"/>
    <w:rsid w:val="007A341B"/>
    <w:rsid w:val="007A3C99"/>
    <w:rsid w:val="007A3FCB"/>
    <w:rsid w:val="007A416E"/>
    <w:rsid w:val="007A44AF"/>
    <w:rsid w:val="007A4BBD"/>
    <w:rsid w:val="007A5DC8"/>
    <w:rsid w:val="007A60EA"/>
    <w:rsid w:val="007A68AF"/>
    <w:rsid w:val="007A6E93"/>
    <w:rsid w:val="007A7129"/>
    <w:rsid w:val="007A7557"/>
    <w:rsid w:val="007B15C2"/>
    <w:rsid w:val="007B211F"/>
    <w:rsid w:val="007B234C"/>
    <w:rsid w:val="007B3569"/>
    <w:rsid w:val="007B35F1"/>
    <w:rsid w:val="007B3622"/>
    <w:rsid w:val="007B3A55"/>
    <w:rsid w:val="007B60C2"/>
    <w:rsid w:val="007B676E"/>
    <w:rsid w:val="007B7137"/>
    <w:rsid w:val="007B72E7"/>
    <w:rsid w:val="007C0A3F"/>
    <w:rsid w:val="007C0FF7"/>
    <w:rsid w:val="007C27A5"/>
    <w:rsid w:val="007C284F"/>
    <w:rsid w:val="007C2D45"/>
    <w:rsid w:val="007C3252"/>
    <w:rsid w:val="007C490A"/>
    <w:rsid w:val="007C4A51"/>
    <w:rsid w:val="007C4FE4"/>
    <w:rsid w:val="007C5C68"/>
    <w:rsid w:val="007C5E42"/>
    <w:rsid w:val="007C66D3"/>
    <w:rsid w:val="007C6A95"/>
    <w:rsid w:val="007C702A"/>
    <w:rsid w:val="007C78F3"/>
    <w:rsid w:val="007C7A57"/>
    <w:rsid w:val="007D03C9"/>
    <w:rsid w:val="007D10DA"/>
    <w:rsid w:val="007D1CBE"/>
    <w:rsid w:val="007D1CFD"/>
    <w:rsid w:val="007D2C4F"/>
    <w:rsid w:val="007D2CDC"/>
    <w:rsid w:val="007D3BB2"/>
    <w:rsid w:val="007D42E2"/>
    <w:rsid w:val="007D5C3D"/>
    <w:rsid w:val="007D6259"/>
    <w:rsid w:val="007D7B7F"/>
    <w:rsid w:val="007E041C"/>
    <w:rsid w:val="007E08F1"/>
    <w:rsid w:val="007E0DD7"/>
    <w:rsid w:val="007E11CC"/>
    <w:rsid w:val="007E135C"/>
    <w:rsid w:val="007E1D09"/>
    <w:rsid w:val="007E32E8"/>
    <w:rsid w:val="007E3D48"/>
    <w:rsid w:val="007E3E4D"/>
    <w:rsid w:val="007E523D"/>
    <w:rsid w:val="007E561C"/>
    <w:rsid w:val="007E5F1E"/>
    <w:rsid w:val="007E62B3"/>
    <w:rsid w:val="007E62E0"/>
    <w:rsid w:val="007F0534"/>
    <w:rsid w:val="007F0D82"/>
    <w:rsid w:val="007F0F31"/>
    <w:rsid w:val="007F29DB"/>
    <w:rsid w:val="007F330D"/>
    <w:rsid w:val="007F4BDF"/>
    <w:rsid w:val="007F5216"/>
    <w:rsid w:val="007F5A36"/>
    <w:rsid w:val="007F5AEA"/>
    <w:rsid w:val="007F5FD4"/>
    <w:rsid w:val="007F722D"/>
    <w:rsid w:val="007F74CA"/>
    <w:rsid w:val="007F769B"/>
    <w:rsid w:val="007F7D9A"/>
    <w:rsid w:val="0080191C"/>
    <w:rsid w:val="0080211F"/>
    <w:rsid w:val="008024C0"/>
    <w:rsid w:val="0080266E"/>
    <w:rsid w:val="008032F2"/>
    <w:rsid w:val="0080484D"/>
    <w:rsid w:val="008049A9"/>
    <w:rsid w:val="00804DEA"/>
    <w:rsid w:val="008053E5"/>
    <w:rsid w:val="00806425"/>
    <w:rsid w:val="008065EB"/>
    <w:rsid w:val="00806D53"/>
    <w:rsid w:val="008107EC"/>
    <w:rsid w:val="00810B78"/>
    <w:rsid w:val="008117AD"/>
    <w:rsid w:val="00813CB1"/>
    <w:rsid w:val="00813F02"/>
    <w:rsid w:val="0081464E"/>
    <w:rsid w:val="00815561"/>
    <w:rsid w:val="00815DB9"/>
    <w:rsid w:val="00815DCB"/>
    <w:rsid w:val="00815E89"/>
    <w:rsid w:val="00816028"/>
    <w:rsid w:val="008160DD"/>
    <w:rsid w:val="00816548"/>
    <w:rsid w:val="00817353"/>
    <w:rsid w:val="008173D9"/>
    <w:rsid w:val="00817AF8"/>
    <w:rsid w:val="00817EFA"/>
    <w:rsid w:val="00820373"/>
    <w:rsid w:val="00820707"/>
    <w:rsid w:val="008207DB"/>
    <w:rsid w:val="00820FAA"/>
    <w:rsid w:val="00821043"/>
    <w:rsid w:val="008212A1"/>
    <w:rsid w:val="008213FD"/>
    <w:rsid w:val="008214F9"/>
    <w:rsid w:val="008215C2"/>
    <w:rsid w:val="00821D62"/>
    <w:rsid w:val="0082299E"/>
    <w:rsid w:val="00822A63"/>
    <w:rsid w:val="008232EB"/>
    <w:rsid w:val="008237DE"/>
    <w:rsid w:val="00823802"/>
    <w:rsid w:val="00823E5E"/>
    <w:rsid w:val="0082482E"/>
    <w:rsid w:val="0082601B"/>
    <w:rsid w:val="00826372"/>
    <w:rsid w:val="00826AEE"/>
    <w:rsid w:val="00826EA1"/>
    <w:rsid w:val="00827422"/>
    <w:rsid w:val="00827707"/>
    <w:rsid w:val="00827A02"/>
    <w:rsid w:val="00827AE5"/>
    <w:rsid w:val="00830F7B"/>
    <w:rsid w:val="008318E9"/>
    <w:rsid w:val="00831EEB"/>
    <w:rsid w:val="0083284C"/>
    <w:rsid w:val="00832DFA"/>
    <w:rsid w:val="00832E99"/>
    <w:rsid w:val="0083361B"/>
    <w:rsid w:val="0083377F"/>
    <w:rsid w:val="008339AC"/>
    <w:rsid w:val="00833D7D"/>
    <w:rsid w:val="00834E99"/>
    <w:rsid w:val="00835092"/>
    <w:rsid w:val="00835102"/>
    <w:rsid w:val="00835A1F"/>
    <w:rsid w:val="00836061"/>
    <w:rsid w:val="00837CD1"/>
    <w:rsid w:val="00840A83"/>
    <w:rsid w:val="008413AC"/>
    <w:rsid w:val="00841811"/>
    <w:rsid w:val="00841B08"/>
    <w:rsid w:val="00841E22"/>
    <w:rsid w:val="0084229B"/>
    <w:rsid w:val="008424EF"/>
    <w:rsid w:val="00842C44"/>
    <w:rsid w:val="00843368"/>
    <w:rsid w:val="00843CB3"/>
    <w:rsid w:val="008446BE"/>
    <w:rsid w:val="00844F6D"/>
    <w:rsid w:val="00845609"/>
    <w:rsid w:val="00845EDA"/>
    <w:rsid w:val="00845FAF"/>
    <w:rsid w:val="0084629A"/>
    <w:rsid w:val="00846397"/>
    <w:rsid w:val="00846A92"/>
    <w:rsid w:val="008503FC"/>
    <w:rsid w:val="0085079C"/>
    <w:rsid w:val="0085168E"/>
    <w:rsid w:val="0085222B"/>
    <w:rsid w:val="008528E0"/>
    <w:rsid w:val="008529F4"/>
    <w:rsid w:val="00853F8E"/>
    <w:rsid w:val="0085422B"/>
    <w:rsid w:val="00855132"/>
    <w:rsid w:val="008553BB"/>
    <w:rsid w:val="00856E32"/>
    <w:rsid w:val="00857239"/>
    <w:rsid w:val="00857937"/>
    <w:rsid w:val="00860DC4"/>
    <w:rsid w:val="00861246"/>
    <w:rsid w:val="00861268"/>
    <w:rsid w:val="00861590"/>
    <w:rsid w:val="00861CED"/>
    <w:rsid w:val="00861DF2"/>
    <w:rsid w:val="0086363C"/>
    <w:rsid w:val="00863A83"/>
    <w:rsid w:val="00863BC8"/>
    <w:rsid w:val="00863E0F"/>
    <w:rsid w:val="008643F1"/>
    <w:rsid w:val="00864A3B"/>
    <w:rsid w:val="00864E44"/>
    <w:rsid w:val="008662FE"/>
    <w:rsid w:val="008672E4"/>
    <w:rsid w:val="00870C1E"/>
    <w:rsid w:val="00871715"/>
    <w:rsid w:val="00871B4E"/>
    <w:rsid w:val="008725D5"/>
    <w:rsid w:val="00872705"/>
    <w:rsid w:val="008727F9"/>
    <w:rsid w:val="008730E9"/>
    <w:rsid w:val="0087380D"/>
    <w:rsid w:val="00874BF0"/>
    <w:rsid w:val="00875EEE"/>
    <w:rsid w:val="008768E1"/>
    <w:rsid w:val="008772E9"/>
    <w:rsid w:val="00877CEC"/>
    <w:rsid w:val="00877F60"/>
    <w:rsid w:val="0088038E"/>
    <w:rsid w:val="00880D98"/>
    <w:rsid w:val="00882370"/>
    <w:rsid w:val="008827AC"/>
    <w:rsid w:val="00883945"/>
    <w:rsid w:val="00884082"/>
    <w:rsid w:val="008841B2"/>
    <w:rsid w:val="00884209"/>
    <w:rsid w:val="0088443C"/>
    <w:rsid w:val="00885518"/>
    <w:rsid w:val="00885B22"/>
    <w:rsid w:val="00885B7C"/>
    <w:rsid w:val="00885C5F"/>
    <w:rsid w:val="008867E2"/>
    <w:rsid w:val="0088757A"/>
    <w:rsid w:val="00887E9F"/>
    <w:rsid w:val="00890673"/>
    <w:rsid w:val="0089071F"/>
    <w:rsid w:val="00890DB9"/>
    <w:rsid w:val="00890F5B"/>
    <w:rsid w:val="00893209"/>
    <w:rsid w:val="008937E8"/>
    <w:rsid w:val="008937EC"/>
    <w:rsid w:val="00893800"/>
    <w:rsid w:val="00893DD3"/>
    <w:rsid w:val="008940CE"/>
    <w:rsid w:val="0089550F"/>
    <w:rsid w:val="00895AF5"/>
    <w:rsid w:val="00895BB6"/>
    <w:rsid w:val="00895CAD"/>
    <w:rsid w:val="00896024"/>
    <w:rsid w:val="0089652C"/>
    <w:rsid w:val="008968DF"/>
    <w:rsid w:val="00897B07"/>
    <w:rsid w:val="00897F1B"/>
    <w:rsid w:val="008A06B9"/>
    <w:rsid w:val="008A1E6D"/>
    <w:rsid w:val="008A25CA"/>
    <w:rsid w:val="008A31E0"/>
    <w:rsid w:val="008A3901"/>
    <w:rsid w:val="008A406F"/>
    <w:rsid w:val="008A40A9"/>
    <w:rsid w:val="008A44F7"/>
    <w:rsid w:val="008A46CA"/>
    <w:rsid w:val="008A4E5D"/>
    <w:rsid w:val="008A4F98"/>
    <w:rsid w:val="008A50D6"/>
    <w:rsid w:val="008A5677"/>
    <w:rsid w:val="008A7B8B"/>
    <w:rsid w:val="008A7C3C"/>
    <w:rsid w:val="008B09E5"/>
    <w:rsid w:val="008B12A7"/>
    <w:rsid w:val="008B1F97"/>
    <w:rsid w:val="008B326C"/>
    <w:rsid w:val="008B34A4"/>
    <w:rsid w:val="008B3B87"/>
    <w:rsid w:val="008B41A4"/>
    <w:rsid w:val="008B4601"/>
    <w:rsid w:val="008B491A"/>
    <w:rsid w:val="008B599C"/>
    <w:rsid w:val="008B6C43"/>
    <w:rsid w:val="008B739A"/>
    <w:rsid w:val="008B7A15"/>
    <w:rsid w:val="008C052B"/>
    <w:rsid w:val="008C0AA4"/>
    <w:rsid w:val="008C14F6"/>
    <w:rsid w:val="008C15BF"/>
    <w:rsid w:val="008C35E5"/>
    <w:rsid w:val="008C3783"/>
    <w:rsid w:val="008C3ACB"/>
    <w:rsid w:val="008C3DDE"/>
    <w:rsid w:val="008C46E6"/>
    <w:rsid w:val="008C4A34"/>
    <w:rsid w:val="008C4A77"/>
    <w:rsid w:val="008C5AE1"/>
    <w:rsid w:val="008C5B54"/>
    <w:rsid w:val="008C7DF6"/>
    <w:rsid w:val="008D00D4"/>
    <w:rsid w:val="008D0562"/>
    <w:rsid w:val="008D0794"/>
    <w:rsid w:val="008D0969"/>
    <w:rsid w:val="008D0F46"/>
    <w:rsid w:val="008D1B04"/>
    <w:rsid w:val="008D1E19"/>
    <w:rsid w:val="008D2796"/>
    <w:rsid w:val="008D3753"/>
    <w:rsid w:val="008D4210"/>
    <w:rsid w:val="008D4B4B"/>
    <w:rsid w:val="008D4F73"/>
    <w:rsid w:val="008D508E"/>
    <w:rsid w:val="008D5371"/>
    <w:rsid w:val="008D5AD5"/>
    <w:rsid w:val="008D5E9C"/>
    <w:rsid w:val="008D6B65"/>
    <w:rsid w:val="008D6D40"/>
    <w:rsid w:val="008D715C"/>
    <w:rsid w:val="008D74C3"/>
    <w:rsid w:val="008D766A"/>
    <w:rsid w:val="008E021E"/>
    <w:rsid w:val="008E1039"/>
    <w:rsid w:val="008E1773"/>
    <w:rsid w:val="008E1D04"/>
    <w:rsid w:val="008E2770"/>
    <w:rsid w:val="008E2B59"/>
    <w:rsid w:val="008E2E28"/>
    <w:rsid w:val="008E2FCB"/>
    <w:rsid w:val="008E3F78"/>
    <w:rsid w:val="008E562F"/>
    <w:rsid w:val="008E5D10"/>
    <w:rsid w:val="008E6203"/>
    <w:rsid w:val="008E74B6"/>
    <w:rsid w:val="008E74DA"/>
    <w:rsid w:val="008F00FD"/>
    <w:rsid w:val="008F0529"/>
    <w:rsid w:val="008F0899"/>
    <w:rsid w:val="008F12FE"/>
    <w:rsid w:val="008F1764"/>
    <w:rsid w:val="008F4ABD"/>
    <w:rsid w:val="008F4C79"/>
    <w:rsid w:val="008F615D"/>
    <w:rsid w:val="008F6475"/>
    <w:rsid w:val="008F6534"/>
    <w:rsid w:val="008F66E3"/>
    <w:rsid w:val="008F7B35"/>
    <w:rsid w:val="008F7DAD"/>
    <w:rsid w:val="009003AF"/>
    <w:rsid w:val="00900442"/>
    <w:rsid w:val="009008C5"/>
    <w:rsid w:val="00901317"/>
    <w:rsid w:val="009014F6"/>
    <w:rsid w:val="00901547"/>
    <w:rsid w:val="00901B6B"/>
    <w:rsid w:val="0090368C"/>
    <w:rsid w:val="009046E2"/>
    <w:rsid w:val="00904706"/>
    <w:rsid w:val="00905B5E"/>
    <w:rsid w:val="00906949"/>
    <w:rsid w:val="00906ED5"/>
    <w:rsid w:val="0090719D"/>
    <w:rsid w:val="0090731A"/>
    <w:rsid w:val="009077D9"/>
    <w:rsid w:val="009109EB"/>
    <w:rsid w:val="00910D6E"/>
    <w:rsid w:val="00910FDE"/>
    <w:rsid w:val="00911224"/>
    <w:rsid w:val="00911D25"/>
    <w:rsid w:val="00912299"/>
    <w:rsid w:val="00912767"/>
    <w:rsid w:val="00912ADD"/>
    <w:rsid w:val="00912ECA"/>
    <w:rsid w:val="009130F8"/>
    <w:rsid w:val="00913133"/>
    <w:rsid w:val="00913429"/>
    <w:rsid w:val="00913887"/>
    <w:rsid w:val="00913C74"/>
    <w:rsid w:val="00914021"/>
    <w:rsid w:val="009142A8"/>
    <w:rsid w:val="00914E22"/>
    <w:rsid w:val="00915C86"/>
    <w:rsid w:val="00915D97"/>
    <w:rsid w:val="00915E0B"/>
    <w:rsid w:val="00916A00"/>
    <w:rsid w:val="00916A3B"/>
    <w:rsid w:val="00916E35"/>
    <w:rsid w:val="00917161"/>
    <w:rsid w:val="0091734B"/>
    <w:rsid w:val="00920822"/>
    <w:rsid w:val="00920BB6"/>
    <w:rsid w:val="00921785"/>
    <w:rsid w:val="00922079"/>
    <w:rsid w:val="009237E1"/>
    <w:rsid w:val="009244D8"/>
    <w:rsid w:val="009248F1"/>
    <w:rsid w:val="00925E87"/>
    <w:rsid w:val="00926219"/>
    <w:rsid w:val="00926439"/>
    <w:rsid w:val="00926C73"/>
    <w:rsid w:val="00926D36"/>
    <w:rsid w:val="009278D9"/>
    <w:rsid w:val="00927A9A"/>
    <w:rsid w:val="009306C5"/>
    <w:rsid w:val="009318AB"/>
    <w:rsid w:val="00933760"/>
    <w:rsid w:val="00934464"/>
    <w:rsid w:val="009345A5"/>
    <w:rsid w:val="00934B91"/>
    <w:rsid w:val="00934FFC"/>
    <w:rsid w:val="00935463"/>
    <w:rsid w:val="009358FB"/>
    <w:rsid w:val="00936148"/>
    <w:rsid w:val="0093623B"/>
    <w:rsid w:val="00936CA3"/>
    <w:rsid w:val="009379B4"/>
    <w:rsid w:val="00937B72"/>
    <w:rsid w:val="00937E67"/>
    <w:rsid w:val="009404EC"/>
    <w:rsid w:val="009424FF"/>
    <w:rsid w:val="009425F4"/>
    <w:rsid w:val="00942960"/>
    <w:rsid w:val="0094302F"/>
    <w:rsid w:val="00943749"/>
    <w:rsid w:val="0094470E"/>
    <w:rsid w:val="00944C6B"/>
    <w:rsid w:val="00944F10"/>
    <w:rsid w:val="009454AA"/>
    <w:rsid w:val="00945A22"/>
    <w:rsid w:val="00945BB8"/>
    <w:rsid w:val="0094623B"/>
    <w:rsid w:val="009475A4"/>
    <w:rsid w:val="009477FA"/>
    <w:rsid w:val="0095047D"/>
    <w:rsid w:val="009504F0"/>
    <w:rsid w:val="00950E49"/>
    <w:rsid w:val="009514C3"/>
    <w:rsid w:val="00952B88"/>
    <w:rsid w:val="00952E83"/>
    <w:rsid w:val="00953125"/>
    <w:rsid w:val="00953AAB"/>
    <w:rsid w:val="00953E2F"/>
    <w:rsid w:val="0095496B"/>
    <w:rsid w:val="00954A36"/>
    <w:rsid w:val="00954D0A"/>
    <w:rsid w:val="00954FAE"/>
    <w:rsid w:val="00955158"/>
    <w:rsid w:val="00955CB9"/>
    <w:rsid w:val="00955D8E"/>
    <w:rsid w:val="009560F6"/>
    <w:rsid w:val="009561D8"/>
    <w:rsid w:val="00957099"/>
    <w:rsid w:val="00957938"/>
    <w:rsid w:val="00960031"/>
    <w:rsid w:val="00960589"/>
    <w:rsid w:val="00960CC5"/>
    <w:rsid w:val="00961269"/>
    <w:rsid w:val="00961658"/>
    <w:rsid w:val="00962285"/>
    <w:rsid w:val="0096282C"/>
    <w:rsid w:val="00962CB2"/>
    <w:rsid w:val="0096535F"/>
    <w:rsid w:val="00965D50"/>
    <w:rsid w:val="00965EB1"/>
    <w:rsid w:val="009665DA"/>
    <w:rsid w:val="00966935"/>
    <w:rsid w:val="00967ACB"/>
    <w:rsid w:val="00967CCB"/>
    <w:rsid w:val="00967DFF"/>
    <w:rsid w:val="00970464"/>
    <w:rsid w:val="009709E7"/>
    <w:rsid w:val="00970EE2"/>
    <w:rsid w:val="0097126F"/>
    <w:rsid w:val="0097153D"/>
    <w:rsid w:val="009718EF"/>
    <w:rsid w:val="00972AFD"/>
    <w:rsid w:val="00972E7C"/>
    <w:rsid w:val="00973F79"/>
    <w:rsid w:val="00974083"/>
    <w:rsid w:val="00974188"/>
    <w:rsid w:val="009744BC"/>
    <w:rsid w:val="00975547"/>
    <w:rsid w:val="0097600B"/>
    <w:rsid w:val="00976738"/>
    <w:rsid w:val="00980286"/>
    <w:rsid w:val="00980F92"/>
    <w:rsid w:val="00981168"/>
    <w:rsid w:val="00981BFA"/>
    <w:rsid w:val="00982691"/>
    <w:rsid w:val="009827D5"/>
    <w:rsid w:val="0098341D"/>
    <w:rsid w:val="009837B8"/>
    <w:rsid w:val="00984908"/>
    <w:rsid w:val="00984F95"/>
    <w:rsid w:val="0098621E"/>
    <w:rsid w:val="00986450"/>
    <w:rsid w:val="0099043B"/>
    <w:rsid w:val="0099076C"/>
    <w:rsid w:val="00990B18"/>
    <w:rsid w:val="00991390"/>
    <w:rsid w:val="00991925"/>
    <w:rsid w:val="009922C5"/>
    <w:rsid w:val="00992DF1"/>
    <w:rsid w:val="009940FD"/>
    <w:rsid w:val="009942D9"/>
    <w:rsid w:val="00994460"/>
    <w:rsid w:val="009946D8"/>
    <w:rsid w:val="009947FA"/>
    <w:rsid w:val="00994CE3"/>
    <w:rsid w:val="009953F1"/>
    <w:rsid w:val="00996AE6"/>
    <w:rsid w:val="009970DB"/>
    <w:rsid w:val="009972C3"/>
    <w:rsid w:val="0099743D"/>
    <w:rsid w:val="00997ACD"/>
    <w:rsid w:val="00997D6D"/>
    <w:rsid w:val="009A06AC"/>
    <w:rsid w:val="009A0F70"/>
    <w:rsid w:val="009A183B"/>
    <w:rsid w:val="009A1C2D"/>
    <w:rsid w:val="009A20CA"/>
    <w:rsid w:val="009A21E5"/>
    <w:rsid w:val="009A2A0A"/>
    <w:rsid w:val="009A3046"/>
    <w:rsid w:val="009A32FF"/>
    <w:rsid w:val="009A3702"/>
    <w:rsid w:val="009A3E04"/>
    <w:rsid w:val="009A45E2"/>
    <w:rsid w:val="009A5640"/>
    <w:rsid w:val="009A5C75"/>
    <w:rsid w:val="009A6FD1"/>
    <w:rsid w:val="009A766C"/>
    <w:rsid w:val="009A7755"/>
    <w:rsid w:val="009B17B3"/>
    <w:rsid w:val="009B203C"/>
    <w:rsid w:val="009B257C"/>
    <w:rsid w:val="009B3823"/>
    <w:rsid w:val="009B3B09"/>
    <w:rsid w:val="009B4069"/>
    <w:rsid w:val="009B4775"/>
    <w:rsid w:val="009B4E55"/>
    <w:rsid w:val="009B4FB2"/>
    <w:rsid w:val="009B5A71"/>
    <w:rsid w:val="009B5DAA"/>
    <w:rsid w:val="009B648D"/>
    <w:rsid w:val="009B67DB"/>
    <w:rsid w:val="009B77BA"/>
    <w:rsid w:val="009B78EE"/>
    <w:rsid w:val="009B7D04"/>
    <w:rsid w:val="009C0070"/>
    <w:rsid w:val="009C08AB"/>
    <w:rsid w:val="009C0D06"/>
    <w:rsid w:val="009C1011"/>
    <w:rsid w:val="009C181E"/>
    <w:rsid w:val="009C1D80"/>
    <w:rsid w:val="009C230A"/>
    <w:rsid w:val="009C2A90"/>
    <w:rsid w:val="009C5C40"/>
    <w:rsid w:val="009C611B"/>
    <w:rsid w:val="009C755C"/>
    <w:rsid w:val="009C7C39"/>
    <w:rsid w:val="009C7F88"/>
    <w:rsid w:val="009C7FEA"/>
    <w:rsid w:val="009D00F5"/>
    <w:rsid w:val="009D021D"/>
    <w:rsid w:val="009D031B"/>
    <w:rsid w:val="009D0AD9"/>
    <w:rsid w:val="009D1248"/>
    <w:rsid w:val="009D1684"/>
    <w:rsid w:val="009D26B5"/>
    <w:rsid w:val="009D3CA7"/>
    <w:rsid w:val="009D3F78"/>
    <w:rsid w:val="009D41BB"/>
    <w:rsid w:val="009D4499"/>
    <w:rsid w:val="009D4532"/>
    <w:rsid w:val="009D469A"/>
    <w:rsid w:val="009D5088"/>
    <w:rsid w:val="009D5227"/>
    <w:rsid w:val="009D5489"/>
    <w:rsid w:val="009D5F40"/>
    <w:rsid w:val="009D7343"/>
    <w:rsid w:val="009D7747"/>
    <w:rsid w:val="009D7924"/>
    <w:rsid w:val="009D7E51"/>
    <w:rsid w:val="009E082A"/>
    <w:rsid w:val="009E136D"/>
    <w:rsid w:val="009E1DFD"/>
    <w:rsid w:val="009E1EDE"/>
    <w:rsid w:val="009E1FAA"/>
    <w:rsid w:val="009E25F7"/>
    <w:rsid w:val="009E30A4"/>
    <w:rsid w:val="009E43FF"/>
    <w:rsid w:val="009E473C"/>
    <w:rsid w:val="009E5034"/>
    <w:rsid w:val="009E50EF"/>
    <w:rsid w:val="009E532E"/>
    <w:rsid w:val="009E62AB"/>
    <w:rsid w:val="009E6335"/>
    <w:rsid w:val="009E74D9"/>
    <w:rsid w:val="009F088A"/>
    <w:rsid w:val="009F0AAD"/>
    <w:rsid w:val="009F0F6B"/>
    <w:rsid w:val="009F10B9"/>
    <w:rsid w:val="009F19AB"/>
    <w:rsid w:val="009F2330"/>
    <w:rsid w:val="009F2C54"/>
    <w:rsid w:val="009F2CB7"/>
    <w:rsid w:val="009F2F68"/>
    <w:rsid w:val="009F34BD"/>
    <w:rsid w:val="009F4281"/>
    <w:rsid w:val="009F4FB6"/>
    <w:rsid w:val="009F5D79"/>
    <w:rsid w:val="009F62DB"/>
    <w:rsid w:val="009F6E4C"/>
    <w:rsid w:val="00A001B5"/>
    <w:rsid w:val="00A003E3"/>
    <w:rsid w:val="00A0060E"/>
    <w:rsid w:val="00A006EB"/>
    <w:rsid w:val="00A007C8"/>
    <w:rsid w:val="00A0095F"/>
    <w:rsid w:val="00A0132A"/>
    <w:rsid w:val="00A016F1"/>
    <w:rsid w:val="00A01773"/>
    <w:rsid w:val="00A01A6B"/>
    <w:rsid w:val="00A01CFC"/>
    <w:rsid w:val="00A0242D"/>
    <w:rsid w:val="00A026C2"/>
    <w:rsid w:val="00A02F49"/>
    <w:rsid w:val="00A03529"/>
    <w:rsid w:val="00A037C1"/>
    <w:rsid w:val="00A03D81"/>
    <w:rsid w:val="00A0496D"/>
    <w:rsid w:val="00A04FE4"/>
    <w:rsid w:val="00A060A4"/>
    <w:rsid w:val="00A06E0C"/>
    <w:rsid w:val="00A07588"/>
    <w:rsid w:val="00A076B6"/>
    <w:rsid w:val="00A0777E"/>
    <w:rsid w:val="00A07D60"/>
    <w:rsid w:val="00A07DC8"/>
    <w:rsid w:val="00A10241"/>
    <w:rsid w:val="00A10933"/>
    <w:rsid w:val="00A10E3C"/>
    <w:rsid w:val="00A1173A"/>
    <w:rsid w:val="00A11E83"/>
    <w:rsid w:val="00A12201"/>
    <w:rsid w:val="00A12F16"/>
    <w:rsid w:val="00A13F4A"/>
    <w:rsid w:val="00A14456"/>
    <w:rsid w:val="00A149DF"/>
    <w:rsid w:val="00A14FCE"/>
    <w:rsid w:val="00A15E3E"/>
    <w:rsid w:val="00A16119"/>
    <w:rsid w:val="00A16DF1"/>
    <w:rsid w:val="00A1720B"/>
    <w:rsid w:val="00A17238"/>
    <w:rsid w:val="00A17D23"/>
    <w:rsid w:val="00A20559"/>
    <w:rsid w:val="00A20EB2"/>
    <w:rsid w:val="00A214AD"/>
    <w:rsid w:val="00A21A88"/>
    <w:rsid w:val="00A22B2F"/>
    <w:rsid w:val="00A2343F"/>
    <w:rsid w:val="00A237B8"/>
    <w:rsid w:val="00A23E31"/>
    <w:rsid w:val="00A24890"/>
    <w:rsid w:val="00A24BC8"/>
    <w:rsid w:val="00A25290"/>
    <w:rsid w:val="00A257A0"/>
    <w:rsid w:val="00A258A2"/>
    <w:rsid w:val="00A26177"/>
    <w:rsid w:val="00A265B7"/>
    <w:rsid w:val="00A27082"/>
    <w:rsid w:val="00A271C5"/>
    <w:rsid w:val="00A3135F"/>
    <w:rsid w:val="00A314A7"/>
    <w:rsid w:val="00A32062"/>
    <w:rsid w:val="00A332EF"/>
    <w:rsid w:val="00A33D8F"/>
    <w:rsid w:val="00A35F28"/>
    <w:rsid w:val="00A362F5"/>
    <w:rsid w:val="00A364A8"/>
    <w:rsid w:val="00A37D9A"/>
    <w:rsid w:val="00A40B14"/>
    <w:rsid w:val="00A41583"/>
    <w:rsid w:val="00A419A5"/>
    <w:rsid w:val="00A41AFF"/>
    <w:rsid w:val="00A4253C"/>
    <w:rsid w:val="00A42924"/>
    <w:rsid w:val="00A42993"/>
    <w:rsid w:val="00A434C8"/>
    <w:rsid w:val="00A43D05"/>
    <w:rsid w:val="00A43D48"/>
    <w:rsid w:val="00A43D87"/>
    <w:rsid w:val="00A44B79"/>
    <w:rsid w:val="00A44CAE"/>
    <w:rsid w:val="00A45CCA"/>
    <w:rsid w:val="00A4601C"/>
    <w:rsid w:val="00A47361"/>
    <w:rsid w:val="00A477CE"/>
    <w:rsid w:val="00A50285"/>
    <w:rsid w:val="00A50C09"/>
    <w:rsid w:val="00A526CA"/>
    <w:rsid w:val="00A529EC"/>
    <w:rsid w:val="00A52AF9"/>
    <w:rsid w:val="00A52BA8"/>
    <w:rsid w:val="00A52E5C"/>
    <w:rsid w:val="00A5349B"/>
    <w:rsid w:val="00A54B91"/>
    <w:rsid w:val="00A553E0"/>
    <w:rsid w:val="00A55715"/>
    <w:rsid w:val="00A5592B"/>
    <w:rsid w:val="00A56107"/>
    <w:rsid w:val="00A56461"/>
    <w:rsid w:val="00A57721"/>
    <w:rsid w:val="00A600EF"/>
    <w:rsid w:val="00A60195"/>
    <w:rsid w:val="00A60A9B"/>
    <w:rsid w:val="00A60E2E"/>
    <w:rsid w:val="00A62497"/>
    <w:rsid w:val="00A626CE"/>
    <w:rsid w:val="00A6290C"/>
    <w:rsid w:val="00A635E5"/>
    <w:rsid w:val="00A64405"/>
    <w:rsid w:val="00A65FA8"/>
    <w:rsid w:val="00A66105"/>
    <w:rsid w:val="00A6635A"/>
    <w:rsid w:val="00A66B36"/>
    <w:rsid w:val="00A679F2"/>
    <w:rsid w:val="00A67E93"/>
    <w:rsid w:val="00A700A1"/>
    <w:rsid w:val="00A7073F"/>
    <w:rsid w:val="00A70A66"/>
    <w:rsid w:val="00A70D80"/>
    <w:rsid w:val="00A71534"/>
    <w:rsid w:val="00A7180F"/>
    <w:rsid w:val="00A71847"/>
    <w:rsid w:val="00A71B5B"/>
    <w:rsid w:val="00A71BDD"/>
    <w:rsid w:val="00A71F00"/>
    <w:rsid w:val="00A7235E"/>
    <w:rsid w:val="00A72D7B"/>
    <w:rsid w:val="00A72D9E"/>
    <w:rsid w:val="00A73D89"/>
    <w:rsid w:val="00A7439D"/>
    <w:rsid w:val="00A74AFA"/>
    <w:rsid w:val="00A751B6"/>
    <w:rsid w:val="00A7568D"/>
    <w:rsid w:val="00A756EE"/>
    <w:rsid w:val="00A75B07"/>
    <w:rsid w:val="00A76000"/>
    <w:rsid w:val="00A76A51"/>
    <w:rsid w:val="00A815C8"/>
    <w:rsid w:val="00A82792"/>
    <w:rsid w:val="00A82803"/>
    <w:rsid w:val="00A8283F"/>
    <w:rsid w:val="00A8349E"/>
    <w:rsid w:val="00A8503C"/>
    <w:rsid w:val="00A854DC"/>
    <w:rsid w:val="00A85612"/>
    <w:rsid w:val="00A86796"/>
    <w:rsid w:val="00A86A1C"/>
    <w:rsid w:val="00A86E5B"/>
    <w:rsid w:val="00A8753A"/>
    <w:rsid w:val="00A87806"/>
    <w:rsid w:val="00A90025"/>
    <w:rsid w:val="00A901D4"/>
    <w:rsid w:val="00A90444"/>
    <w:rsid w:val="00A90529"/>
    <w:rsid w:val="00A9063C"/>
    <w:rsid w:val="00A90C1A"/>
    <w:rsid w:val="00A90D3E"/>
    <w:rsid w:val="00A90E3B"/>
    <w:rsid w:val="00A910BE"/>
    <w:rsid w:val="00A91C8A"/>
    <w:rsid w:val="00A91D07"/>
    <w:rsid w:val="00A933F4"/>
    <w:rsid w:val="00A93440"/>
    <w:rsid w:val="00A936AC"/>
    <w:rsid w:val="00A938F1"/>
    <w:rsid w:val="00A94492"/>
    <w:rsid w:val="00A94E85"/>
    <w:rsid w:val="00A95AFD"/>
    <w:rsid w:val="00A9722A"/>
    <w:rsid w:val="00A974EA"/>
    <w:rsid w:val="00A97F3F"/>
    <w:rsid w:val="00AA074E"/>
    <w:rsid w:val="00AA1AF1"/>
    <w:rsid w:val="00AA1D67"/>
    <w:rsid w:val="00AA25C8"/>
    <w:rsid w:val="00AA3166"/>
    <w:rsid w:val="00AA4D56"/>
    <w:rsid w:val="00AA4FAB"/>
    <w:rsid w:val="00AA51E3"/>
    <w:rsid w:val="00AA5830"/>
    <w:rsid w:val="00AA59E9"/>
    <w:rsid w:val="00AA631C"/>
    <w:rsid w:val="00AA6329"/>
    <w:rsid w:val="00AA6BDF"/>
    <w:rsid w:val="00AA6CD3"/>
    <w:rsid w:val="00AA71CF"/>
    <w:rsid w:val="00AA7627"/>
    <w:rsid w:val="00AA7A93"/>
    <w:rsid w:val="00AB0662"/>
    <w:rsid w:val="00AB06C5"/>
    <w:rsid w:val="00AB0EE5"/>
    <w:rsid w:val="00AB1A13"/>
    <w:rsid w:val="00AB2582"/>
    <w:rsid w:val="00AB2BE5"/>
    <w:rsid w:val="00AB2CB8"/>
    <w:rsid w:val="00AB2D01"/>
    <w:rsid w:val="00AB3506"/>
    <w:rsid w:val="00AB474B"/>
    <w:rsid w:val="00AB487B"/>
    <w:rsid w:val="00AB48B8"/>
    <w:rsid w:val="00AB48EC"/>
    <w:rsid w:val="00AB4C15"/>
    <w:rsid w:val="00AB550C"/>
    <w:rsid w:val="00AB6006"/>
    <w:rsid w:val="00AB645E"/>
    <w:rsid w:val="00AB7522"/>
    <w:rsid w:val="00AC03AD"/>
    <w:rsid w:val="00AC093A"/>
    <w:rsid w:val="00AC0C34"/>
    <w:rsid w:val="00AC11A2"/>
    <w:rsid w:val="00AC1997"/>
    <w:rsid w:val="00AC21E7"/>
    <w:rsid w:val="00AC27B8"/>
    <w:rsid w:val="00AC2985"/>
    <w:rsid w:val="00AC4174"/>
    <w:rsid w:val="00AC4408"/>
    <w:rsid w:val="00AC4883"/>
    <w:rsid w:val="00AC4B17"/>
    <w:rsid w:val="00AC4BA8"/>
    <w:rsid w:val="00AC4FC8"/>
    <w:rsid w:val="00AC54E4"/>
    <w:rsid w:val="00AC63D1"/>
    <w:rsid w:val="00AC6C16"/>
    <w:rsid w:val="00AC6D17"/>
    <w:rsid w:val="00AC6EB1"/>
    <w:rsid w:val="00AC706A"/>
    <w:rsid w:val="00AC7FA8"/>
    <w:rsid w:val="00AD0040"/>
    <w:rsid w:val="00AD11D7"/>
    <w:rsid w:val="00AD1859"/>
    <w:rsid w:val="00AD1D80"/>
    <w:rsid w:val="00AD2D3E"/>
    <w:rsid w:val="00AD2F07"/>
    <w:rsid w:val="00AD3B41"/>
    <w:rsid w:val="00AD3D14"/>
    <w:rsid w:val="00AD4635"/>
    <w:rsid w:val="00AD48BD"/>
    <w:rsid w:val="00AD505F"/>
    <w:rsid w:val="00AD506B"/>
    <w:rsid w:val="00AD6686"/>
    <w:rsid w:val="00AD6957"/>
    <w:rsid w:val="00AD69DE"/>
    <w:rsid w:val="00AD6B1D"/>
    <w:rsid w:val="00AD7821"/>
    <w:rsid w:val="00AD7D56"/>
    <w:rsid w:val="00AE05C9"/>
    <w:rsid w:val="00AE0FD4"/>
    <w:rsid w:val="00AE12E7"/>
    <w:rsid w:val="00AE19D4"/>
    <w:rsid w:val="00AE1CC2"/>
    <w:rsid w:val="00AE2E3F"/>
    <w:rsid w:val="00AE306E"/>
    <w:rsid w:val="00AE3A8C"/>
    <w:rsid w:val="00AE3DED"/>
    <w:rsid w:val="00AE3EC0"/>
    <w:rsid w:val="00AE3F1C"/>
    <w:rsid w:val="00AE3FE6"/>
    <w:rsid w:val="00AE416B"/>
    <w:rsid w:val="00AE42A5"/>
    <w:rsid w:val="00AE4763"/>
    <w:rsid w:val="00AE4C81"/>
    <w:rsid w:val="00AE56E2"/>
    <w:rsid w:val="00AE5EF8"/>
    <w:rsid w:val="00AE6DA1"/>
    <w:rsid w:val="00AE6DDD"/>
    <w:rsid w:val="00AE6F60"/>
    <w:rsid w:val="00AE7A09"/>
    <w:rsid w:val="00AE7D5E"/>
    <w:rsid w:val="00AF0923"/>
    <w:rsid w:val="00AF13A4"/>
    <w:rsid w:val="00AF3272"/>
    <w:rsid w:val="00AF3921"/>
    <w:rsid w:val="00AF42F7"/>
    <w:rsid w:val="00AF4A39"/>
    <w:rsid w:val="00AF4D4D"/>
    <w:rsid w:val="00AF5249"/>
    <w:rsid w:val="00AF591A"/>
    <w:rsid w:val="00AF6576"/>
    <w:rsid w:val="00AF7294"/>
    <w:rsid w:val="00AF76EA"/>
    <w:rsid w:val="00AF7C89"/>
    <w:rsid w:val="00B0062F"/>
    <w:rsid w:val="00B01471"/>
    <w:rsid w:val="00B01AF7"/>
    <w:rsid w:val="00B020C2"/>
    <w:rsid w:val="00B021BB"/>
    <w:rsid w:val="00B02273"/>
    <w:rsid w:val="00B02C0A"/>
    <w:rsid w:val="00B02D4D"/>
    <w:rsid w:val="00B03408"/>
    <w:rsid w:val="00B044AF"/>
    <w:rsid w:val="00B04D38"/>
    <w:rsid w:val="00B059C7"/>
    <w:rsid w:val="00B05A0F"/>
    <w:rsid w:val="00B065AC"/>
    <w:rsid w:val="00B066FD"/>
    <w:rsid w:val="00B06CEF"/>
    <w:rsid w:val="00B1050B"/>
    <w:rsid w:val="00B10FEB"/>
    <w:rsid w:val="00B11EA5"/>
    <w:rsid w:val="00B12CC5"/>
    <w:rsid w:val="00B13142"/>
    <w:rsid w:val="00B132E0"/>
    <w:rsid w:val="00B13306"/>
    <w:rsid w:val="00B1382A"/>
    <w:rsid w:val="00B13888"/>
    <w:rsid w:val="00B141C3"/>
    <w:rsid w:val="00B153DD"/>
    <w:rsid w:val="00B154D7"/>
    <w:rsid w:val="00B15CE0"/>
    <w:rsid w:val="00B1602C"/>
    <w:rsid w:val="00B2066F"/>
    <w:rsid w:val="00B20CAD"/>
    <w:rsid w:val="00B20E45"/>
    <w:rsid w:val="00B20EE9"/>
    <w:rsid w:val="00B20FD2"/>
    <w:rsid w:val="00B21857"/>
    <w:rsid w:val="00B21F32"/>
    <w:rsid w:val="00B220DC"/>
    <w:rsid w:val="00B225BD"/>
    <w:rsid w:val="00B22900"/>
    <w:rsid w:val="00B22917"/>
    <w:rsid w:val="00B23136"/>
    <w:rsid w:val="00B23499"/>
    <w:rsid w:val="00B242F7"/>
    <w:rsid w:val="00B242F8"/>
    <w:rsid w:val="00B25337"/>
    <w:rsid w:val="00B2542A"/>
    <w:rsid w:val="00B25521"/>
    <w:rsid w:val="00B25E1D"/>
    <w:rsid w:val="00B26C3D"/>
    <w:rsid w:val="00B26E5B"/>
    <w:rsid w:val="00B27ADB"/>
    <w:rsid w:val="00B27B04"/>
    <w:rsid w:val="00B305AB"/>
    <w:rsid w:val="00B318A6"/>
    <w:rsid w:val="00B3291A"/>
    <w:rsid w:val="00B32B0A"/>
    <w:rsid w:val="00B32F05"/>
    <w:rsid w:val="00B32FFC"/>
    <w:rsid w:val="00B3388C"/>
    <w:rsid w:val="00B33CB1"/>
    <w:rsid w:val="00B34326"/>
    <w:rsid w:val="00B3459B"/>
    <w:rsid w:val="00B3472B"/>
    <w:rsid w:val="00B34885"/>
    <w:rsid w:val="00B34E24"/>
    <w:rsid w:val="00B34E7E"/>
    <w:rsid w:val="00B35FED"/>
    <w:rsid w:val="00B36674"/>
    <w:rsid w:val="00B36CED"/>
    <w:rsid w:val="00B42278"/>
    <w:rsid w:val="00B42346"/>
    <w:rsid w:val="00B428E0"/>
    <w:rsid w:val="00B43280"/>
    <w:rsid w:val="00B447E5"/>
    <w:rsid w:val="00B44895"/>
    <w:rsid w:val="00B45F9B"/>
    <w:rsid w:val="00B47A07"/>
    <w:rsid w:val="00B47BD9"/>
    <w:rsid w:val="00B50261"/>
    <w:rsid w:val="00B5075B"/>
    <w:rsid w:val="00B50E43"/>
    <w:rsid w:val="00B5164A"/>
    <w:rsid w:val="00B51B77"/>
    <w:rsid w:val="00B51BE3"/>
    <w:rsid w:val="00B52521"/>
    <w:rsid w:val="00B52C27"/>
    <w:rsid w:val="00B53752"/>
    <w:rsid w:val="00B54DD0"/>
    <w:rsid w:val="00B55234"/>
    <w:rsid w:val="00B552AA"/>
    <w:rsid w:val="00B562F1"/>
    <w:rsid w:val="00B565D2"/>
    <w:rsid w:val="00B56C88"/>
    <w:rsid w:val="00B56FA0"/>
    <w:rsid w:val="00B570D0"/>
    <w:rsid w:val="00B60B89"/>
    <w:rsid w:val="00B60DD3"/>
    <w:rsid w:val="00B61409"/>
    <w:rsid w:val="00B62677"/>
    <w:rsid w:val="00B62AC5"/>
    <w:rsid w:val="00B630AF"/>
    <w:rsid w:val="00B639FA"/>
    <w:rsid w:val="00B63D9C"/>
    <w:rsid w:val="00B65E70"/>
    <w:rsid w:val="00B660E3"/>
    <w:rsid w:val="00B66318"/>
    <w:rsid w:val="00B66469"/>
    <w:rsid w:val="00B670B0"/>
    <w:rsid w:val="00B6717D"/>
    <w:rsid w:val="00B67349"/>
    <w:rsid w:val="00B67D9A"/>
    <w:rsid w:val="00B70383"/>
    <w:rsid w:val="00B70464"/>
    <w:rsid w:val="00B70558"/>
    <w:rsid w:val="00B70763"/>
    <w:rsid w:val="00B711DF"/>
    <w:rsid w:val="00B71598"/>
    <w:rsid w:val="00B72360"/>
    <w:rsid w:val="00B7262C"/>
    <w:rsid w:val="00B72863"/>
    <w:rsid w:val="00B73520"/>
    <w:rsid w:val="00B73B2D"/>
    <w:rsid w:val="00B7419A"/>
    <w:rsid w:val="00B7424D"/>
    <w:rsid w:val="00B7450C"/>
    <w:rsid w:val="00B7459A"/>
    <w:rsid w:val="00B746F4"/>
    <w:rsid w:val="00B75461"/>
    <w:rsid w:val="00B7580D"/>
    <w:rsid w:val="00B7590E"/>
    <w:rsid w:val="00B76DB4"/>
    <w:rsid w:val="00B77110"/>
    <w:rsid w:val="00B772DA"/>
    <w:rsid w:val="00B7755D"/>
    <w:rsid w:val="00B77910"/>
    <w:rsid w:val="00B8044A"/>
    <w:rsid w:val="00B815A6"/>
    <w:rsid w:val="00B8187E"/>
    <w:rsid w:val="00B8350A"/>
    <w:rsid w:val="00B83A9C"/>
    <w:rsid w:val="00B84CFB"/>
    <w:rsid w:val="00B84E7F"/>
    <w:rsid w:val="00B85474"/>
    <w:rsid w:val="00B8554D"/>
    <w:rsid w:val="00B85E0D"/>
    <w:rsid w:val="00B86901"/>
    <w:rsid w:val="00B87B7F"/>
    <w:rsid w:val="00B90659"/>
    <w:rsid w:val="00B90BC7"/>
    <w:rsid w:val="00B90DB7"/>
    <w:rsid w:val="00B90FEA"/>
    <w:rsid w:val="00B91144"/>
    <w:rsid w:val="00B91A4F"/>
    <w:rsid w:val="00B91B78"/>
    <w:rsid w:val="00B921AF"/>
    <w:rsid w:val="00B93586"/>
    <w:rsid w:val="00B93C7B"/>
    <w:rsid w:val="00B94012"/>
    <w:rsid w:val="00B9445B"/>
    <w:rsid w:val="00B95ABA"/>
    <w:rsid w:val="00B966BA"/>
    <w:rsid w:val="00B9681E"/>
    <w:rsid w:val="00B97826"/>
    <w:rsid w:val="00B97C57"/>
    <w:rsid w:val="00BA09C4"/>
    <w:rsid w:val="00BA18DA"/>
    <w:rsid w:val="00BA1AF6"/>
    <w:rsid w:val="00BA1C28"/>
    <w:rsid w:val="00BA2762"/>
    <w:rsid w:val="00BA377E"/>
    <w:rsid w:val="00BA3786"/>
    <w:rsid w:val="00BA4F4B"/>
    <w:rsid w:val="00BA5A8E"/>
    <w:rsid w:val="00BA5F9D"/>
    <w:rsid w:val="00BA60C8"/>
    <w:rsid w:val="00BA7100"/>
    <w:rsid w:val="00BA7275"/>
    <w:rsid w:val="00BA7314"/>
    <w:rsid w:val="00BA7C07"/>
    <w:rsid w:val="00BA7F1C"/>
    <w:rsid w:val="00BB0F09"/>
    <w:rsid w:val="00BB1103"/>
    <w:rsid w:val="00BB33F2"/>
    <w:rsid w:val="00BB3633"/>
    <w:rsid w:val="00BB3A95"/>
    <w:rsid w:val="00BB3FA4"/>
    <w:rsid w:val="00BB40FC"/>
    <w:rsid w:val="00BB462A"/>
    <w:rsid w:val="00BB4E3A"/>
    <w:rsid w:val="00BB51BF"/>
    <w:rsid w:val="00BB5264"/>
    <w:rsid w:val="00BB5FD0"/>
    <w:rsid w:val="00BB6475"/>
    <w:rsid w:val="00BB67BD"/>
    <w:rsid w:val="00BB6E8E"/>
    <w:rsid w:val="00BB6EFD"/>
    <w:rsid w:val="00BB7922"/>
    <w:rsid w:val="00BB7E8C"/>
    <w:rsid w:val="00BC2023"/>
    <w:rsid w:val="00BC2AF3"/>
    <w:rsid w:val="00BC375F"/>
    <w:rsid w:val="00BC4F20"/>
    <w:rsid w:val="00BC51A9"/>
    <w:rsid w:val="00BC5804"/>
    <w:rsid w:val="00BC5A21"/>
    <w:rsid w:val="00BC5BE4"/>
    <w:rsid w:val="00BC5F66"/>
    <w:rsid w:val="00BC63FC"/>
    <w:rsid w:val="00BC6A11"/>
    <w:rsid w:val="00BC6C2E"/>
    <w:rsid w:val="00BC6D55"/>
    <w:rsid w:val="00BC6E38"/>
    <w:rsid w:val="00BC7520"/>
    <w:rsid w:val="00BC75B2"/>
    <w:rsid w:val="00BC77A7"/>
    <w:rsid w:val="00BC7C7C"/>
    <w:rsid w:val="00BC7D53"/>
    <w:rsid w:val="00BC7E51"/>
    <w:rsid w:val="00BD11EE"/>
    <w:rsid w:val="00BD1642"/>
    <w:rsid w:val="00BD1BA0"/>
    <w:rsid w:val="00BD20D7"/>
    <w:rsid w:val="00BD2552"/>
    <w:rsid w:val="00BD2663"/>
    <w:rsid w:val="00BD292F"/>
    <w:rsid w:val="00BD2C93"/>
    <w:rsid w:val="00BD3BA4"/>
    <w:rsid w:val="00BD3F0A"/>
    <w:rsid w:val="00BD4BB2"/>
    <w:rsid w:val="00BD5671"/>
    <w:rsid w:val="00BD5B08"/>
    <w:rsid w:val="00BD6A44"/>
    <w:rsid w:val="00BD6DFF"/>
    <w:rsid w:val="00BD6F8B"/>
    <w:rsid w:val="00BD7879"/>
    <w:rsid w:val="00BD7900"/>
    <w:rsid w:val="00BE0073"/>
    <w:rsid w:val="00BE028A"/>
    <w:rsid w:val="00BE046E"/>
    <w:rsid w:val="00BE1388"/>
    <w:rsid w:val="00BE1C75"/>
    <w:rsid w:val="00BE2D16"/>
    <w:rsid w:val="00BE2FC5"/>
    <w:rsid w:val="00BE314B"/>
    <w:rsid w:val="00BE4771"/>
    <w:rsid w:val="00BE4D64"/>
    <w:rsid w:val="00BE4E57"/>
    <w:rsid w:val="00BE5922"/>
    <w:rsid w:val="00BE6D99"/>
    <w:rsid w:val="00BE76A1"/>
    <w:rsid w:val="00BE7762"/>
    <w:rsid w:val="00BE7E3F"/>
    <w:rsid w:val="00BF0690"/>
    <w:rsid w:val="00BF0D40"/>
    <w:rsid w:val="00BF0FA4"/>
    <w:rsid w:val="00BF108B"/>
    <w:rsid w:val="00BF111D"/>
    <w:rsid w:val="00BF15FC"/>
    <w:rsid w:val="00BF177D"/>
    <w:rsid w:val="00BF1B47"/>
    <w:rsid w:val="00BF1EB4"/>
    <w:rsid w:val="00BF1F64"/>
    <w:rsid w:val="00BF210F"/>
    <w:rsid w:val="00BF21D0"/>
    <w:rsid w:val="00BF28A6"/>
    <w:rsid w:val="00BF2B06"/>
    <w:rsid w:val="00BF35CA"/>
    <w:rsid w:val="00BF46C0"/>
    <w:rsid w:val="00BF4C9B"/>
    <w:rsid w:val="00BF6258"/>
    <w:rsid w:val="00BF65A1"/>
    <w:rsid w:val="00BF7632"/>
    <w:rsid w:val="00BF7E56"/>
    <w:rsid w:val="00C00021"/>
    <w:rsid w:val="00C003C0"/>
    <w:rsid w:val="00C0163F"/>
    <w:rsid w:val="00C01DE2"/>
    <w:rsid w:val="00C02828"/>
    <w:rsid w:val="00C02947"/>
    <w:rsid w:val="00C038F5"/>
    <w:rsid w:val="00C03D98"/>
    <w:rsid w:val="00C042EB"/>
    <w:rsid w:val="00C04303"/>
    <w:rsid w:val="00C04507"/>
    <w:rsid w:val="00C04CEE"/>
    <w:rsid w:val="00C04D53"/>
    <w:rsid w:val="00C04F28"/>
    <w:rsid w:val="00C05554"/>
    <w:rsid w:val="00C0558D"/>
    <w:rsid w:val="00C06728"/>
    <w:rsid w:val="00C07A98"/>
    <w:rsid w:val="00C10AA7"/>
    <w:rsid w:val="00C10B3C"/>
    <w:rsid w:val="00C11904"/>
    <w:rsid w:val="00C11AB9"/>
    <w:rsid w:val="00C125CA"/>
    <w:rsid w:val="00C12B52"/>
    <w:rsid w:val="00C13207"/>
    <w:rsid w:val="00C13462"/>
    <w:rsid w:val="00C134AA"/>
    <w:rsid w:val="00C135EE"/>
    <w:rsid w:val="00C13A1B"/>
    <w:rsid w:val="00C15F93"/>
    <w:rsid w:val="00C16650"/>
    <w:rsid w:val="00C16CAF"/>
    <w:rsid w:val="00C1736E"/>
    <w:rsid w:val="00C17E92"/>
    <w:rsid w:val="00C200A7"/>
    <w:rsid w:val="00C2132E"/>
    <w:rsid w:val="00C21922"/>
    <w:rsid w:val="00C2260D"/>
    <w:rsid w:val="00C22E30"/>
    <w:rsid w:val="00C23AEB"/>
    <w:rsid w:val="00C23CA2"/>
    <w:rsid w:val="00C24114"/>
    <w:rsid w:val="00C243E5"/>
    <w:rsid w:val="00C25183"/>
    <w:rsid w:val="00C25D95"/>
    <w:rsid w:val="00C262D4"/>
    <w:rsid w:val="00C26352"/>
    <w:rsid w:val="00C26770"/>
    <w:rsid w:val="00C267CB"/>
    <w:rsid w:val="00C26AB0"/>
    <w:rsid w:val="00C26FEF"/>
    <w:rsid w:val="00C27AF2"/>
    <w:rsid w:val="00C30780"/>
    <w:rsid w:val="00C31E7F"/>
    <w:rsid w:val="00C32865"/>
    <w:rsid w:val="00C333AA"/>
    <w:rsid w:val="00C33AAA"/>
    <w:rsid w:val="00C33C20"/>
    <w:rsid w:val="00C33E66"/>
    <w:rsid w:val="00C34A9B"/>
    <w:rsid w:val="00C34AA6"/>
    <w:rsid w:val="00C34E7A"/>
    <w:rsid w:val="00C34FEA"/>
    <w:rsid w:val="00C353FE"/>
    <w:rsid w:val="00C354D5"/>
    <w:rsid w:val="00C3587C"/>
    <w:rsid w:val="00C35CD4"/>
    <w:rsid w:val="00C362E9"/>
    <w:rsid w:val="00C367F2"/>
    <w:rsid w:val="00C36BB9"/>
    <w:rsid w:val="00C37969"/>
    <w:rsid w:val="00C37D64"/>
    <w:rsid w:val="00C37D8C"/>
    <w:rsid w:val="00C4108F"/>
    <w:rsid w:val="00C41188"/>
    <w:rsid w:val="00C417DB"/>
    <w:rsid w:val="00C41E9E"/>
    <w:rsid w:val="00C43585"/>
    <w:rsid w:val="00C43F53"/>
    <w:rsid w:val="00C43FDF"/>
    <w:rsid w:val="00C4452B"/>
    <w:rsid w:val="00C448BA"/>
    <w:rsid w:val="00C44E52"/>
    <w:rsid w:val="00C44F59"/>
    <w:rsid w:val="00C45088"/>
    <w:rsid w:val="00C456C6"/>
    <w:rsid w:val="00C456C9"/>
    <w:rsid w:val="00C45726"/>
    <w:rsid w:val="00C46F3F"/>
    <w:rsid w:val="00C47960"/>
    <w:rsid w:val="00C50147"/>
    <w:rsid w:val="00C5014D"/>
    <w:rsid w:val="00C502D4"/>
    <w:rsid w:val="00C509D0"/>
    <w:rsid w:val="00C50A20"/>
    <w:rsid w:val="00C50F1F"/>
    <w:rsid w:val="00C51D43"/>
    <w:rsid w:val="00C52462"/>
    <w:rsid w:val="00C5283A"/>
    <w:rsid w:val="00C534D5"/>
    <w:rsid w:val="00C53651"/>
    <w:rsid w:val="00C53696"/>
    <w:rsid w:val="00C553B8"/>
    <w:rsid w:val="00C55439"/>
    <w:rsid w:val="00C5564A"/>
    <w:rsid w:val="00C56061"/>
    <w:rsid w:val="00C56918"/>
    <w:rsid w:val="00C60491"/>
    <w:rsid w:val="00C60986"/>
    <w:rsid w:val="00C60BCD"/>
    <w:rsid w:val="00C62DF5"/>
    <w:rsid w:val="00C63325"/>
    <w:rsid w:val="00C634FA"/>
    <w:rsid w:val="00C63D10"/>
    <w:rsid w:val="00C647BB"/>
    <w:rsid w:val="00C67797"/>
    <w:rsid w:val="00C703F3"/>
    <w:rsid w:val="00C70777"/>
    <w:rsid w:val="00C7095B"/>
    <w:rsid w:val="00C70CFF"/>
    <w:rsid w:val="00C70D7F"/>
    <w:rsid w:val="00C71980"/>
    <w:rsid w:val="00C728F4"/>
    <w:rsid w:val="00C72B72"/>
    <w:rsid w:val="00C73516"/>
    <w:rsid w:val="00C7360E"/>
    <w:rsid w:val="00C73E06"/>
    <w:rsid w:val="00C743C2"/>
    <w:rsid w:val="00C74D86"/>
    <w:rsid w:val="00C75260"/>
    <w:rsid w:val="00C75295"/>
    <w:rsid w:val="00C756DE"/>
    <w:rsid w:val="00C75A7E"/>
    <w:rsid w:val="00C767B0"/>
    <w:rsid w:val="00C776D1"/>
    <w:rsid w:val="00C77972"/>
    <w:rsid w:val="00C77D63"/>
    <w:rsid w:val="00C77E0A"/>
    <w:rsid w:val="00C77FFC"/>
    <w:rsid w:val="00C81E8D"/>
    <w:rsid w:val="00C83977"/>
    <w:rsid w:val="00C8555E"/>
    <w:rsid w:val="00C85B99"/>
    <w:rsid w:val="00C86420"/>
    <w:rsid w:val="00C864B1"/>
    <w:rsid w:val="00C86576"/>
    <w:rsid w:val="00C86EBC"/>
    <w:rsid w:val="00C875C7"/>
    <w:rsid w:val="00C8764F"/>
    <w:rsid w:val="00C8791F"/>
    <w:rsid w:val="00C914C9"/>
    <w:rsid w:val="00C918E8"/>
    <w:rsid w:val="00C935CE"/>
    <w:rsid w:val="00C93C00"/>
    <w:rsid w:val="00C93F4B"/>
    <w:rsid w:val="00C94356"/>
    <w:rsid w:val="00C946A3"/>
    <w:rsid w:val="00C94D2E"/>
    <w:rsid w:val="00C95373"/>
    <w:rsid w:val="00C96486"/>
    <w:rsid w:val="00C96FC3"/>
    <w:rsid w:val="00C970C7"/>
    <w:rsid w:val="00C976A5"/>
    <w:rsid w:val="00C97A59"/>
    <w:rsid w:val="00C97BDC"/>
    <w:rsid w:val="00C97C77"/>
    <w:rsid w:val="00C97E60"/>
    <w:rsid w:val="00CA13AD"/>
    <w:rsid w:val="00CA2976"/>
    <w:rsid w:val="00CA2C7A"/>
    <w:rsid w:val="00CA31C1"/>
    <w:rsid w:val="00CA3D33"/>
    <w:rsid w:val="00CA3DC4"/>
    <w:rsid w:val="00CA4F68"/>
    <w:rsid w:val="00CA50A2"/>
    <w:rsid w:val="00CA5C44"/>
    <w:rsid w:val="00CA5D4E"/>
    <w:rsid w:val="00CA5DC7"/>
    <w:rsid w:val="00CA7669"/>
    <w:rsid w:val="00CA79C3"/>
    <w:rsid w:val="00CA7D61"/>
    <w:rsid w:val="00CB0687"/>
    <w:rsid w:val="00CB0DD0"/>
    <w:rsid w:val="00CB117C"/>
    <w:rsid w:val="00CB1727"/>
    <w:rsid w:val="00CB1815"/>
    <w:rsid w:val="00CB1A26"/>
    <w:rsid w:val="00CB1EC2"/>
    <w:rsid w:val="00CB233B"/>
    <w:rsid w:val="00CB4988"/>
    <w:rsid w:val="00CB5782"/>
    <w:rsid w:val="00CB68BD"/>
    <w:rsid w:val="00CB6937"/>
    <w:rsid w:val="00CB695B"/>
    <w:rsid w:val="00CB6CF6"/>
    <w:rsid w:val="00CB749D"/>
    <w:rsid w:val="00CC015E"/>
    <w:rsid w:val="00CC0197"/>
    <w:rsid w:val="00CC0503"/>
    <w:rsid w:val="00CC067F"/>
    <w:rsid w:val="00CC1E75"/>
    <w:rsid w:val="00CC2225"/>
    <w:rsid w:val="00CC2624"/>
    <w:rsid w:val="00CC2764"/>
    <w:rsid w:val="00CC2B04"/>
    <w:rsid w:val="00CC2B3F"/>
    <w:rsid w:val="00CC34BF"/>
    <w:rsid w:val="00CC3A13"/>
    <w:rsid w:val="00CC3F1B"/>
    <w:rsid w:val="00CC429D"/>
    <w:rsid w:val="00CC4F55"/>
    <w:rsid w:val="00CC5607"/>
    <w:rsid w:val="00CC5D6F"/>
    <w:rsid w:val="00CC5E7F"/>
    <w:rsid w:val="00CC5FCC"/>
    <w:rsid w:val="00CD0A29"/>
    <w:rsid w:val="00CD13A2"/>
    <w:rsid w:val="00CD16F3"/>
    <w:rsid w:val="00CD19CF"/>
    <w:rsid w:val="00CD222A"/>
    <w:rsid w:val="00CD2649"/>
    <w:rsid w:val="00CD315B"/>
    <w:rsid w:val="00CD3473"/>
    <w:rsid w:val="00CD3530"/>
    <w:rsid w:val="00CD3DB6"/>
    <w:rsid w:val="00CD3F93"/>
    <w:rsid w:val="00CD4581"/>
    <w:rsid w:val="00CD49EB"/>
    <w:rsid w:val="00CD52E3"/>
    <w:rsid w:val="00CD59D8"/>
    <w:rsid w:val="00CD6842"/>
    <w:rsid w:val="00CD783B"/>
    <w:rsid w:val="00CD7E06"/>
    <w:rsid w:val="00CD7FA3"/>
    <w:rsid w:val="00CE0E50"/>
    <w:rsid w:val="00CE1E04"/>
    <w:rsid w:val="00CE1E4E"/>
    <w:rsid w:val="00CE1FDF"/>
    <w:rsid w:val="00CE2760"/>
    <w:rsid w:val="00CE2D6C"/>
    <w:rsid w:val="00CE2F2B"/>
    <w:rsid w:val="00CE33FE"/>
    <w:rsid w:val="00CE41C7"/>
    <w:rsid w:val="00CE4334"/>
    <w:rsid w:val="00CE4CFD"/>
    <w:rsid w:val="00CE5075"/>
    <w:rsid w:val="00CE54A0"/>
    <w:rsid w:val="00CE60FE"/>
    <w:rsid w:val="00CE612A"/>
    <w:rsid w:val="00CE62E4"/>
    <w:rsid w:val="00CE6352"/>
    <w:rsid w:val="00CE6811"/>
    <w:rsid w:val="00CE70C3"/>
    <w:rsid w:val="00CE76CF"/>
    <w:rsid w:val="00CE7B88"/>
    <w:rsid w:val="00CF11AF"/>
    <w:rsid w:val="00CF11B9"/>
    <w:rsid w:val="00CF1476"/>
    <w:rsid w:val="00CF159F"/>
    <w:rsid w:val="00CF1937"/>
    <w:rsid w:val="00CF1AA5"/>
    <w:rsid w:val="00CF1C2C"/>
    <w:rsid w:val="00CF1F8B"/>
    <w:rsid w:val="00CF2C75"/>
    <w:rsid w:val="00CF30AD"/>
    <w:rsid w:val="00CF33EE"/>
    <w:rsid w:val="00CF375C"/>
    <w:rsid w:val="00CF3950"/>
    <w:rsid w:val="00CF492A"/>
    <w:rsid w:val="00CF4A6E"/>
    <w:rsid w:val="00CF4B15"/>
    <w:rsid w:val="00CF4BC2"/>
    <w:rsid w:val="00CF4E56"/>
    <w:rsid w:val="00CF561B"/>
    <w:rsid w:val="00CF61C5"/>
    <w:rsid w:val="00CF6379"/>
    <w:rsid w:val="00CF67E3"/>
    <w:rsid w:val="00CF7764"/>
    <w:rsid w:val="00D00441"/>
    <w:rsid w:val="00D00D93"/>
    <w:rsid w:val="00D01139"/>
    <w:rsid w:val="00D0192F"/>
    <w:rsid w:val="00D01977"/>
    <w:rsid w:val="00D01E9B"/>
    <w:rsid w:val="00D02225"/>
    <w:rsid w:val="00D0245A"/>
    <w:rsid w:val="00D02756"/>
    <w:rsid w:val="00D02F4A"/>
    <w:rsid w:val="00D030E7"/>
    <w:rsid w:val="00D034B5"/>
    <w:rsid w:val="00D05964"/>
    <w:rsid w:val="00D0643E"/>
    <w:rsid w:val="00D0660E"/>
    <w:rsid w:val="00D06756"/>
    <w:rsid w:val="00D067A0"/>
    <w:rsid w:val="00D06C7B"/>
    <w:rsid w:val="00D070E3"/>
    <w:rsid w:val="00D071DB"/>
    <w:rsid w:val="00D1087B"/>
    <w:rsid w:val="00D10DD0"/>
    <w:rsid w:val="00D11C25"/>
    <w:rsid w:val="00D121CC"/>
    <w:rsid w:val="00D1268A"/>
    <w:rsid w:val="00D1273C"/>
    <w:rsid w:val="00D12F2E"/>
    <w:rsid w:val="00D14DA5"/>
    <w:rsid w:val="00D15043"/>
    <w:rsid w:val="00D152D5"/>
    <w:rsid w:val="00D17B9D"/>
    <w:rsid w:val="00D20081"/>
    <w:rsid w:val="00D21BB5"/>
    <w:rsid w:val="00D22247"/>
    <w:rsid w:val="00D22A43"/>
    <w:rsid w:val="00D2329D"/>
    <w:rsid w:val="00D23781"/>
    <w:rsid w:val="00D239DD"/>
    <w:rsid w:val="00D23A02"/>
    <w:rsid w:val="00D251D5"/>
    <w:rsid w:val="00D2594C"/>
    <w:rsid w:val="00D2653F"/>
    <w:rsid w:val="00D27383"/>
    <w:rsid w:val="00D2740B"/>
    <w:rsid w:val="00D2775A"/>
    <w:rsid w:val="00D27A30"/>
    <w:rsid w:val="00D30CE7"/>
    <w:rsid w:val="00D313AD"/>
    <w:rsid w:val="00D33BCE"/>
    <w:rsid w:val="00D33D51"/>
    <w:rsid w:val="00D34732"/>
    <w:rsid w:val="00D34BDE"/>
    <w:rsid w:val="00D35F9A"/>
    <w:rsid w:val="00D36544"/>
    <w:rsid w:val="00D36809"/>
    <w:rsid w:val="00D36D50"/>
    <w:rsid w:val="00D36E73"/>
    <w:rsid w:val="00D37841"/>
    <w:rsid w:val="00D37B65"/>
    <w:rsid w:val="00D40B4E"/>
    <w:rsid w:val="00D413CB"/>
    <w:rsid w:val="00D41405"/>
    <w:rsid w:val="00D4156C"/>
    <w:rsid w:val="00D429CF"/>
    <w:rsid w:val="00D42A19"/>
    <w:rsid w:val="00D42E0D"/>
    <w:rsid w:val="00D4489A"/>
    <w:rsid w:val="00D44B05"/>
    <w:rsid w:val="00D46944"/>
    <w:rsid w:val="00D46E1F"/>
    <w:rsid w:val="00D472CF"/>
    <w:rsid w:val="00D503CC"/>
    <w:rsid w:val="00D508BD"/>
    <w:rsid w:val="00D50A43"/>
    <w:rsid w:val="00D512CF"/>
    <w:rsid w:val="00D51DDB"/>
    <w:rsid w:val="00D523DD"/>
    <w:rsid w:val="00D52908"/>
    <w:rsid w:val="00D529EB"/>
    <w:rsid w:val="00D529F9"/>
    <w:rsid w:val="00D533ED"/>
    <w:rsid w:val="00D54604"/>
    <w:rsid w:val="00D55641"/>
    <w:rsid w:val="00D55D52"/>
    <w:rsid w:val="00D55E7F"/>
    <w:rsid w:val="00D5677D"/>
    <w:rsid w:val="00D56897"/>
    <w:rsid w:val="00D56DF5"/>
    <w:rsid w:val="00D56F4B"/>
    <w:rsid w:val="00D60A0E"/>
    <w:rsid w:val="00D6155E"/>
    <w:rsid w:val="00D62994"/>
    <w:rsid w:val="00D6398A"/>
    <w:rsid w:val="00D656BA"/>
    <w:rsid w:val="00D65AF7"/>
    <w:rsid w:val="00D65DC7"/>
    <w:rsid w:val="00D65F1F"/>
    <w:rsid w:val="00D666F0"/>
    <w:rsid w:val="00D67662"/>
    <w:rsid w:val="00D6788C"/>
    <w:rsid w:val="00D67C11"/>
    <w:rsid w:val="00D70C76"/>
    <w:rsid w:val="00D71B52"/>
    <w:rsid w:val="00D721D0"/>
    <w:rsid w:val="00D724CF"/>
    <w:rsid w:val="00D72E7A"/>
    <w:rsid w:val="00D73A80"/>
    <w:rsid w:val="00D74279"/>
    <w:rsid w:val="00D74CFC"/>
    <w:rsid w:val="00D75744"/>
    <w:rsid w:val="00D75FAB"/>
    <w:rsid w:val="00D800E7"/>
    <w:rsid w:val="00D815A1"/>
    <w:rsid w:val="00D81623"/>
    <w:rsid w:val="00D81E8E"/>
    <w:rsid w:val="00D82A2E"/>
    <w:rsid w:val="00D82BF0"/>
    <w:rsid w:val="00D82C9B"/>
    <w:rsid w:val="00D82CC3"/>
    <w:rsid w:val="00D834CA"/>
    <w:rsid w:val="00D83AC1"/>
    <w:rsid w:val="00D83D4A"/>
    <w:rsid w:val="00D84331"/>
    <w:rsid w:val="00D848C7"/>
    <w:rsid w:val="00D84A63"/>
    <w:rsid w:val="00D85876"/>
    <w:rsid w:val="00D86457"/>
    <w:rsid w:val="00D8681E"/>
    <w:rsid w:val="00D87091"/>
    <w:rsid w:val="00D8713D"/>
    <w:rsid w:val="00D875B3"/>
    <w:rsid w:val="00D87D63"/>
    <w:rsid w:val="00D9004B"/>
    <w:rsid w:val="00D91048"/>
    <w:rsid w:val="00D9341C"/>
    <w:rsid w:val="00D93422"/>
    <w:rsid w:val="00D93B4F"/>
    <w:rsid w:val="00D94265"/>
    <w:rsid w:val="00D9440E"/>
    <w:rsid w:val="00D9463C"/>
    <w:rsid w:val="00D95C78"/>
    <w:rsid w:val="00D95EF6"/>
    <w:rsid w:val="00D969C2"/>
    <w:rsid w:val="00D96A6F"/>
    <w:rsid w:val="00D97433"/>
    <w:rsid w:val="00D97E3E"/>
    <w:rsid w:val="00D97FB3"/>
    <w:rsid w:val="00D97FE4"/>
    <w:rsid w:val="00DA076C"/>
    <w:rsid w:val="00DA083B"/>
    <w:rsid w:val="00DA0EBA"/>
    <w:rsid w:val="00DA1F34"/>
    <w:rsid w:val="00DA2071"/>
    <w:rsid w:val="00DA33A5"/>
    <w:rsid w:val="00DA3525"/>
    <w:rsid w:val="00DA3A3A"/>
    <w:rsid w:val="00DA44DD"/>
    <w:rsid w:val="00DA5882"/>
    <w:rsid w:val="00DA5981"/>
    <w:rsid w:val="00DA5EF7"/>
    <w:rsid w:val="00DA6486"/>
    <w:rsid w:val="00DA67CA"/>
    <w:rsid w:val="00DA68C8"/>
    <w:rsid w:val="00DA6B1A"/>
    <w:rsid w:val="00DB03DC"/>
    <w:rsid w:val="00DB1219"/>
    <w:rsid w:val="00DB1443"/>
    <w:rsid w:val="00DB165B"/>
    <w:rsid w:val="00DB16E8"/>
    <w:rsid w:val="00DB1A6E"/>
    <w:rsid w:val="00DB24A4"/>
    <w:rsid w:val="00DB2856"/>
    <w:rsid w:val="00DB2900"/>
    <w:rsid w:val="00DB3392"/>
    <w:rsid w:val="00DB38B8"/>
    <w:rsid w:val="00DB4148"/>
    <w:rsid w:val="00DB4732"/>
    <w:rsid w:val="00DB4C04"/>
    <w:rsid w:val="00DB602E"/>
    <w:rsid w:val="00DB6392"/>
    <w:rsid w:val="00DB691E"/>
    <w:rsid w:val="00DB6A35"/>
    <w:rsid w:val="00DB7E95"/>
    <w:rsid w:val="00DC0169"/>
    <w:rsid w:val="00DC1009"/>
    <w:rsid w:val="00DC2477"/>
    <w:rsid w:val="00DC248B"/>
    <w:rsid w:val="00DC2E8A"/>
    <w:rsid w:val="00DC3DBA"/>
    <w:rsid w:val="00DC4407"/>
    <w:rsid w:val="00DC4486"/>
    <w:rsid w:val="00DC44B8"/>
    <w:rsid w:val="00DC4E9F"/>
    <w:rsid w:val="00DC4FDE"/>
    <w:rsid w:val="00DC56CA"/>
    <w:rsid w:val="00DC578C"/>
    <w:rsid w:val="00DC5E2E"/>
    <w:rsid w:val="00DC5E94"/>
    <w:rsid w:val="00DC6679"/>
    <w:rsid w:val="00DC679E"/>
    <w:rsid w:val="00DC7616"/>
    <w:rsid w:val="00DC7EF7"/>
    <w:rsid w:val="00DD1087"/>
    <w:rsid w:val="00DD133B"/>
    <w:rsid w:val="00DD17E9"/>
    <w:rsid w:val="00DD1982"/>
    <w:rsid w:val="00DD22DF"/>
    <w:rsid w:val="00DD2B58"/>
    <w:rsid w:val="00DD3578"/>
    <w:rsid w:val="00DD38AF"/>
    <w:rsid w:val="00DD3D0C"/>
    <w:rsid w:val="00DD3E1C"/>
    <w:rsid w:val="00DD3F50"/>
    <w:rsid w:val="00DD455B"/>
    <w:rsid w:val="00DD617B"/>
    <w:rsid w:val="00DD7158"/>
    <w:rsid w:val="00DD74ED"/>
    <w:rsid w:val="00DD7E4A"/>
    <w:rsid w:val="00DE01B6"/>
    <w:rsid w:val="00DE07F9"/>
    <w:rsid w:val="00DE0B6B"/>
    <w:rsid w:val="00DE0CB7"/>
    <w:rsid w:val="00DE1E98"/>
    <w:rsid w:val="00DE26A6"/>
    <w:rsid w:val="00DE2EA4"/>
    <w:rsid w:val="00DE30C8"/>
    <w:rsid w:val="00DE465B"/>
    <w:rsid w:val="00DE5987"/>
    <w:rsid w:val="00DE5FFA"/>
    <w:rsid w:val="00DE63F7"/>
    <w:rsid w:val="00DE70B2"/>
    <w:rsid w:val="00DE7917"/>
    <w:rsid w:val="00DF0578"/>
    <w:rsid w:val="00DF1B99"/>
    <w:rsid w:val="00DF2060"/>
    <w:rsid w:val="00DF2905"/>
    <w:rsid w:val="00DF32BD"/>
    <w:rsid w:val="00DF3A6C"/>
    <w:rsid w:val="00DF3D24"/>
    <w:rsid w:val="00DF4861"/>
    <w:rsid w:val="00DF4973"/>
    <w:rsid w:val="00DF5BF5"/>
    <w:rsid w:val="00DF5DC8"/>
    <w:rsid w:val="00DF6920"/>
    <w:rsid w:val="00DF7120"/>
    <w:rsid w:val="00DF741E"/>
    <w:rsid w:val="00E0112A"/>
    <w:rsid w:val="00E013BE"/>
    <w:rsid w:val="00E034A5"/>
    <w:rsid w:val="00E03BF1"/>
    <w:rsid w:val="00E03CA9"/>
    <w:rsid w:val="00E03E85"/>
    <w:rsid w:val="00E04098"/>
    <w:rsid w:val="00E043C3"/>
    <w:rsid w:val="00E05059"/>
    <w:rsid w:val="00E05255"/>
    <w:rsid w:val="00E05681"/>
    <w:rsid w:val="00E05786"/>
    <w:rsid w:val="00E063A2"/>
    <w:rsid w:val="00E06693"/>
    <w:rsid w:val="00E06B7A"/>
    <w:rsid w:val="00E06D44"/>
    <w:rsid w:val="00E07C88"/>
    <w:rsid w:val="00E10491"/>
    <w:rsid w:val="00E1137B"/>
    <w:rsid w:val="00E120B4"/>
    <w:rsid w:val="00E1296E"/>
    <w:rsid w:val="00E12EBC"/>
    <w:rsid w:val="00E13C28"/>
    <w:rsid w:val="00E13C46"/>
    <w:rsid w:val="00E14252"/>
    <w:rsid w:val="00E143A7"/>
    <w:rsid w:val="00E146D9"/>
    <w:rsid w:val="00E15838"/>
    <w:rsid w:val="00E15A85"/>
    <w:rsid w:val="00E15EBA"/>
    <w:rsid w:val="00E1666B"/>
    <w:rsid w:val="00E166B7"/>
    <w:rsid w:val="00E1686B"/>
    <w:rsid w:val="00E168D8"/>
    <w:rsid w:val="00E16952"/>
    <w:rsid w:val="00E16A8A"/>
    <w:rsid w:val="00E17438"/>
    <w:rsid w:val="00E2063C"/>
    <w:rsid w:val="00E20A59"/>
    <w:rsid w:val="00E20C86"/>
    <w:rsid w:val="00E20D92"/>
    <w:rsid w:val="00E219CF"/>
    <w:rsid w:val="00E21F05"/>
    <w:rsid w:val="00E22A22"/>
    <w:rsid w:val="00E232A8"/>
    <w:rsid w:val="00E2340A"/>
    <w:rsid w:val="00E24124"/>
    <w:rsid w:val="00E24550"/>
    <w:rsid w:val="00E24D9B"/>
    <w:rsid w:val="00E255FD"/>
    <w:rsid w:val="00E257C3"/>
    <w:rsid w:val="00E26770"/>
    <w:rsid w:val="00E26CFF"/>
    <w:rsid w:val="00E27124"/>
    <w:rsid w:val="00E30A3F"/>
    <w:rsid w:val="00E31D8B"/>
    <w:rsid w:val="00E31F0B"/>
    <w:rsid w:val="00E31F77"/>
    <w:rsid w:val="00E3256C"/>
    <w:rsid w:val="00E330D9"/>
    <w:rsid w:val="00E338E6"/>
    <w:rsid w:val="00E339E0"/>
    <w:rsid w:val="00E340DC"/>
    <w:rsid w:val="00E34447"/>
    <w:rsid w:val="00E347EE"/>
    <w:rsid w:val="00E35079"/>
    <w:rsid w:val="00E351FE"/>
    <w:rsid w:val="00E35314"/>
    <w:rsid w:val="00E35899"/>
    <w:rsid w:val="00E367B4"/>
    <w:rsid w:val="00E37741"/>
    <w:rsid w:val="00E40A19"/>
    <w:rsid w:val="00E40B30"/>
    <w:rsid w:val="00E40E42"/>
    <w:rsid w:val="00E42370"/>
    <w:rsid w:val="00E42C1B"/>
    <w:rsid w:val="00E42FCF"/>
    <w:rsid w:val="00E431BA"/>
    <w:rsid w:val="00E43C6F"/>
    <w:rsid w:val="00E43CE9"/>
    <w:rsid w:val="00E44337"/>
    <w:rsid w:val="00E44F6C"/>
    <w:rsid w:val="00E46A7D"/>
    <w:rsid w:val="00E46E93"/>
    <w:rsid w:val="00E46E9D"/>
    <w:rsid w:val="00E47488"/>
    <w:rsid w:val="00E4748D"/>
    <w:rsid w:val="00E51109"/>
    <w:rsid w:val="00E519CE"/>
    <w:rsid w:val="00E5210E"/>
    <w:rsid w:val="00E52E3C"/>
    <w:rsid w:val="00E52FDF"/>
    <w:rsid w:val="00E53070"/>
    <w:rsid w:val="00E53C02"/>
    <w:rsid w:val="00E542F0"/>
    <w:rsid w:val="00E5495D"/>
    <w:rsid w:val="00E55BA6"/>
    <w:rsid w:val="00E56342"/>
    <w:rsid w:val="00E5638A"/>
    <w:rsid w:val="00E568ED"/>
    <w:rsid w:val="00E57293"/>
    <w:rsid w:val="00E57DE8"/>
    <w:rsid w:val="00E57E30"/>
    <w:rsid w:val="00E60A1D"/>
    <w:rsid w:val="00E60D85"/>
    <w:rsid w:val="00E610C8"/>
    <w:rsid w:val="00E62359"/>
    <w:rsid w:val="00E627E0"/>
    <w:rsid w:val="00E62D8E"/>
    <w:rsid w:val="00E62F08"/>
    <w:rsid w:val="00E63094"/>
    <w:rsid w:val="00E6570E"/>
    <w:rsid w:val="00E65E20"/>
    <w:rsid w:val="00E664DA"/>
    <w:rsid w:val="00E6651F"/>
    <w:rsid w:val="00E6694E"/>
    <w:rsid w:val="00E67CB1"/>
    <w:rsid w:val="00E70360"/>
    <w:rsid w:val="00E706A0"/>
    <w:rsid w:val="00E713C1"/>
    <w:rsid w:val="00E71D8A"/>
    <w:rsid w:val="00E73C68"/>
    <w:rsid w:val="00E73FD6"/>
    <w:rsid w:val="00E74143"/>
    <w:rsid w:val="00E74282"/>
    <w:rsid w:val="00E75B34"/>
    <w:rsid w:val="00E75B76"/>
    <w:rsid w:val="00E75C36"/>
    <w:rsid w:val="00E76D07"/>
    <w:rsid w:val="00E76D6B"/>
    <w:rsid w:val="00E773EF"/>
    <w:rsid w:val="00E7757D"/>
    <w:rsid w:val="00E81207"/>
    <w:rsid w:val="00E81597"/>
    <w:rsid w:val="00E81BD9"/>
    <w:rsid w:val="00E8273A"/>
    <w:rsid w:val="00E82F0F"/>
    <w:rsid w:val="00E83AF0"/>
    <w:rsid w:val="00E83BF3"/>
    <w:rsid w:val="00E854C6"/>
    <w:rsid w:val="00E86981"/>
    <w:rsid w:val="00E8721A"/>
    <w:rsid w:val="00E87F24"/>
    <w:rsid w:val="00E90093"/>
    <w:rsid w:val="00E90247"/>
    <w:rsid w:val="00E902FC"/>
    <w:rsid w:val="00E91FB5"/>
    <w:rsid w:val="00E92691"/>
    <w:rsid w:val="00E92811"/>
    <w:rsid w:val="00E92903"/>
    <w:rsid w:val="00E93BC3"/>
    <w:rsid w:val="00E93D4F"/>
    <w:rsid w:val="00E94339"/>
    <w:rsid w:val="00E94B07"/>
    <w:rsid w:val="00E94BED"/>
    <w:rsid w:val="00E94C6A"/>
    <w:rsid w:val="00E95A70"/>
    <w:rsid w:val="00E96D7D"/>
    <w:rsid w:val="00EA04C8"/>
    <w:rsid w:val="00EA09B8"/>
    <w:rsid w:val="00EA0BE1"/>
    <w:rsid w:val="00EA0EB3"/>
    <w:rsid w:val="00EA1935"/>
    <w:rsid w:val="00EA21F1"/>
    <w:rsid w:val="00EA23B0"/>
    <w:rsid w:val="00EA243B"/>
    <w:rsid w:val="00EA2924"/>
    <w:rsid w:val="00EA3AF7"/>
    <w:rsid w:val="00EA4471"/>
    <w:rsid w:val="00EA4525"/>
    <w:rsid w:val="00EA4C15"/>
    <w:rsid w:val="00EA4D84"/>
    <w:rsid w:val="00EA4FC3"/>
    <w:rsid w:val="00EA50C9"/>
    <w:rsid w:val="00EA5C9D"/>
    <w:rsid w:val="00EA5CE3"/>
    <w:rsid w:val="00EA5FBD"/>
    <w:rsid w:val="00EA67AD"/>
    <w:rsid w:val="00EA6AB2"/>
    <w:rsid w:val="00EA6C59"/>
    <w:rsid w:val="00EA702D"/>
    <w:rsid w:val="00EB0A15"/>
    <w:rsid w:val="00EB0BD5"/>
    <w:rsid w:val="00EB1112"/>
    <w:rsid w:val="00EB1229"/>
    <w:rsid w:val="00EB1283"/>
    <w:rsid w:val="00EB1E50"/>
    <w:rsid w:val="00EB2409"/>
    <w:rsid w:val="00EB2F53"/>
    <w:rsid w:val="00EB31F5"/>
    <w:rsid w:val="00EB3F49"/>
    <w:rsid w:val="00EB4062"/>
    <w:rsid w:val="00EB4552"/>
    <w:rsid w:val="00EB571F"/>
    <w:rsid w:val="00EB5E53"/>
    <w:rsid w:val="00EB6FBA"/>
    <w:rsid w:val="00EB73FD"/>
    <w:rsid w:val="00EB7C56"/>
    <w:rsid w:val="00EC02AA"/>
    <w:rsid w:val="00EC0A58"/>
    <w:rsid w:val="00EC371F"/>
    <w:rsid w:val="00EC53CC"/>
    <w:rsid w:val="00EC576C"/>
    <w:rsid w:val="00EC57E2"/>
    <w:rsid w:val="00EC5805"/>
    <w:rsid w:val="00EC73FE"/>
    <w:rsid w:val="00EC762F"/>
    <w:rsid w:val="00EC7834"/>
    <w:rsid w:val="00EC7D92"/>
    <w:rsid w:val="00ED03BA"/>
    <w:rsid w:val="00ED0666"/>
    <w:rsid w:val="00ED0A6A"/>
    <w:rsid w:val="00ED3053"/>
    <w:rsid w:val="00ED3517"/>
    <w:rsid w:val="00ED3826"/>
    <w:rsid w:val="00ED38D5"/>
    <w:rsid w:val="00ED3A2F"/>
    <w:rsid w:val="00ED3BA3"/>
    <w:rsid w:val="00ED3CD0"/>
    <w:rsid w:val="00ED4520"/>
    <w:rsid w:val="00ED492B"/>
    <w:rsid w:val="00ED4B27"/>
    <w:rsid w:val="00ED5457"/>
    <w:rsid w:val="00ED5775"/>
    <w:rsid w:val="00ED62CB"/>
    <w:rsid w:val="00ED646F"/>
    <w:rsid w:val="00ED67B2"/>
    <w:rsid w:val="00ED7950"/>
    <w:rsid w:val="00EE0ED3"/>
    <w:rsid w:val="00EE1A6A"/>
    <w:rsid w:val="00EE1B56"/>
    <w:rsid w:val="00EE2C3E"/>
    <w:rsid w:val="00EE2D92"/>
    <w:rsid w:val="00EE42F1"/>
    <w:rsid w:val="00EE443D"/>
    <w:rsid w:val="00EE4CC0"/>
    <w:rsid w:val="00EE5CE3"/>
    <w:rsid w:val="00EE5D21"/>
    <w:rsid w:val="00EE60F3"/>
    <w:rsid w:val="00EE6A86"/>
    <w:rsid w:val="00EE703F"/>
    <w:rsid w:val="00EE78B8"/>
    <w:rsid w:val="00EF05E1"/>
    <w:rsid w:val="00EF0BB7"/>
    <w:rsid w:val="00EF0CBC"/>
    <w:rsid w:val="00EF173C"/>
    <w:rsid w:val="00EF2372"/>
    <w:rsid w:val="00EF35B8"/>
    <w:rsid w:val="00EF3C7E"/>
    <w:rsid w:val="00EF3FBB"/>
    <w:rsid w:val="00EF48BC"/>
    <w:rsid w:val="00EF4A02"/>
    <w:rsid w:val="00EF4C3D"/>
    <w:rsid w:val="00EF56A6"/>
    <w:rsid w:val="00EF6057"/>
    <w:rsid w:val="00EF6654"/>
    <w:rsid w:val="00EF6A12"/>
    <w:rsid w:val="00EF7EE0"/>
    <w:rsid w:val="00F00254"/>
    <w:rsid w:val="00F006E4"/>
    <w:rsid w:val="00F01390"/>
    <w:rsid w:val="00F013C8"/>
    <w:rsid w:val="00F0149F"/>
    <w:rsid w:val="00F01D43"/>
    <w:rsid w:val="00F02164"/>
    <w:rsid w:val="00F02C62"/>
    <w:rsid w:val="00F02C9D"/>
    <w:rsid w:val="00F035A2"/>
    <w:rsid w:val="00F03F4E"/>
    <w:rsid w:val="00F03FBB"/>
    <w:rsid w:val="00F04DD5"/>
    <w:rsid w:val="00F04E24"/>
    <w:rsid w:val="00F05BA4"/>
    <w:rsid w:val="00F06F69"/>
    <w:rsid w:val="00F07101"/>
    <w:rsid w:val="00F071B1"/>
    <w:rsid w:val="00F07CEA"/>
    <w:rsid w:val="00F11367"/>
    <w:rsid w:val="00F118D6"/>
    <w:rsid w:val="00F134B9"/>
    <w:rsid w:val="00F14653"/>
    <w:rsid w:val="00F15359"/>
    <w:rsid w:val="00F1668A"/>
    <w:rsid w:val="00F167B7"/>
    <w:rsid w:val="00F176EC"/>
    <w:rsid w:val="00F17725"/>
    <w:rsid w:val="00F17ECB"/>
    <w:rsid w:val="00F22261"/>
    <w:rsid w:val="00F22CF4"/>
    <w:rsid w:val="00F22DEB"/>
    <w:rsid w:val="00F23D44"/>
    <w:rsid w:val="00F23F0A"/>
    <w:rsid w:val="00F24136"/>
    <w:rsid w:val="00F242CC"/>
    <w:rsid w:val="00F24A3B"/>
    <w:rsid w:val="00F25020"/>
    <w:rsid w:val="00F2524A"/>
    <w:rsid w:val="00F253F4"/>
    <w:rsid w:val="00F25564"/>
    <w:rsid w:val="00F257A0"/>
    <w:rsid w:val="00F25AA6"/>
    <w:rsid w:val="00F2645A"/>
    <w:rsid w:val="00F264B5"/>
    <w:rsid w:val="00F26F06"/>
    <w:rsid w:val="00F27292"/>
    <w:rsid w:val="00F2790B"/>
    <w:rsid w:val="00F3050F"/>
    <w:rsid w:val="00F30AB4"/>
    <w:rsid w:val="00F318A4"/>
    <w:rsid w:val="00F323EE"/>
    <w:rsid w:val="00F32528"/>
    <w:rsid w:val="00F3285E"/>
    <w:rsid w:val="00F329CE"/>
    <w:rsid w:val="00F330D0"/>
    <w:rsid w:val="00F3459F"/>
    <w:rsid w:val="00F349FF"/>
    <w:rsid w:val="00F34C63"/>
    <w:rsid w:val="00F35D9C"/>
    <w:rsid w:val="00F36035"/>
    <w:rsid w:val="00F3663F"/>
    <w:rsid w:val="00F36A04"/>
    <w:rsid w:val="00F36D2C"/>
    <w:rsid w:val="00F37E7A"/>
    <w:rsid w:val="00F40016"/>
    <w:rsid w:val="00F40101"/>
    <w:rsid w:val="00F4045E"/>
    <w:rsid w:val="00F40776"/>
    <w:rsid w:val="00F41134"/>
    <w:rsid w:val="00F41F93"/>
    <w:rsid w:val="00F42361"/>
    <w:rsid w:val="00F4239E"/>
    <w:rsid w:val="00F4271D"/>
    <w:rsid w:val="00F42796"/>
    <w:rsid w:val="00F42CFE"/>
    <w:rsid w:val="00F43528"/>
    <w:rsid w:val="00F43783"/>
    <w:rsid w:val="00F43BA7"/>
    <w:rsid w:val="00F44ABE"/>
    <w:rsid w:val="00F44D2B"/>
    <w:rsid w:val="00F44DE4"/>
    <w:rsid w:val="00F44FA7"/>
    <w:rsid w:val="00F4617D"/>
    <w:rsid w:val="00F47307"/>
    <w:rsid w:val="00F477B3"/>
    <w:rsid w:val="00F4799E"/>
    <w:rsid w:val="00F50363"/>
    <w:rsid w:val="00F508FF"/>
    <w:rsid w:val="00F51A8D"/>
    <w:rsid w:val="00F51D57"/>
    <w:rsid w:val="00F51F22"/>
    <w:rsid w:val="00F52871"/>
    <w:rsid w:val="00F529DE"/>
    <w:rsid w:val="00F5307D"/>
    <w:rsid w:val="00F53839"/>
    <w:rsid w:val="00F53E3F"/>
    <w:rsid w:val="00F5442E"/>
    <w:rsid w:val="00F56029"/>
    <w:rsid w:val="00F56457"/>
    <w:rsid w:val="00F573F0"/>
    <w:rsid w:val="00F574F3"/>
    <w:rsid w:val="00F57A43"/>
    <w:rsid w:val="00F60204"/>
    <w:rsid w:val="00F60548"/>
    <w:rsid w:val="00F60BCA"/>
    <w:rsid w:val="00F60C78"/>
    <w:rsid w:val="00F60F04"/>
    <w:rsid w:val="00F60F85"/>
    <w:rsid w:val="00F62D3A"/>
    <w:rsid w:val="00F6300A"/>
    <w:rsid w:val="00F6404D"/>
    <w:rsid w:val="00F663A5"/>
    <w:rsid w:val="00F66627"/>
    <w:rsid w:val="00F66E59"/>
    <w:rsid w:val="00F66EB1"/>
    <w:rsid w:val="00F66F7F"/>
    <w:rsid w:val="00F67847"/>
    <w:rsid w:val="00F6789D"/>
    <w:rsid w:val="00F71584"/>
    <w:rsid w:val="00F71760"/>
    <w:rsid w:val="00F71914"/>
    <w:rsid w:val="00F71A92"/>
    <w:rsid w:val="00F71F23"/>
    <w:rsid w:val="00F728DD"/>
    <w:rsid w:val="00F75035"/>
    <w:rsid w:val="00F75363"/>
    <w:rsid w:val="00F75DA4"/>
    <w:rsid w:val="00F75E22"/>
    <w:rsid w:val="00F76014"/>
    <w:rsid w:val="00F7616D"/>
    <w:rsid w:val="00F76D43"/>
    <w:rsid w:val="00F77C87"/>
    <w:rsid w:val="00F803F3"/>
    <w:rsid w:val="00F80C0E"/>
    <w:rsid w:val="00F80CFD"/>
    <w:rsid w:val="00F829C2"/>
    <w:rsid w:val="00F82A90"/>
    <w:rsid w:val="00F82AEA"/>
    <w:rsid w:val="00F832DC"/>
    <w:rsid w:val="00F83683"/>
    <w:rsid w:val="00F83982"/>
    <w:rsid w:val="00F839E7"/>
    <w:rsid w:val="00F83A74"/>
    <w:rsid w:val="00F83DEB"/>
    <w:rsid w:val="00F84B08"/>
    <w:rsid w:val="00F858EE"/>
    <w:rsid w:val="00F85C48"/>
    <w:rsid w:val="00F867F5"/>
    <w:rsid w:val="00F86918"/>
    <w:rsid w:val="00F870FC"/>
    <w:rsid w:val="00F877DC"/>
    <w:rsid w:val="00F87CB0"/>
    <w:rsid w:val="00F902DA"/>
    <w:rsid w:val="00F90C32"/>
    <w:rsid w:val="00F91A18"/>
    <w:rsid w:val="00F91D14"/>
    <w:rsid w:val="00F9212B"/>
    <w:rsid w:val="00F921C6"/>
    <w:rsid w:val="00F929EC"/>
    <w:rsid w:val="00F9380A"/>
    <w:rsid w:val="00F93E79"/>
    <w:rsid w:val="00F953E6"/>
    <w:rsid w:val="00F9624A"/>
    <w:rsid w:val="00F9631D"/>
    <w:rsid w:val="00F9635D"/>
    <w:rsid w:val="00F972DF"/>
    <w:rsid w:val="00F974C2"/>
    <w:rsid w:val="00F97850"/>
    <w:rsid w:val="00F97BE6"/>
    <w:rsid w:val="00F97DDA"/>
    <w:rsid w:val="00F97FFC"/>
    <w:rsid w:val="00FA0E6C"/>
    <w:rsid w:val="00FA145F"/>
    <w:rsid w:val="00FA2C68"/>
    <w:rsid w:val="00FA32BA"/>
    <w:rsid w:val="00FA33D2"/>
    <w:rsid w:val="00FA3CEE"/>
    <w:rsid w:val="00FA3E5B"/>
    <w:rsid w:val="00FA404E"/>
    <w:rsid w:val="00FA4A32"/>
    <w:rsid w:val="00FA4F9D"/>
    <w:rsid w:val="00FA5BDC"/>
    <w:rsid w:val="00FA668A"/>
    <w:rsid w:val="00FA7FD1"/>
    <w:rsid w:val="00FB051F"/>
    <w:rsid w:val="00FB074D"/>
    <w:rsid w:val="00FB16DC"/>
    <w:rsid w:val="00FB1927"/>
    <w:rsid w:val="00FB3C2D"/>
    <w:rsid w:val="00FB4F99"/>
    <w:rsid w:val="00FB52B7"/>
    <w:rsid w:val="00FB5C37"/>
    <w:rsid w:val="00FB67F0"/>
    <w:rsid w:val="00FB68EE"/>
    <w:rsid w:val="00FB69B1"/>
    <w:rsid w:val="00FB6B41"/>
    <w:rsid w:val="00FB6CEC"/>
    <w:rsid w:val="00FB7D08"/>
    <w:rsid w:val="00FC02CF"/>
    <w:rsid w:val="00FC0454"/>
    <w:rsid w:val="00FC07DE"/>
    <w:rsid w:val="00FC0DC1"/>
    <w:rsid w:val="00FC19A1"/>
    <w:rsid w:val="00FC2105"/>
    <w:rsid w:val="00FC211F"/>
    <w:rsid w:val="00FC23EF"/>
    <w:rsid w:val="00FC242A"/>
    <w:rsid w:val="00FC3571"/>
    <w:rsid w:val="00FC36D2"/>
    <w:rsid w:val="00FC431A"/>
    <w:rsid w:val="00FC50D8"/>
    <w:rsid w:val="00FC5239"/>
    <w:rsid w:val="00FC68DD"/>
    <w:rsid w:val="00FC7DC2"/>
    <w:rsid w:val="00FC7F4D"/>
    <w:rsid w:val="00FD00CC"/>
    <w:rsid w:val="00FD024A"/>
    <w:rsid w:val="00FD0BFC"/>
    <w:rsid w:val="00FD0DC7"/>
    <w:rsid w:val="00FD1936"/>
    <w:rsid w:val="00FD1D98"/>
    <w:rsid w:val="00FD35D4"/>
    <w:rsid w:val="00FD3783"/>
    <w:rsid w:val="00FD4B1E"/>
    <w:rsid w:val="00FD548A"/>
    <w:rsid w:val="00FD5822"/>
    <w:rsid w:val="00FD5BF5"/>
    <w:rsid w:val="00FD60A6"/>
    <w:rsid w:val="00FD73C9"/>
    <w:rsid w:val="00FD7E70"/>
    <w:rsid w:val="00FE02B4"/>
    <w:rsid w:val="00FE0507"/>
    <w:rsid w:val="00FE0613"/>
    <w:rsid w:val="00FE09AD"/>
    <w:rsid w:val="00FE0A3A"/>
    <w:rsid w:val="00FE0D8B"/>
    <w:rsid w:val="00FE0FCF"/>
    <w:rsid w:val="00FE1489"/>
    <w:rsid w:val="00FE22D4"/>
    <w:rsid w:val="00FE3917"/>
    <w:rsid w:val="00FE3BA0"/>
    <w:rsid w:val="00FE4A5C"/>
    <w:rsid w:val="00FE5056"/>
    <w:rsid w:val="00FE5ABF"/>
    <w:rsid w:val="00FE719A"/>
    <w:rsid w:val="00FE76AC"/>
    <w:rsid w:val="00FE7A2F"/>
    <w:rsid w:val="00FE7FD5"/>
    <w:rsid w:val="00FF0B9A"/>
    <w:rsid w:val="00FF18DF"/>
    <w:rsid w:val="00FF1CAE"/>
    <w:rsid w:val="00FF248E"/>
    <w:rsid w:val="00FF2974"/>
    <w:rsid w:val="00FF3F48"/>
    <w:rsid w:val="00FF42E4"/>
    <w:rsid w:val="00FF5B84"/>
    <w:rsid w:val="00FF6395"/>
    <w:rsid w:val="00FF683A"/>
    <w:rsid w:val="00FF6978"/>
    <w:rsid w:val="00FF6ABE"/>
    <w:rsid w:val="00FF6BAF"/>
    <w:rsid w:val="00FF6FD4"/>
    <w:rsid w:val="00FF745A"/>
    <w:rsid w:val="00FF75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2CFC7E2E"/>
  <w15:docId w15:val="{C11A9015-B707-4D2F-9BD4-D6F145942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SEP.Outline"/>
    <w:qFormat/>
    <w:rsid w:val="005C5F18"/>
    <w:pPr>
      <w:spacing w:after="0" w:line="240" w:lineRule="auto"/>
    </w:pPr>
    <w:rPr>
      <w:rFonts w:ascii="Arial" w:hAnsi="Arial"/>
    </w:rPr>
  </w:style>
  <w:style w:type="paragraph" w:styleId="Heading1">
    <w:name w:val="heading 1"/>
    <w:aliases w:val="Heading 1-SEP.Outline"/>
    <w:basedOn w:val="Normal"/>
    <w:next w:val="Normal"/>
    <w:link w:val="Heading1Char"/>
    <w:uiPriority w:val="9"/>
    <w:qFormat/>
    <w:rsid w:val="003D17C0"/>
    <w:pPr>
      <w:keepNext/>
      <w:numPr>
        <w:numId w:val="11"/>
      </w:numPr>
      <w:tabs>
        <w:tab w:val="left" w:pos="360"/>
      </w:tabs>
      <w:autoSpaceDE w:val="0"/>
      <w:autoSpaceDN w:val="0"/>
      <w:adjustRightInd w:val="0"/>
      <w:spacing w:after="240"/>
      <w:outlineLvl w:val="0"/>
    </w:pPr>
    <w:rPr>
      <w:rFonts w:cs="Times New Roman"/>
      <w:b/>
      <w:bCs/>
      <w:color w:val="000000"/>
      <w:sz w:val="24"/>
      <w:szCs w:val="24"/>
    </w:rPr>
  </w:style>
  <w:style w:type="paragraph" w:styleId="Heading2">
    <w:name w:val="heading 2"/>
    <w:aliases w:val="Heading 2-SEP.Outline"/>
    <w:next w:val="Normal"/>
    <w:link w:val="Heading2Char"/>
    <w:uiPriority w:val="9"/>
    <w:unhideWhenUsed/>
    <w:qFormat/>
    <w:rsid w:val="003D17C0"/>
    <w:pPr>
      <w:keepNext/>
      <w:numPr>
        <w:ilvl w:val="1"/>
        <w:numId w:val="11"/>
      </w:numPr>
      <w:tabs>
        <w:tab w:val="left" w:pos="540"/>
      </w:tabs>
      <w:spacing w:before="360" w:after="120"/>
      <w:outlineLvl w:val="1"/>
    </w:pPr>
    <w:rPr>
      <w:rFonts w:ascii="Arial" w:hAnsi="Arial" w:cs="Arial"/>
      <w:b/>
    </w:rPr>
  </w:style>
  <w:style w:type="paragraph" w:styleId="Heading3">
    <w:name w:val="heading 3"/>
    <w:aliases w:val="Heading 3-SEP.Outline.Hed3"/>
    <w:next w:val="Normal"/>
    <w:link w:val="Heading3Char"/>
    <w:uiPriority w:val="9"/>
    <w:unhideWhenUsed/>
    <w:qFormat/>
    <w:rsid w:val="003D17C0"/>
    <w:pPr>
      <w:keepNext/>
      <w:numPr>
        <w:ilvl w:val="2"/>
        <w:numId w:val="11"/>
      </w:numPr>
      <w:tabs>
        <w:tab w:val="left" w:pos="720"/>
      </w:tabs>
      <w:spacing w:before="240" w:after="120" w:line="240" w:lineRule="auto"/>
      <w:outlineLvl w:val="2"/>
    </w:pPr>
    <w:rPr>
      <w:rFonts w:ascii="Arial" w:hAnsi="Arial" w:cs="Times New Roman"/>
      <w:b/>
      <w:bCs/>
      <w:color w:val="000000"/>
      <w:szCs w:val="24"/>
    </w:rPr>
  </w:style>
  <w:style w:type="paragraph" w:styleId="Heading4">
    <w:name w:val="heading 4"/>
    <w:aliases w:val="Heading 4-Expect.Hed.SEP.Outline"/>
    <w:basedOn w:val="Heading3"/>
    <w:next w:val="Normal"/>
    <w:link w:val="Heading4Char"/>
    <w:uiPriority w:val="9"/>
    <w:unhideWhenUsed/>
    <w:qFormat/>
    <w:rsid w:val="000600C8"/>
    <w:pPr>
      <w:numPr>
        <w:ilvl w:val="3"/>
      </w:numPr>
      <w:tabs>
        <w:tab w:val="clear" w:pos="720"/>
        <w:tab w:val="left" w:pos="900"/>
      </w:tabs>
      <w:ind w:left="900" w:hanging="900"/>
      <w:outlineLvl w:val="3"/>
    </w:pPr>
  </w:style>
  <w:style w:type="paragraph" w:styleId="Heading5">
    <w:name w:val="heading 5"/>
    <w:aliases w:val="Heading 5-EndMatterHead-SEP.Outline"/>
    <w:basedOn w:val="Normal"/>
    <w:next w:val="Normal"/>
    <w:link w:val="Heading5Char"/>
    <w:uiPriority w:val="9"/>
    <w:unhideWhenUsed/>
    <w:qFormat/>
    <w:rsid w:val="000469B2"/>
    <w:pPr>
      <w:outlineLvl w:val="4"/>
    </w:pPr>
    <w:rPr>
      <w:b/>
      <w:sz w:val="24"/>
      <w:szCs w:val="24"/>
    </w:rPr>
  </w:style>
  <w:style w:type="paragraph" w:styleId="Heading6">
    <w:name w:val="heading 6"/>
    <w:aliases w:val="Heading 6 Expectations"/>
    <w:next w:val="Normal"/>
    <w:link w:val="Heading6Char"/>
    <w:uiPriority w:val="9"/>
    <w:unhideWhenUsed/>
    <w:qFormat/>
    <w:rsid w:val="00733575"/>
    <w:pPr>
      <w:spacing w:before="240" w:after="240" w:line="240" w:lineRule="auto"/>
      <w:outlineLvl w:val="5"/>
    </w:pPr>
    <w:rPr>
      <w:rFonts w:ascii="Arial" w:hAnsi="Arial" w:cs="Times New Roman"/>
      <w:b/>
      <w:bCs/>
      <w:i/>
      <w:color w:val="000000"/>
      <w:szCs w:val="24"/>
    </w:rPr>
  </w:style>
  <w:style w:type="paragraph" w:styleId="Heading7">
    <w:name w:val="heading 7"/>
    <w:aliases w:val="Heading 7 preface hed"/>
    <w:basedOn w:val="Normal"/>
    <w:next w:val="Normal"/>
    <w:link w:val="Heading7Char"/>
    <w:uiPriority w:val="9"/>
    <w:unhideWhenUsed/>
    <w:qFormat/>
    <w:rsid w:val="00E31F77"/>
    <w:pPr>
      <w:outlineLvl w:val="6"/>
    </w:pPr>
    <w:rPr>
      <w:rFonts w:ascii="Times New Roman" w:hAnsi="Times New Roman" w:cs="Times New Roman"/>
      <w:b/>
      <w:sz w:val="28"/>
    </w:rPr>
  </w:style>
  <w:style w:type="paragraph" w:styleId="Heading8">
    <w:name w:val="heading 8"/>
    <w:basedOn w:val="Normal"/>
    <w:next w:val="Normal"/>
    <w:link w:val="Heading8Char"/>
    <w:uiPriority w:val="9"/>
    <w:semiHidden/>
    <w:unhideWhenUsed/>
    <w:qFormat/>
    <w:rsid w:val="0053676B"/>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3676B"/>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SEP.Outline Char"/>
    <w:basedOn w:val="DefaultParagraphFont"/>
    <w:link w:val="Heading1"/>
    <w:uiPriority w:val="9"/>
    <w:rsid w:val="003D17C0"/>
    <w:rPr>
      <w:rFonts w:ascii="Arial" w:hAnsi="Arial" w:cs="Times New Roman"/>
      <w:b/>
      <w:bCs/>
      <w:color w:val="000000"/>
      <w:sz w:val="24"/>
      <w:szCs w:val="24"/>
    </w:rPr>
  </w:style>
  <w:style w:type="character" w:customStyle="1" w:styleId="Heading2Char">
    <w:name w:val="Heading 2 Char"/>
    <w:aliases w:val="Heading 2-SEP.Outline Char"/>
    <w:basedOn w:val="DefaultParagraphFont"/>
    <w:link w:val="Heading2"/>
    <w:uiPriority w:val="9"/>
    <w:rsid w:val="003D17C0"/>
    <w:rPr>
      <w:rFonts w:ascii="Arial" w:hAnsi="Arial" w:cs="Arial"/>
      <w:b/>
    </w:rPr>
  </w:style>
  <w:style w:type="character" w:customStyle="1" w:styleId="Heading3Char">
    <w:name w:val="Heading 3 Char"/>
    <w:aliases w:val="Heading 3-SEP.Outline.Hed3 Char"/>
    <w:basedOn w:val="DefaultParagraphFont"/>
    <w:link w:val="Heading3"/>
    <w:uiPriority w:val="9"/>
    <w:rsid w:val="003D17C0"/>
    <w:rPr>
      <w:rFonts w:ascii="Arial" w:hAnsi="Arial" w:cs="Times New Roman"/>
      <w:b/>
      <w:bCs/>
      <w:color w:val="000000"/>
      <w:szCs w:val="24"/>
    </w:rPr>
  </w:style>
  <w:style w:type="character" w:customStyle="1" w:styleId="Heading4Char">
    <w:name w:val="Heading 4 Char"/>
    <w:aliases w:val="Heading 4-Expect.Hed.SEP.Outline Char"/>
    <w:basedOn w:val="DefaultParagraphFont"/>
    <w:link w:val="Heading4"/>
    <w:uiPriority w:val="9"/>
    <w:rsid w:val="000600C8"/>
    <w:rPr>
      <w:rFonts w:ascii="Arial" w:hAnsi="Arial" w:cs="Times New Roman"/>
      <w:b/>
      <w:bCs/>
      <w:color w:val="000000"/>
      <w:szCs w:val="24"/>
    </w:rPr>
  </w:style>
  <w:style w:type="character" w:customStyle="1" w:styleId="Heading5Char">
    <w:name w:val="Heading 5 Char"/>
    <w:aliases w:val="Heading 5-EndMatterHead-SEP.Outline Char"/>
    <w:basedOn w:val="DefaultParagraphFont"/>
    <w:link w:val="Heading5"/>
    <w:uiPriority w:val="9"/>
    <w:rsid w:val="000469B2"/>
    <w:rPr>
      <w:rFonts w:ascii="Arial" w:hAnsi="Arial"/>
      <w:b/>
      <w:sz w:val="24"/>
      <w:szCs w:val="24"/>
    </w:rPr>
  </w:style>
  <w:style w:type="paragraph" w:styleId="ListParagraph">
    <w:name w:val="List Paragraph"/>
    <w:basedOn w:val="Normal"/>
    <w:link w:val="ListParagraphChar"/>
    <w:uiPriority w:val="34"/>
    <w:qFormat/>
    <w:rsid w:val="00F91D14"/>
    <w:pPr>
      <w:ind w:left="720"/>
      <w:contextualSpacing/>
    </w:pPr>
  </w:style>
  <w:style w:type="character" w:customStyle="1" w:styleId="ListParagraphChar">
    <w:name w:val="List Paragraph Char"/>
    <w:basedOn w:val="DefaultParagraphFont"/>
    <w:link w:val="ListParagraph"/>
    <w:uiPriority w:val="34"/>
    <w:rsid w:val="002F471E"/>
  </w:style>
  <w:style w:type="table" w:styleId="TableGrid">
    <w:name w:val="Table Grid"/>
    <w:basedOn w:val="TableNormal"/>
    <w:uiPriority w:val="59"/>
    <w:rsid w:val="00055C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unhideWhenUsed/>
    <w:rsid w:val="001F48CC"/>
    <w:rPr>
      <w:rFonts w:ascii="Tahoma" w:hAnsi="Tahoma" w:cs="Tahoma"/>
      <w:sz w:val="16"/>
      <w:szCs w:val="16"/>
    </w:rPr>
  </w:style>
  <w:style w:type="character" w:customStyle="1" w:styleId="BalloonTextChar">
    <w:name w:val="Balloon Text Char"/>
    <w:basedOn w:val="DefaultParagraphFont"/>
    <w:link w:val="BalloonText"/>
    <w:uiPriority w:val="99"/>
    <w:rsid w:val="001F48CC"/>
    <w:rPr>
      <w:rFonts w:ascii="Tahoma" w:hAnsi="Tahoma" w:cs="Tahoma"/>
      <w:sz w:val="16"/>
      <w:szCs w:val="16"/>
    </w:rPr>
  </w:style>
  <w:style w:type="paragraph" w:customStyle="1" w:styleId="ReferencesText-SEPOutline">
    <w:name w:val="ReferencesText-SEP.Outline"/>
    <w:basedOn w:val="Normal"/>
    <w:qFormat/>
    <w:rsid w:val="00610637"/>
    <w:pPr>
      <w:spacing w:before="120" w:after="120"/>
      <w:ind w:left="360" w:hanging="360"/>
    </w:pPr>
  </w:style>
  <w:style w:type="paragraph" w:styleId="Header">
    <w:name w:val="header"/>
    <w:aliases w:val="Header-SEP.Outline"/>
    <w:basedOn w:val="Normal"/>
    <w:link w:val="HeaderChar"/>
    <w:uiPriority w:val="99"/>
    <w:unhideWhenUsed/>
    <w:rsid w:val="000A17F1"/>
    <w:pPr>
      <w:pBdr>
        <w:bottom w:val="thickThinSmallGap" w:sz="24" w:space="1" w:color="622423" w:themeColor="accent2" w:themeShade="7F"/>
      </w:pBdr>
      <w:tabs>
        <w:tab w:val="center" w:pos="4680"/>
        <w:tab w:val="right" w:pos="9360"/>
      </w:tabs>
      <w:spacing w:line="276" w:lineRule="auto"/>
      <w:jc w:val="center"/>
    </w:pPr>
    <w:rPr>
      <w:rFonts w:eastAsiaTheme="majorEastAsia" w:cs="Arial"/>
      <w:sz w:val="20"/>
      <w:szCs w:val="18"/>
    </w:rPr>
  </w:style>
  <w:style w:type="character" w:customStyle="1" w:styleId="HeaderChar">
    <w:name w:val="Header Char"/>
    <w:aliases w:val="Header-SEP.Outline Char"/>
    <w:basedOn w:val="DefaultParagraphFont"/>
    <w:link w:val="Header"/>
    <w:uiPriority w:val="99"/>
    <w:rsid w:val="000A17F1"/>
    <w:rPr>
      <w:rFonts w:ascii="Arial" w:eastAsiaTheme="majorEastAsia" w:hAnsi="Arial" w:cs="Arial"/>
      <w:sz w:val="20"/>
      <w:szCs w:val="18"/>
    </w:rPr>
  </w:style>
  <w:style w:type="paragraph" w:styleId="Footer">
    <w:name w:val="footer"/>
    <w:aliases w:val="Footer-SEPOutline"/>
    <w:basedOn w:val="Normal"/>
    <w:link w:val="FooterChar"/>
    <w:uiPriority w:val="99"/>
    <w:unhideWhenUsed/>
    <w:rsid w:val="00A700A1"/>
    <w:pPr>
      <w:tabs>
        <w:tab w:val="center" w:pos="4680"/>
        <w:tab w:val="right" w:pos="9360"/>
      </w:tabs>
    </w:pPr>
    <w:rPr>
      <w:sz w:val="20"/>
    </w:rPr>
  </w:style>
  <w:style w:type="character" w:customStyle="1" w:styleId="FooterChar">
    <w:name w:val="Footer Char"/>
    <w:aliases w:val="Footer-SEPOutline Char"/>
    <w:basedOn w:val="DefaultParagraphFont"/>
    <w:link w:val="Footer"/>
    <w:uiPriority w:val="99"/>
    <w:rsid w:val="00355180"/>
    <w:rPr>
      <w:rFonts w:ascii="Arial" w:hAnsi="Arial"/>
      <w:sz w:val="20"/>
    </w:rPr>
  </w:style>
  <w:style w:type="character" w:styleId="Hyperlink">
    <w:name w:val="Hyperlink"/>
    <w:basedOn w:val="DefaultParagraphFont"/>
    <w:uiPriority w:val="99"/>
    <w:unhideWhenUsed/>
    <w:rsid w:val="000A6AD3"/>
    <w:rPr>
      <w:color w:val="0000FF" w:themeColor="hyperlink"/>
      <w:u w:val="single"/>
    </w:rPr>
  </w:style>
  <w:style w:type="character" w:styleId="CommentReference">
    <w:name w:val="annotation reference"/>
    <w:basedOn w:val="DefaultParagraphFont"/>
    <w:uiPriority w:val="99"/>
    <w:unhideWhenUsed/>
    <w:rsid w:val="001113FE"/>
    <w:rPr>
      <w:sz w:val="16"/>
      <w:szCs w:val="16"/>
    </w:rPr>
  </w:style>
  <w:style w:type="paragraph" w:styleId="CommentText">
    <w:name w:val="annotation text"/>
    <w:basedOn w:val="Normal"/>
    <w:link w:val="CommentTextChar"/>
    <w:uiPriority w:val="99"/>
    <w:unhideWhenUsed/>
    <w:rsid w:val="001113FE"/>
    <w:rPr>
      <w:szCs w:val="20"/>
    </w:rPr>
  </w:style>
  <w:style w:type="character" w:customStyle="1" w:styleId="CommentTextChar">
    <w:name w:val="Comment Text Char"/>
    <w:basedOn w:val="DefaultParagraphFont"/>
    <w:link w:val="CommentText"/>
    <w:uiPriority w:val="99"/>
    <w:rsid w:val="001113F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95D37"/>
    <w:rPr>
      <w:b/>
      <w:bCs/>
    </w:rPr>
  </w:style>
  <w:style w:type="character" w:customStyle="1" w:styleId="CommentSubjectChar">
    <w:name w:val="Comment Subject Char"/>
    <w:basedOn w:val="CommentTextChar"/>
    <w:link w:val="CommentSubject"/>
    <w:uiPriority w:val="99"/>
    <w:semiHidden/>
    <w:rsid w:val="00795D37"/>
    <w:rPr>
      <w:rFonts w:ascii="Arial" w:hAnsi="Arial"/>
      <w:b/>
      <w:bCs/>
      <w:sz w:val="20"/>
      <w:szCs w:val="20"/>
    </w:rPr>
  </w:style>
  <w:style w:type="paragraph" w:styleId="Revision">
    <w:name w:val="Revision"/>
    <w:hidden/>
    <w:uiPriority w:val="99"/>
    <w:semiHidden/>
    <w:rsid w:val="00CA13AD"/>
    <w:pPr>
      <w:spacing w:after="0" w:line="240" w:lineRule="auto"/>
    </w:pPr>
    <w:rPr>
      <w:rFonts w:ascii="Arial" w:hAnsi="Arial"/>
      <w:sz w:val="18"/>
    </w:rPr>
  </w:style>
  <w:style w:type="character" w:styleId="FollowedHyperlink">
    <w:name w:val="FollowedHyperlink"/>
    <w:basedOn w:val="DefaultParagraphFont"/>
    <w:uiPriority w:val="99"/>
    <w:semiHidden/>
    <w:unhideWhenUsed/>
    <w:rsid w:val="00707EDA"/>
    <w:rPr>
      <w:color w:val="800080" w:themeColor="followedHyperlink"/>
      <w:u w:val="single"/>
    </w:rPr>
  </w:style>
  <w:style w:type="paragraph" w:styleId="FootnoteText">
    <w:name w:val="footnote text"/>
    <w:basedOn w:val="Normal"/>
    <w:link w:val="FootnoteTextChar"/>
    <w:uiPriority w:val="99"/>
    <w:unhideWhenUsed/>
    <w:rsid w:val="00E1686B"/>
    <w:rPr>
      <w:szCs w:val="20"/>
    </w:rPr>
  </w:style>
  <w:style w:type="character" w:customStyle="1" w:styleId="FootnoteTextChar">
    <w:name w:val="Footnote Text Char"/>
    <w:basedOn w:val="DefaultParagraphFont"/>
    <w:link w:val="FootnoteText"/>
    <w:uiPriority w:val="99"/>
    <w:rsid w:val="00E1686B"/>
    <w:rPr>
      <w:rFonts w:ascii="Arial" w:hAnsi="Arial"/>
      <w:sz w:val="20"/>
      <w:szCs w:val="20"/>
    </w:rPr>
  </w:style>
  <w:style w:type="character" w:styleId="FootnoteReference">
    <w:name w:val="footnote reference"/>
    <w:basedOn w:val="DefaultParagraphFont"/>
    <w:uiPriority w:val="99"/>
    <w:semiHidden/>
    <w:unhideWhenUsed/>
    <w:rsid w:val="00E1686B"/>
    <w:rPr>
      <w:vertAlign w:val="superscript"/>
    </w:rPr>
  </w:style>
  <w:style w:type="paragraph" w:styleId="PlainText">
    <w:name w:val="Plain Text"/>
    <w:basedOn w:val="Normal"/>
    <w:link w:val="PlainTextChar"/>
    <w:uiPriority w:val="99"/>
    <w:unhideWhenUsed/>
    <w:rsid w:val="00E60A1D"/>
    <w:rPr>
      <w:rFonts w:ascii="Consolas" w:hAnsi="Consolas"/>
      <w:sz w:val="21"/>
      <w:szCs w:val="21"/>
    </w:rPr>
  </w:style>
  <w:style w:type="character" w:customStyle="1" w:styleId="PlainTextChar">
    <w:name w:val="Plain Text Char"/>
    <w:basedOn w:val="DefaultParagraphFont"/>
    <w:link w:val="PlainText"/>
    <w:uiPriority w:val="99"/>
    <w:rsid w:val="00E60A1D"/>
    <w:rPr>
      <w:rFonts w:ascii="Consolas" w:hAnsi="Consolas"/>
      <w:sz w:val="21"/>
      <w:szCs w:val="21"/>
    </w:rPr>
  </w:style>
  <w:style w:type="paragraph" w:styleId="DocumentMap">
    <w:name w:val="Document Map"/>
    <w:basedOn w:val="Normal"/>
    <w:link w:val="DocumentMapChar"/>
    <w:uiPriority w:val="99"/>
    <w:semiHidden/>
    <w:unhideWhenUsed/>
    <w:rsid w:val="0097600B"/>
    <w:rPr>
      <w:rFonts w:ascii="Tahoma" w:hAnsi="Tahoma" w:cs="Tahoma"/>
      <w:sz w:val="16"/>
      <w:szCs w:val="16"/>
    </w:rPr>
  </w:style>
  <w:style w:type="character" w:customStyle="1" w:styleId="DocumentMapChar">
    <w:name w:val="Document Map Char"/>
    <w:basedOn w:val="DefaultParagraphFont"/>
    <w:link w:val="DocumentMap"/>
    <w:uiPriority w:val="99"/>
    <w:semiHidden/>
    <w:rsid w:val="0097600B"/>
    <w:rPr>
      <w:rFonts w:ascii="Tahoma" w:hAnsi="Tahoma" w:cs="Tahoma"/>
      <w:sz w:val="16"/>
      <w:szCs w:val="16"/>
    </w:rPr>
  </w:style>
  <w:style w:type="paragraph" w:customStyle="1" w:styleId="Default">
    <w:name w:val="Default"/>
    <w:rsid w:val="00F953E6"/>
    <w:pPr>
      <w:autoSpaceDE w:val="0"/>
      <w:autoSpaceDN w:val="0"/>
      <w:adjustRightInd w:val="0"/>
      <w:spacing w:after="0" w:line="240" w:lineRule="auto"/>
    </w:pPr>
    <w:rPr>
      <w:rFonts w:ascii="Arial Narrow" w:hAnsi="Arial Narrow" w:cs="Arial Narrow"/>
      <w:color w:val="000000"/>
      <w:sz w:val="24"/>
      <w:szCs w:val="24"/>
    </w:rPr>
  </w:style>
  <w:style w:type="paragraph" w:styleId="Caption">
    <w:name w:val="caption"/>
    <w:aliases w:val="Caption-SEP.Outline"/>
    <w:next w:val="Normal"/>
    <w:link w:val="CaptionChar"/>
    <w:unhideWhenUsed/>
    <w:qFormat/>
    <w:rsid w:val="00355180"/>
    <w:pPr>
      <w:spacing w:before="120" w:after="120" w:line="240" w:lineRule="auto"/>
      <w:jc w:val="center"/>
      <w:outlineLvl w:val="0"/>
    </w:pPr>
    <w:rPr>
      <w:rFonts w:ascii="Arial" w:hAnsi="Arial"/>
      <w:b/>
      <w:sz w:val="20"/>
    </w:rPr>
  </w:style>
  <w:style w:type="paragraph" w:styleId="ListBullet">
    <w:name w:val="List Bullet"/>
    <w:aliases w:val="List Bullet SEP.Outline"/>
    <w:basedOn w:val="ListBullet3"/>
    <w:uiPriority w:val="99"/>
    <w:unhideWhenUsed/>
    <w:rsid w:val="00CA31C1"/>
    <w:pPr>
      <w:numPr>
        <w:ilvl w:val="0"/>
      </w:numPr>
      <w:spacing w:after="120"/>
    </w:pPr>
  </w:style>
  <w:style w:type="paragraph" w:styleId="ListBullet3">
    <w:name w:val="List Bullet 3"/>
    <w:aliases w:val="List Bullet 3-SEP.Outline"/>
    <w:basedOn w:val="Normal"/>
    <w:uiPriority w:val="99"/>
    <w:unhideWhenUsed/>
    <w:rsid w:val="00915D97"/>
    <w:pPr>
      <w:numPr>
        <w:ilvl w:val="2"/>
        <w:numId w:val="2"/>
      </w:numPr>
      <w:spacing w:before="120"/>
    </w:pPr>
  </w:style>
  <w:style w:type="paragraph" w:styleId="ListBullet2">
    <w:name w:val="List Bullet 2"/>
    <w:aliases w:val="List Bullet 2-SEP.Outline"/>
    <w:uiPriority w:val="99"/>
    <w:unhideWhenUsed/>
    <w:rsid w:val="00430FE6"/>
    <w:pPr>
      <w:numPr>
        <w:ilvl w:val="1"/>
        <w:numId w:val="2"/>
      </w:numPr>
      <w:spacing w:before="120" w:after="120" w:line="240" w:lineRule="auto"/>
    </w:pPr>
    <w:rPr>
      <w:rFonts w:ascii="Arial" w:hAnsi="Arial"/>
    </w:rPr>
  </w:style>
  <w:style w:type="paragraph" w:styleId="ListBullet4">
    <w:name w:val="List Bullet 4"/>
    <w:aliases w:val="List Bullet 4 ExpectBullet1"/>
    <w:basedOn w:val="ListBullet5"/>
    <w:uiPriority w:val="99"/>
    <w:unhideWhenUsed/>
    <w:rsid w:val="00CB5782"/>
    <w:pPr>
      <w:numPr>
        <w:ilvl w:val="3"/>
      </w:numPr>
    </w:pPr>
  </w:style>
  <w:style w:type="paragraph" w:styleId="ListBullet5">
    <w:name w:val="List Bullet 5"/>
    <w:aliases w:val="List Bullet 5 ExpectBullet2"/>
    <w:basedOn w:val="Normal"/>
    <w:uiPriority w:val="99"/>
    <w:unhideWhenUsed/>
    <w:rsid w:val="002660AF"/>
    <w:pPr>
      <w:numPr>
        <w:ilvl w:val="4"/>
        <w:numId w:val="2"/>
      </w:numPr>
      <w:spacing w:before="120"/>
      <w:ind w:left="720"/>
    </w:pPr>
    <w:rPr>
      <w:b/>
      <w:i/>
    </w:rPr>
  </w:style>
  <w:style w:type="paragraph" w:styleId="BodyText2">
    <w:name w:val="Body Text 2"/>
    <w:link w:val="BodyText2Char"/>
    <w:uiPriority w:val="99"/>
    <w:unhideWhenUsed/>
    <w:rsid w:val="001B3B12"/>
    <w:pPr>
      <w:keepLines/>
      <w:spacing w:before="240" w:after="120"/>
    </w:pPr>
    <w:rPr>
      <w:rFonts w:ascii="Arial" w:hAnsi="Arial"/>
      <w:b/>
      <w:i/>
    </w:rPr>
  </w:style>
  <w:style w:type="character" w:customStyle="1" w:styleId="BodyText2Char">
    <w:name w:val="Body Text 2 Char"/>
    <w:basedOn w:val="DefaultParagraphFont"/>
    <w:link w:val="BodyText2"/>
    <w:uiPriority w:val="99"/>
    <w:rsid w:val="001B3B12"/>
    <w:rPr>
      <w:rFonts w:ascii="Arial" w:hAnsi="Arial"/>
      <w:b/>
      <w:i/>
    </w:rPr>
  </w:style>
  <w:style w:type="paragraph" w:styleId="BodyText">
    <w:name w:val="Body Text"/>
    <w:aliases w:val="Body Text-SEP.Outline"/>
    <w:link w:val="BodyTextChar"/>
    <w:uiPriority w:val="99"/>
    <w:unhideWhenUsed/>
    <w:rsid w:val="00915D97"/>
    <w:pPr>
      <w:tabs>
        <w:tab w:val="left" w:pos="990"/>
      </w:tabs>
      <w:spacing w:before="120" w:after="120"/>
    </w:pPr>
    <w:rPr>
      <w:rFonts w:ascii="Arial" w:hAnsi="Arial" w:cs="Arial"/>
    </w:rPr>
  </w:style>
  <w:style w:type="character" w:customStyle="1" w:styleId="BodyTextChar">
    <w:name w:val="Body Text Char"/>
    <w:aliases w:val="Body Text-SEP.Outline Char"/>
    <w:basedOn w:val="DefaultParagraphFont"/>
    <w:link w:val="BodyText"/>
    <w:uiPriority w:val="99"/>
    <w:rsid w:val="00915D97"/>
    <w:rPr>
      <w:rFonts w:ascii="Arial" w:hAnsi="Arial" w:cs="Arial"/>
    </w:rPr>
  </w:style>
  <w:style w:type="paragraph" w:customStyle="1" w:styleId="GraphicNote-SEPOutline">
    <w:name w:val="GraphicNote-SEP.Outline"/>
    <w:qFormat/>
    <w:rsid w:val="004D25C5"/>
    <w:pPr>
      <w:spacing w:before="60" w:after="60"/>
    </w:pPr>
    <w:rPr>
      <w:rFonts w:ascii="Arial" w:hAnsi="Arial"/>
      <w:sz w:val="16"/>
      <w:szCs w:val="16"/>
    </w:rPr>
  </w:style>
  <w:style w:type="paragraph" w:customStyle="1" w:styleId="TableText-Left-SEPOutline">
    <w:name w:val="TableText-Left-SEP.Outline"/>
    <w:basedOn w:val="Normal"/>
    <w:qFormat/>
    <w:rsid w:val="004D25C5"/>
    <w:pPr>
      <w:spacing w:before="60"/>
    </w:pPr>
    <w:rPr>
      <w:sz w:val="20"/>
      <w:szCs w:val="20"/>
    </w:rPr>
  </w:style>
  <w:style w:type="paragraph" w:customStyle="1" w:styleId="TableColTitle-SEPOutline">
    <w:name w:val="TableColTitle-SEP.Outline"/>
    <w:basedOn w:val="Normal"/>
    <w:qFormat/>
    <w:rsid w:val="003F391B"/>
    <w:pPr>
      <w:jc w:val="center"/>
    </w:pPr>
    <w:rPr>
      <w:b/>
      <w:sz w:val="20"/>
      <w:szCs w:val="20"/>
    </w:rPr>
  </w:style>
  <w:style w:type="paragraph" w:styleId="TOC1">
    <w:name w:val="toc 1"/>
    <w:aliases w:val="TOC 1-SEP.Outline"/>
    <w:basedOn w:val="Normal"/>
    <w:next w:val="Normal"/>
    <w:autoRedefine/>
    <w:uiPriority w:val="39"/>
    <w:unhideWhenUsed/>
    <w:rsid w:val="00134E39"/>
    <w:pPr>
      <w:tabs>
        <w:tab w:val="left" w:pos="440"/>
        <w:tab w:val="right" w:leader="dot" w:pos="9350"/>
      </w:tabs>
      <w:spacing w:before="200"/>
      <w:ind w:left="360" w:hanging="360"/>
    </w:pPr>
  </w:style>
  <w:style w:type="paragraph" w:styleId="TOC2">
    <w:name w:val="toc 2"/>
    <w:aliases w:val="TOC 2-SEP.Outline"/>
    <w:basedOn w:val="Normal"/>
    <w:next w:val="Normal"/>
    <w:autoRedefine/>
    <w:uiPriority w:val="39"/>
    <w:unhideWhenUsed/>
    <w:rsid w:val="00833D7D"/>
    <w:pPr>
      <w:tabs>
        <w:tab w:val="left" w:pos="720"/>
        <w:tab w:val="right" w:leader="dot" w:pos="9350"/>
      </w:tabs>
      <w:spacing w:before="120"/>
      <w:ind w:left="216"/>
    </w:pPr>
  </w:style>
  <w:style w:type="paragraph" w:styleId="TOC3">
    <w:name w:val="toc 3"/>
    <w:aliases w:val="TOC 3-SEP.Outline"/>
    <w:basedOn w:val="Normal"/>
    <w:next w:val="Normal"/>
    <w:autoRedefine/>
    <w:uiPriority w:val="39"/>
    <w:unhideWhenUsed/>
    <w:rsid w:val="0003170B"/>
    <w:pPr>
      <w:tabs>
        <w:tab w:val="left" w:pos="1260"/>
        <w:tab w:val="right" w:leader="dot" w:pos="9350"/>
      </w:tabs>
      <w:spacing w:before="120"/>
      <w:ind w:left="446"/>
    </w:pPr>
  </w:style>
  <w:style w:type="paragraph" w:styleId="TableofFigures">
    <w:name w:val="table of figures"/>
    <w:basedOn w:val="Normal"/>
    <w:next w:val="Normal"/>
    <w:uiPriority w:val="99"/>
    <w:unhideWhenUsed/>
    <w:rsid w:val="002C67B1"/>
    <w:pPr>
      <w:tabs>
        <w:tab w:val="left" w:pos="720"/>
        <w:tab w:val="right" w:leader="dot" w:pos="9350"/>
      </w:tabs>
      <w:ind w:left="360" w:hanging="360"/>
    </w:pPr>
    <w:rPr>
      <w:noProof/>
    </w:rPr>
  </w:style>
  <w:style w:type="paragraph" w:customStyle="1" w:styleId="ContentsSubhead-SEPOutline">
    <w:name w:val="ContentsSubhead-SEP.Outline"/>
    <w:qFormat/>
    <w:rsid w:val="000920FB"/>
    <w:pPr>
      <w:spacing w:after="120"/>
      <w:outlineLvl w:val="0"/>
    </w:pPr>
    <w:rPr>
      <w:rFonts w:ascii="Arial" w:hAnsi="Arial"/>
      <w:b/>
      <w:sz w:val="24"/>
      <w:szCs w:val="24"/>
    </w:rPr>
  </w:style>
  <w:style w:type="paragraph" w:customStyle="1" w:styleId="ContentsTitle-SEPOutline">
    <w:name w:val="ContentsTitle-SEP.Outline"/>
    <w:qFormat/>
    <w:rsid w:val="000920FB"/>
    <w:pPr>
      <w:jc w:val="center"/>
      <w:outlineLvl w:val="0"/>
    </w:pPr>
    <w:rPr>
      <w:rFonts w:ascii="Arial" w:hAnsi="Arial"/>
      <w:b/>
      <w:sz w:val="28"/>
    </w:rPr>
  </w:style>
  <w:style w:type="paragraph" w:customStyle="1" w:styleId="TableBullet1-SEPOutline">
    <w:name w:val="TableBullet1-SEP.Outline"/>
    <w:qFormat/>
    <w:rsid w:val="00041BB0"/>
    <w:pPr>
      <w:numPr>
        <w:numId w:val="1"/>
      </w:numPr>
      <w:spacing w:before="60" w:after="60" w:line="240" w:lineRule="auto"/>
      <w:ind w:left="202" w:hanging="202"/>
    </w:pPr>
    <w:rPr>
      <w:rFonts w:ascii="Arial" w:hAnsi="Arial" w:cs="Arial"/>
      <w:sz w:val="20"/>
      <w:szCs w:val="20"/>
    </w:rPr>
  </w:style>
  <w:style w:type="paragraph" w:customStyle="1" w:styleId="TableBullet2-SEPOutline">
    <w:name w:val="TableBullet2-SEP.Outline"/>
    <w:qFormat/>
    <w:rsid w:val="00041BB0"/>
    <w:pPr>
      <w:numPr>
        <w:ilvl w:val="1"/>
        <w:numId w:val="1"/>
      </w:numPr>
      <w:spacing w:before="60" w:after="60" w:line="240" w:lineRule="auto"/>
      <w:ind w:left="476" w:hanging="274"/>
    </w:pPr>
    <w:rPr>
      <w:rFonts w:ascii="Arial" w:hAnsi="Arial" w:cs="Arial"/>
      <w:sz w:val="20"/>
      <w:szCs w:val="20"/>
    </w:rPr>
  </w:style>
  <w:style w:type="paragraph" w:styleId="Title">
    <w:name w:val="Title"/>
    <w:aliases w:val="Title-SEP Outline"/>
    <w:basedOn w:val="Normal"/>
    <w:next w:val="Normal"/>
    <w:link w:val="TitleChar"/>
    <w:uiPriority w:val="10"/>
    <w:qFormat/>
    <w:rsid w:val="00832E99"/>
    <w:pPr>
      <w:jc w:val="center"/>
      <w:outlineLvl w:val="0"/>
    </w:pPr>
    <w:rPr>
      <w:b/>
      <w:sz w:val="40"/>
      <w:szCs w:val="40"/>
    </w:rPr>
  </w:style>
  <w:style w:type="character" w:customStyle="1" w:styleId="TitleChar">
    <w:name w:val="Title Char"/>
    <w:aliases w:val="Title-SEP Outline Char"/>
    <w:basedOn w:val="DefaultParagraphFont"/>
    <w:link w:val="Title"/>
    <w:uiPriority w:val="10"/>
    <w:rsid w:val="00832E99"/>
    <w:rPr>
      <w:rFonts w:ascii="Arial" w:hAnsi="Arial"/>
      <w:b/>
      <w:sz w:val="40"/>
      <w:szCs w:val="40"/>
    </w:rPr>
  </w:style>
  <w:style w:type="paragraph" w:customStyle="1" w:styleId="TitlePage-Date-Pub-SEPOutline">
    <w:name w:val="TitlePage-Date-Pub-SEP.Outline"/>
    <w:basedOn w:val="Normal"/>
    <w:qFormat/>
    <w:rsid w:val="00936148"/>
    <w:pPr>
      <w:jc w:val="center"/>
    </w:pPr>
    <w:rPr>
      <w:b/>
      <w:sz w:val="28"/>
      <w:szCs w:val="32"/>
    </w:rPr>
  </w:style>
  <w:style w:type="paragraph" w:customStyle="1" w:styleId="SigPage-MDATitle-SEPOutline">
    <w:name w:val="SigPage-MDATitle-SEP.Outline"/>
    <w:basedOn w:val="Normal"/>
    <w:qFormat/>
    <w:rsid w:val="0069169C"/>
    <w:pPr>
      <w:jc w:val="center"/>
      <w:outlineLvl w:val="0"/>
    </w:pPr>
    <w:rPr>
      <w:b/>
      <w:sz w:val="28"/>
      <w:szCs w:val="28"/>
    </w:rPr>
  </w:style>
  <w:style w:type="paragraph" w:customStyle="1" w:styleId="SigPage-MDASig-SEPOutline">
    <w:name w:val="SigPage-MDASig-SEP.Outline"/>
    <w:basedOn w:val="Normal"/>
    <w:qFormat/>
    <w:rsid w:val="0069169C"/>
    <w:pPr>
      <w:tabs>
        <w:tab w:val="left" w:pos="6480"/>
      </w:tabs>
    </w:pPr>
  </w:style>
  <w:style w:type="paragraph" w:customStyle="1" w:styleId="SigPageTitle-SEPOutline">
    <w:name w:val="SigPageTitle-SEP.Outline"/>
    <w:basedOn w:val="TitlePage-Date-Pub-SEPOutline"/>
    <w:qFormat/>
    <w:rsid w:val="0069169C"/>
  </w:style>
  <w:style w:type="paragraph" w:customStyle="1" w:styleId="SigPageNote-SEPOutline">
    <w:name w:val="SigPageNote-SEP.Outline"/>
    <w:basedOn w:val="Normal"/>
    <w:qFormat/>
    <w:rsid w:val="0069169C"/>
    <w:pPr>
      <w:spacing w:line="360" w:lineRule="auto"/>
      <w:jc w:val="center"/>
    </w:pPr>
    <w:rPr>
      <w:b/>
    </w:rPr>
  </w:style>
  <w:style w:type="paragraph" w:customStyle="1" w:styleId="TableText-Left-Bold-SEPOutline">
    <w:name w:val="TableText-Left-Bold-SEP.Outline"/>
    <w:basedOn w:val="TableText-Left-SEPOutline"/>
    <w:qFormat/>
    <w:rsid w:val="006418AE"/>
    <w:pPr>
      <w:framePr w:hSpace="180" w:wrap="around" w:vAnchor="text" w:hAnchor="margin" w:xAlign="center" w:y="-204"/>
    </w:pPr>
    <w:rPr>
      <w:b/>
    </w:rPr>
  </w:style>
  <w:style w:type="paragraph" w:customStyle="1" w:styleId="TableText-Ctr-SEPOutline">
    <w:name w:val="TableText-Ctr-SEP.Outline"/>
    <w:basedOn w:val="TableText-Left-SEPOutline"/>
    <w:qFormat/>
    <w:rsid w:val="00B35FED"/>
    <w:pPr>
      <w:jc w:val="center"/>
    </w:pPr>
  </w:style>
  <w:style w:type="paragraph" w:customStyle="1" w:styleId="TableKey-SEPOutline">
    <w:name w:val="TableKey-SEP.Outline"/>
    <w:qFormat/>
    <w:rsid w:val="00B35FED"/>
    <w:pPr>
      <w:tabs>
        <w:tab w:val="left" w:pos="360"/>
        <w:tab w:val="left" w:pos="720"/>
        <w:tab w:val="left" w:pos="1080"/>
      </w:tabs>
      <w:spacing w:after="0" w:line="240" w:lineRule="auto"/>
    </w:pPr>
    <w:rPr>
      <w:rFonts w:ascii="Arial" w:eastAsia="Calibri" w:hAnsi="Arial" w:cs="Arial"/>
      <w:sz w:val="18"/>
      <w:szCs w:val="18"/>
    </w:rPr>
  </w:style>
  <w:style w:type="paragraph" w:customStyle="1" w:styleId="TableTextSmall-OppReg-SEPOutline">
    <w:name w:val="TableTextSmall-OppReg-SEP.Outline"/>
    <w:basedOn w:val="Normal"/>
    <w:qFormat/>
    <w:rsid w:val="00744780"/>
    <w:rPr>
      <w:rFonts w:cs="Arial"/>
      <w:sz w:val="14"/>
      <w:szCs w:val="14"/>
    </w:rPr>
  </w:style>
  <w:style w:type="paragraph" w:customStyle="1" w:styleId="AcronymList-SEPOutline">
    <w:name w:val="AcronymList-SEP.Outline"/>
    <w:qFormat/>
    <w:rsid w:val="00712569"/>
    <w:pPr>
      <w:spacing w:before="120"/>
    </w:pPr>
    <w:rPr>
      <w:rFonts w:ascii="Arial" w:hAnsi="Arial"/>
    </w:rPr>
  </w:style>
  <w:style w:type="character" w:styleId="Strong">
    <w:name w:val="Strong"/>
    <w:basedOn w:val="DefaultParagraphFont"/>
    <w:uiPriority w:val="22"/>
    <w:qFormat/>
    <w:rsid w:val="002539D2"/>
    <w:rPr>
      <w:b/>
      <w:bCs/>
    </w:rPr>
  </w:style>
  <w:style w:type="character" w:customStyle="1" w:styleId="tgc">
    <w:name w:val="_tgc"/>
    <w:basedOn w:val="DefaultParagraphFont"/>
    <w:rsid w:val="00AA51E3"/>
  </w:style>
  <w:style w:type="paragraph" w:customStyle="1" w:styleId="SEPbull1">
    <w:name w:val="SEPbull1"/>
    <w:basedOn w:val="ListParagraph"/>
    <w:link w:val="SEPbull1Char"/>
    <w:qFormat/>
    <w:rsid w:val="00A700A1"/>
    <w:pPr>
      <w:ind w:left="792" w:hanging="432"/>
    </w:pPr>
  </w:style>
  <w:style w:type="character" w:customStyle="1" w:styleId="SEPbull1Char">
    <w:name w:val="SEPbull1 Char"/>
    <w:basedOn w:val="DefaultParagraphFont"/>
    <w:link w:val="SEPbull1"/>
    <w:rsid w:val="000F2F1F"/>
    <w:rPr>
      <w:rFonts w:ascii="Arial" w:hAnsi="Arial"/>
    </w:rPr>
  </w:style>
  <w:style w:type="character" w:customStyle="1" w:styleId="textunderline1">
    <w:name w:val="textunderline1"/>
    <w:basedOn w:val="DefaultParagraphFont"/>
    <w:rsid w:val="004D1607"/>
    <w:rPr>
      <w:u w:val="single"/>
    </w:rPr>
  </w:style>
  <w:style w:type="character" w:customStyle="1" w:styleId="Heading6Char">
    <w:name w:val="Heading 6 Char"/>
    <w:aliases w:val="Heading 6 Expectations Char"/>
    <w:basedOn w:val="DefaultParagraphFont"/>
    <w:link w:val="Heading6"/>
    <w:uiPriority w:val="9"/>
    <w:rsid w:val="00733575"/>
    <w:rPr>
      <w:rFonts w:ascii="Arial" w:hAnsi="Arial" w:cs="Times New Roman"/>
      <w:b/>
      <w:bCs/>
      <w:i/>
      <w:color w:val="000000"/>
      <w:szCs w:val="24"/>
    </w:rPr>
  </w:style>
  <w:style w:type="character" w:customStyle="1" w:styleId="Heading7Char">
    <w:name w:val="Heading 7 Char"/>
    <w:aliases w:val="Heading 7 preface hed Char"/>
    <w:basedOn w:val="DefaultParagraphFont"/>
    <w:link w:val="Heading7"/>
    <w:uiPriority w:val="9"/>
    <w:rsid w:val="00E31F77"/>
    <w:rPr>
      <w:rFonts w:ascii="Times New Roman" w:hAnsi="Times New Roman" w:cs="Times New Roman"/>
      <w:b/>
      <w:sz w:val="28"/>
    </w:rPr>
  </w:style>
  <w:style w:type="character" w:customStyle="1" w:styleId="Heading8Char">
    <w:name w:val="Heading 8 Char"/>
    <w:basedOn w:val="DefaultParagraphFont"/>
    <w:link w:val="Heading8"/>
    <w:uiPriority w:val="9"/>
    <w:semiHidden/>
    <w:rsid w:val="0053676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3676B"/>
    <w:rPr>
      <w:rFonts w:asciiTheme="majorHAnsi" w:eastAsiaTheme="majorEastAsia" w:hAnsiTheme="majorHAnsi" w:cstheme="majorBidi"/>
      <w:i/>
      <w:iCs/>
      <w:color w:val="272727" w:themeColor="text1" w:themeTint="D8"/>
      <w:sz w:val="21"/>
      <w:szCs w:val="21"/>
    </w:rPr>
  </w:style>
  <w:style w:type="paragraph" w:styleId="TOC4">
    <w:name w:val="toc 4"/>
    <w:basedOn w:val="Normal"/>
    <w:next w:val="Normal"/>
    <w:autoRedefine/>
    <w:uiPriority w:val="39"/>
    <w:unhideWhenUsed/>
    <w:rsid w:val="00833D7D"/>
    <w:pPr>
      <w:tabs>
        <w:tab w:val="left" w:pos="1540"/>
        <w:tab w:val="right" w:leader="dot" w:pos="9350"/>
      </w:tabs>
      <w:spacing w:before="120" w:after="100"/>
      <w:ind w:left="662"/>
    </w:pPr>
  </w:style>
  <w:style w:type="paragraph" w:customStyle="1" w:styleId="ClassificationLowerRight">
    <w:name w:val="Classification Lower Right"/>
    <w:qFormat/>
    <w:rsid w:val="005B6E1B"/>
    <w:pPr>
      <w:spacing w:after="120" w:line="240" w:lineRule="auto"/>
      <w:jc w:val="right"/>
    </w:pPr>
    <w:rPr>
      <w:rFonts w:ascii="Arial" w:hAnsi="Arial"/>
      <w:caps/>
      <w:color w:val="FF0000"/>
      <w:sz w:val="16"/>
      <w:szCs w:val="18"/>
    </w:rPr>
  </w:style>
  <w:style w:type="paragraph" w:customStyle="1" w:styleId="ClassificationUpperLeft">
    <w:name w:val="Classification Upper Left"/>
    <w:qFormat/>
    <w:rsid w:val="005B6E1B"/>
    <w:pPr>
      <w:spacing w:after="120" w:line="240" w:lineRule="auto"/>
    </w:pPr>
    <w:rPr>
      <w:rFonts w:ascii="Arial" w:hAnsi="Arial"/>
      <w:caps/>
      <w:color w:val="FF0000"/>
      <w:sz w:val="16"/>
      <w:szCs w:val="18"/>
    </w:rPr>
  </w:style>
  <w:style w:type="paragraph" w:customStyle="1" w:styleId="Topic1">
    <w:name w:val="Topic1"/>
    <w:basedOn w:val="ListParagraph"/>
    <w:link w:val="Topic1Char"/>
    <w:rsid w:val="00A700A1"/>
    <w:pPr>
      <w:autoSpaceDE w:val="0"/>
      <w:autoSpaceDN w:val="0"/>
      <w:adjustRightInd w:val="0"/>
      <w:spacing w:before="240"/>
      <w:ind w:left="0"/>
      <w:contextualSpacing w:val="0"/>
    </w:pPr>
    <w:rPr>
      <w:rFonts w:cs="Times New Roman"/>
      <w:b/>
      <w:bCs/>
      <w:color w:val="000000"/>
      <w:sz w:val="24"/>
      <w:szCs w:val="24"/>
    </w:rPr>
  </w:style>
  <w:style w:type="paragraph" w:customStyle="1" w:styleId="topic10">
    <w:name w:val="topic1"/>
    <w:basedOn w:val="Topic1"/>
    <w:link w:val="topic1Char0"/>
    <w:qFormat/>
    <w:rsid w:val="00A700A1"/>
    <w:pPr>
      <w:tabs>
        <w:tab w:val="left" w:pos="360"/>
      </w:tabs>
    </w:pPr>
    <w:rPr>
      <w:b w:val="0"/>
    </w:rPr>
  </w:style>
  <w:style w:type="character" w:customStyle="1" w:styleId="Topic1Char">
    <w:name w:val="Topic1 Char"/>
    <w:basedOn w:val="ListParagraphChar"/>
    <w:link w:val="Topic1"/>
    <w:rsid w:val="00A700A1"/>
    <w:rPr>
      <w:rFonts w:ascii="Arial" w:hAnsi="Arial" w:cs="Times New Roman"/>
      <w:b/>
      <w:bCs/>
      <w:color w:val="000000"/>
      <w:sz w:val="24"/>
      <w:szCs w:val="24"/>
    </w:rPr>
  </w:style>
  <w:style w:type="paragraph" w:customStyle="1" w:styleId="topic2">
    <w:name w:val="topic2"/>
    <w:basedOn w:val="ListParagraph"/>
    <w:link w:val="topic2Char"/>
    <w:qFormat/>
    <w:rsid w:val="00A700A1"/>
    <w:pPr>
      <w:tabs>
        <w:tab w:val="left" w:pos="990"/>
      </w:tabs>
      <w:autoSpaceDE w:val="0"/>
      <w:autoSpaceDN w:val="0"/>
      <w:adjustRightInd w:val="0"/>
      <w:spacing w:before="120"/>
      <w:ind w:left="0"/>
      <w:contextualSpacing w:val="0"/>
    </w:pPr>
    <w:rPr>
      <w:rFonts w:cs="Times New Roman"/>
      <w:bCs/>
      <w:color w:val="000000"/>
    </w:rPr>
  </w:style>
  <w:style w:type="character" w:customStyle="1" w:styleId="topic1Char0">
    <w:name w:val="topic1 Char"/>
    <w:basedOn w:val="Topic1Char"/>
    <w:link w:val="topic10"/>
    <w:rsid w:val="00A700A1"/>
    <w:rPr>
      <w:rFonts w:ascii="Arial" w:hAnsi="Arial" w:cs="Times New Roman"/>
      <w:b w:val="0"/>
      <w:bCs/>
      <w:color w:val="000000"/>
      <w:sz w:val="24"/>
      <w:szCs w:val="24"/>
    </w:rPr>
  </w:style>
  <w:style w:type="paragraph" w:customStyle="1" w:styleId="topic3">
    <w:name w:val="topic3"/>
    <w:basedOn w:val="topic2"/>
    <w:link w:val="topic3Char"/>
    <w:qFormat/>
    <w:rsid w:val="00A700A1"/>
    <w:pPr>
      <w:tabs>
        <w:tab w:val="clear" w:pos="990"/>
        <w:tab w:val="left" w:pos="1800"/>
      </w:tabs>
    </w:pPr>
  </w:style>
  <w:style w:type="character" w:customStyle="1" w:styleId="topic2Char">
    <w:name w:val="topic2 Char"/>
    <w:basedOn w:val="ListParagraphChar"/>
    <w:link w:val="topic2"/>
    <w:rsid w:val="00A700A1"/>
    <w:rPr>
      <w:rFonts w:ascii="Arial" w:hAnsi="Arial" w:cs="Times New Roman"/>
      <w:bCs/>
      <w:color w:val="000000"/>
    </w:rPr>
  </w:style>
  <w:style w:type="paragraph" w:customStyle="1" w:styleId="topic4">
    <w:name w:val="topic4"/>
    <w:basedOn w:val="topic3"/>
    <w:link w:val="topic4Char"/>
    <w:qFormat/>
    <w:rsid w:val="00A700A1"/>
    <w:pPr>
      <w:tabs>
        <w:tab w:val="clear" w:pos="1800"/>
        <w:tab w:val="left" w:pos="2700"/>
      </w:tabs>
    </w:pPr>
  </w:style>
  <w:style w:type="character" w:customStyle="1" w:styleId="topic3Char">
    <w:name w:val="topic3 Char"/>
    <w:basedOn w:val="topic2Char"/>
    <w:link w:val="topic3"/>
    <w:rsid w:val="00A700A1"/>
    <w:rPr>
      <w:rFonts w:ascii="Arial" w:hAnsi="Arial" w:cs="Times New Roman"/>
      <w:bCs/>
      <w:color w:val="000000"/>
    </w:rPr>
  </w:style>
  <w:style w:type="character" w:customStyle="1" w:styleId="topic4Char">
    <w:name w:val="topic4 Char"/>
    <w:basedOn w:val="topic3Char"/>
    <w:link w:val="topic4"/>
    <w:rsid w:val="00A700A1"/>
    <w:rPr>
      <w:rFonts w:ascii="Arial" w:hAnsi="Arial" w:cs="Times New Roman"/>
      <w:bCs/>
      <w:color w:val="000000"/>
    </w:rPr>
  </w:style>
  <w:style w:type="paragraph" w:customStyle="1" w:styleId="Add">
    <w:name w:val="Add"/>
    <w:basedOn w:val="Normal"/>
    <w:link w:val="AddChar"/>
    <w:qFormat/>
    <w:rsid w:val="00A700A1"/>
    <w:pPr>
      <w:spacing w:before="120"/>
    </w:pPr>
    <w:rPr>
      <w:sz w:val="20"/>
      <w:szCs w:val="20"/>
    </w:rPr>
  </w:style>
  <w:style w:type="character" w:customStyle="1" w:styleId="AddChar">
    <w:name w:val="Add Char"/>
    <w:basedOn w:val="DefaultParagraphFont"/>
    <w:link w:val="Add"/>
    <w:rsid w:val="00A700A1"/>
    <w:rPr>
      <w:rFonts w:ascii="Arial" w:hAnsi="Arial"/>
      <w:sz w:val="20"/>
      <w:szCs w:val="20"/>
    </w:rPr>
  </w:style>
  <w:style w:type="paragraph" w:customStyle="1" w:styleId="Desc">
    <w:name w:val="Desc"/>
    <w:basedOn w:val="Normal"/>
    <w:link w:val="DescChar"/>
    <w:qFormat/>
    <w:rsid w:val="00A700A1"/>
    <w:pPr>
      <w:spacing w:before="60"/>
      <w:ind w:firstLine="288"/>
    </w:pPr>
    <w:rPr>
      <w:rFonts w:ascii="Arial Narrow" w:hAnsi="Arial Narrow" w:cs="Times New Roman"/>
      <w:sz w:val="20"/>
    </w:rPr>
  </w:style>
  <w:style w:type="paragraph" w:customStyle="1" w:styleId="DBull">
    <w:name w:val="DBull"/>
    <w:basedOn w:val="Desc"/>
    <w:link w:val="DBullChar"/>
    <w:qFormat/>
    <w:rsid w:val="00A700A1"/>
    <w:pPr>
      <w:tabs>
        <w:tab w:val="left" w:pos="620"/>
      </w:tabs>
      <w:spacing w:before="0"/>
      <w:ind w:firstLine="0"/>
    </w:pPr>
  </w:style>
  <w:style w:type="character" w:customStyle="1" w:styleId="DescChar">
    <w:name w:val="Desc Char"/>
    <w:basedOn w:val="DefaultParagraphFont"/>
    <w:link w:val="Desc"/>
    <w:rsid w:val="00A700A1"/>
    <w:rPr>
      <w:rFonts w:ascii="Arial Narrow" w:hAnsi="Arial Narrow" w:cs="Times New Roman"/>
      <w:sz w:val="20"/>
    </w:rPr>
  </w:style>
  <w:style w:type="character" w:customStyle="1" w:styleId="DBullChar">
    <w:name w:val="DBull Char"/>
    <w:basedOn w:val="DescChar"/>
    <w:link w:val="DBull"/>
    <w:rsid w:val="00A700A1"/>
    <w:rPr>
      <w:rFonts w:ascii="Arial Narrow" w:hAnsi="Arial Narrow" w:cs="Times New Roman"/>
      <w:sz w:val="20"/>
    </w:rPr>
  </w:style>
  <w:style w:type="paragraph" w:customStyle="1" w:styleId="Topic">
    <w:name w:val="Topic"/>
    <w:basedOn w:val="ListParagraph"/>
    <w:qFormat/>
    <w:rsid w:val="00A700A1"/>
    <w:pPr>
      <w:ind w:left="0"/>
    </w:pPr>
    <w:rPr>
      <w:rFonts w:ascii="Arial Narrow" w:hAnsi="Arial Narrow" w:cs="Times New Roman"/>
      <w:b/>
    </w:rPr>
  </w:style>
  <w:style w:type="paragraph" w:customStyle="1" w:styleId="Bull1">
    <w:name w:val="Bull1"/>
    <w:basedOn w:val="Normal"/>
    <w:rsid w:val="00A700A1"/>
    <w:pPr>
      <w:tabs>
        <w:tab w:val="num" w:pos="360"/>
      </w:tabs>
      <w:adjustRightInd w:val="0"/>
      <w:snapToGrid w:val="0"/>
    </w:pPr>
    <w:rPr>
      <w:rFonts w:eastAsia="Batang" w:cs="Times New Roman"/>
      <w:szCs w:val="24"/>
      <w:lang w:eastAsia="ko-KR"/>
    </w:rPr>
  </w:style>
  <w:style w:type="paragraph" w:customStyle="1" w:styleId="topic5">
    <w:name w:val="topic5"/>
    <w:basedOn w:val="topic4"/>
    <w:link w:val="topic5Char"/>
    <w:qFormat/>
    <w:rsid w:val="00A700A1"/>
    <w:pPr>
      <w:numPr>
        <w:ilvl w:val="4"/>
      </w:numPr>
      <w:tabs>
        <w:tab w:val="clear" w:pos="2700"/>
        <w:tab w:val="left" w:pos="3780"/>
      </w:tabs>
      <w:ind w:left="2700"/>
    </w:pPr>
  </w:style>
  <w:style w:type="character" w:customStyle="1" w:styleId="topic5Char">
    <w:name w:val="topic5 Char"/>
    <w:basedOn w:val="topic4Char"/>
    <w:link w:val="topic5"/>
    <w:rsid w:val="00A700A1"/>
    <w:rPr>
      <w:rFonts w:ascii="Arial" w:hAnsi="Arial" w:cs="Times New Roman"/>
      <w:bCs/>
      <w:color w:val="000000"/>
    </w:rPr>
  </w:style>
  <w:style w:type="paragraph" w:customStyle="1" w:styleId="SEPbull2">
    <w:name w:val="SEPbull2"/>
    <w:basedOn w:val="SEPbull1"/>
    <w:link w:val="SEPbull2Char"/>
    <w:qFormat/>
    <w:rsid w:val="00A700A1"/>
    <w:pPr>
      <w:ind w:left="0" w:firstLine="0"/>
    </w:pPr>
  </w:style>
  <w:style w:type="paragraph" w:customStyle="1" w:styleId="SEPexpect">
    <w:name w:val="SEPexpect"/>
    <w:basedOn w:val="ListParagraph"/>
    <w:link w:val="SEPexpectChar"/>
    <w:qFormat/>
    <w:rsid w:val="00A700A1"/>
    <w:pPr>
      <w:tabs>
        <w:tab w:val="num" w:pos="7290"/>
      </w:tabs>
      <w:spacing w:before="180"/>
      <w:ind w:left="0"/>
      <w:contextualSpacing w:val="0"/>
    </w:pPr>
    <w:rPr>
      <w:b/>
      <w:i/>
      <w:sz w:val="24"/>
      <w:szCs w:val="24"/>
    </w:rPr>
  </w:style>
  <w:style w:type="character" w:customStyle="1" w:styleId="SEPbull2Char">
    <w:name w:val="SEPbull2 Char"/>
    <w:basedOn w:val="SEPbull1Char"/>
    <w:link w:val="SEPbull2"/>
    <w:rsid w:val="00A700A1"/>
    <w:rPr>
      <w:rFonts w:ascii="Arial" w:hAnsi="Arial"/>
    </w:rPr>
  </w:style>
  <w:style w:type="paragraph" w:customStyle="1" w:styleId="SEPexpectText">
    <w:name w:val="SEPexpectText"/>
    <w:basedOn w:val="Normal"/>
    <w:link w:val="SEPexpectTextChar"/>
    <w:qFormat/>
    <w:rsid w:val="00A700A1"/>
    <w:pPr>
      <w:spacing w:before="120"/>
      <w:ind w:left="720"/>
    </w:pPr>
    <w:rPr>
      <w:b/>
      <w:i/>
    </w:rPr>
  </w:style>
  <w:style w:type="character" w:customStyle="1" w:styleId="SEPexpectChar">
    <w:name w:val="SEPexpect Char"/>
    <w:basedOn w:val="ListParagraphChar"/>
    <w:link w:val="SEPexpect"/>
    <w:rsid w:val="00A700A1"/>
    <w:rPr>
      <w:rFonts w:ascii="Arial" w:hAnsi="Arial"/>
      <w:b/>
      <w:i/>
      <w:sz w:val="24"/>
      <w:szCs w:val="24"/>
    </w:rPr>
  </w:style>
  <w:style w:type="paragraph" w:customStyle="1" w:styleId="SEPexpectBull1">
    <w:name w:val="SEPexpectBull1"/>
    <w:basedOn w:val="SEPbull1"/>
    <w:link w:val="SEPexpectBull1Char"/>
    <w:qFormat/>
    <w:rsid w:val="00A700A1"/>
    <w:pPr>
      <w:numPr>
        <w:ilvl w:val="1"/>
        <w:numId w:val="3"/>
      </w:numPr>
      <w:spacing w:before="60"/>
      <w:ind w:left="1080"/>
      <w:contextualSpacing w:val="0"/>
    </w:pPr>
    <w:rPr>
      <w:b/>
      <w:i/>
    </w:rPr>
  </w:style>
  <w:style w:type="character" w:customStyle="1" w:styleId="SEPexpectTextChar">
    <w:name w:val="SEPexpectText Char"/>
    <w:basedOn w:val="DefaultParagraphFont"/>
    <w:link w:val="SEPexpectText"/>
    <w:rsid w:val="00A700A1"/>
    <w:rPr>
      <w:rFonts w:ascii="Arial" w:hAnsi="Arial"/>
      <w:b/>
      <w:i/>
    </w:rPr>
  </w:style>
  <w:style w:type="paragraph" w:customStyle="1" w:styleId="TableHead">
    <w:name w:val="TableHead"/>
    <w:basedOn w:val="Normal"/>
    <w:rsid w:val="00A700A1"/>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40" w:lineRule="exact"/>
      <w:jc w:val="center"/>
    </w:pPr>
    <w:rPr>
      <w:rFonts w:ascii="Times New Roman" w:eastAsia="Times New Roman" w:hAnsi="Times New Roman" w:cs="Times New Roman"/>
      <w:b/>
      <w:szCs w:val="20"/>
    </w:rPr>
  </w:style>
  <w:style w:type="character" w:customStyle="1" w:styleId="SEPexpectBull1Char">
    <w:name w:val="SEPexpectBull1 Char"/>
    <w:basedOn w:val="SEPbull1Char"/>
    <w:link w:val="SEPexpectBull1"/>
    <w:rsid w:val="00A700A1"/>
    <w:rPr>
      <w:rFonts w:ascii="Arial" w:hAnsi="Arial"/>
      <w:b/>
      <w:i/>
    </w:rPr>
  </w:style>
  <w:style w:type="paragraph" w:customStyle="1" w:styleId="SEPcap">
    <w:name w:val="SEPcap"/>
    <w:basedOn w:val="Normal"/>
    <w:link w:val="SEPcapChar"/>
    <w:qFormat/>
    <w:rsid w:val="00A700A1"/>
    <w:pPr>
      <w:jc w:val="center"/>
    </w:pPr>
    <w:rPr>
      <w:b/>
      <w:sz w:val="20"/>
    </w:rPr>
  </w:style>
  <w:style w:type="character" w:customStyle="1" w:styleId="SEPcapChar">
    <w:name w:val="SEPcap Char"/>
    <w:basedOn w:val="DefaultParagraphFont"/>
    <w:link w:val="SEPcap"/>
    <w:rsid w:val="00A700A1"/>
    <w:rPr>
      <w:rFonts w:ascii="Arial" w:hAnsi="Arial"/>
      <w:b/>
      <w:sz w:val="20"/>
    </w:rPr>
  </w:style>
  <w:style w:type="paragraph" w:customStyle="1" w:styleId="SEPTwoColBull">
    <w:name w:val="SEPTwoColBull"/>
    <w:basedOn w:val="ListParagraph"/>
    <w:link w:val="SEPTwoColBullChar"/>
    <w:qFormat/>
    <w:rsid w:val="00A700A1"/>
    <w:pPr>
      <w:spacing w:before="60"/>
      <w:ind w:left="0"/>
      <w:contextualSpacing w:val="0"/>
    </w:pPr>
    <w:rPr>
      <w:sz w:val="20"/>
    </w:rPr>
  </w:style>
  <w:style w:type="paragraph" w:customStyle="1" w:styleId="SEPexpectBull2">
    <w:name w:val="SEPexpectBull2"/>
    <w:basedOn w:val="SEPbull2"/>
    <w:qFormat/>
    <w:rsid w:val="00A700A1"/>
    <w:rPr>
      <w:b/>
      <w:i/>
    </w:rPr>
  </w:style>
  <w:style w:type="character" w:customStyle="1" w:styleId="SEPTwoColBullChar">
    <w:name w:val="SEPTwoColBull Char"/>
    <w:basedOn w:val="ListParagraphChar"/>
    <w:link w:val="SEPTwoColBull"/>
    <w:rsid w:val="00A700A1"/>
    <w:rPr>
      <w:rFonts w:ascii="Arial" w:hAnsi="Arial"/>
      <w:sz w:val="20"/>
    </w:rPr>
  </w:style>
  <w:style w:type="paragraph" w:customStyle="1" w:styleId="SEPlvl2Bull1">
    <w:name w:val="SEPlvl2Bull1"/>
    <w:basedOn w:val="SEPbull1"/>
    <w:qFormat/>
    <w:rsid w:val="00A700A1"/>
    <w:pPr>
      <w:ind w:left="702"/>
    </w:pPr>
  </w:style>
  <w:style w:type="paragraph" w:customStyle="1" w:styleId="SEPlvl2Bull2">
    <w:name w:val="SEPlvl2Bull2"/>
    <w:basedOn w:val="SEPbull2"/>
    <w:qFormat/>
    <w:rsid w:val="00A700A1"/>
  </w:style>
  <w:style w:type="paragraph" w:customStyle="1" w:styleId="SEPlvl2Bull3">
    <w:name w:val="SEPlvl2Bull3"/>
    <w:basedOn w:val="SEPlvl2Bull2"/>
    <w:qFormat/>
    <w:rsid w:val="00A700A1"/>
  </w:style>
  <w:style w:type="paragraph" w:customStyle="1" w:styleId="AcronymsTitle">
    <w:name w:val="Acronyms Title"/>
    <w:basedOn w:val="Normal"/>
    <w:rsid w:val="00A700A1"/>
    <w:pPr>
      <w:jc w:val="center"/>
    </w:pPr>
    <w:rPr>
      <w:rFonts w:eastAsia="Times New Roman" w:cs="Times New Roman"/>
      <w:b/>
      <w:bCs/>
      <w:caps/>
      <w:sz w:val="24"/>
      <w:szCs w:val="28"/>
    </w:rPr>
  </w:style>
  <w:style w:type="paragraph" w:styleId="Bibliography">
    <w:name w:val="Bibliography"/>
    <w:basedOn w:val="Normal"/>
    <w:next w:val="Normal"/>
    <w:uiPriority w:val="37"/>
    <w:semiHidden/>
    <w:unhideWhenUsed/>
    <w:rsid w:val="006B0395"/>
  </w:style>
  <w:style w:type="paragraph" w:styleId="BlockText">
    <w:name w:val="Block Text"/>
    <w:basedOn w:val="Normal"/>
    <w:uiPriority w:val="99"/>
    <w:semiHidden/>
    <w:unhideWhenUsed/>
    <w:rsid w:val="006B0395"/>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styleId="BodyText3">
    <w:name w:val="Body Text 3"/>
    <w:basedOn w:val="Normal"/>
    <w:link w:val="BodyText3Char"/>
    <w:uiPriority w:val="99"/>
    <w:semiHidden/>
    <w:unhideWhenUsed/>
    <w:rsid w:val="006B0395"/>
    <w:pPr>
      <w:spacing w:after="120"/>
    </w:pPr>
    <w:rPr>
      <w:sz w:val="16"/>
      <w:szCs w:val="16"/>
    </w:rPr>
  </w:style>
  <w:style w:type="character" w:customStyle="1" w:styleId="BodyText3Char">
    <w:name w:val="Body Text 3 Char"/>
    <w:basedOn w:val="DefaultParagraphFont"/>
    <w:link w:val="BodyText3"/>
    <w:uiPriority w:val="99"/>
    <w:semiHidden/>
    <w:rsid w:val="006B0395"/>
    <w:rPr>
      <w:rFonts w:ascii="Arial" w:hAnsi="Arial"/>
      <w:sz w:val="16"/>
      <w:szCs w:val="16"/>
    </w:rPr>
  </w:style>
  <w:style w:type="paragraph" w:styleId="BodyTextFirstIndent">
    <w:name w:val="Body Text First Indent"/>
    <w:basedOn w:val="BodyText"/>
    <w:link w:val="BodyTextFirstIndentChar"/>
    <w:uiPriority w:val="99"/>
    <w:semiHidden/>
    <w:unhideWhenUsed/>
    <w:rsid w:val="006B0395"/>
    <w:pPr>
      <w:tabs>
        <w:tab w:val="clear" w:pos="990"/>
      </w:tabs>
      <w:spacing w:before="0" w:after="0" w:line="240" w:lineRule="auto"/>
      <w:ind w:firstLine="360"/>
    </w:pPr>
    <w:rPr>
      <w:rFonts w:cstheme="minorBidi"/>
    </w:rPr>
  </w:style>
  <w:style w:type="character" w:customStyle="1" w:styleId="BodyTextFirstIndentChar">
    <w:name w:val="Body Text First Indent Char"/>
    <w:basedOn w:val="BodyTextChar"/>
    <w:link w:val="BodyTextFirstIndent"/>
    <w:uiPriority w:val="99"/>
    <w:semiHidden/>
    <w:rsid w:val="006B0395"/>
    <w:rPr>
      <w:rFonts w:ascii="Arial" w:hAnsi="Arial" w:cs="Arial"/>
    </w:rPr>
  </w:style>
  <w:style w:type="paragraph" w:styleId="BodyTextIndent">
    <w:name w:val="Body Text Indent"/>
    <w:basedOn w:val="Normal"/>
    <w:link w:val="BodyTextIndentChar"/>
    <w:uiPriority w:val="99"/>
    <w:semiHidden/>
    <w:unhideWhenUsed/>
    <w:rsid w:val="006B0395"/>
    <w:pPr>
      <w:spacing w:after="120"/>
      <w:ind w:left="360"/>
    </w:pPr>
  </w:style>
  <w:style w:type="character" w:customStyle="1" w:styleId="BodyTextIndentChar">
    <w:name w:val="Body Text Indent Char"/>
    <w:basedOn w:val="DefaultParagraphFont"/>
    <w:link w:val="BodyTextIndent"/>
    <w:uiPriority w:val="99"/>
    <w:semiHidden/>
    <w:rsid w:val="006B0395"/>
    <w:rPr>
      <w:rFonts w:ascii="Arial" w:hAnsi="Arial"/>
    </w:rPr>
  </w:style>
  <w:style w:type="paragraph" w:styleId="BodyTextFirstIndent2">
    <w:name w:val="Body Text First Indent 2"/>
    <w:basedOn w:val="BodyTextIndent"/>
    <w:link w:val="BodyTextFirstIndent2Char"/>
    <w:uiPriority w:val="99"/>
    <w:semiHidden/>
    <w:unhideWhenUsed/>
    <w:rsid w:val="006B0395"/>
    <w:pPr>
      <w:spacing w:after="0"/>
      <w:ind w:firstLine="360"/>
    </w:pPr>
  </w:style>
  <w:style w:type="character" w:customStyle="1" w:styleId="BodyTextFirstIndent2Char">
    <w:name w:val="Body Text First Indent 2 Char"/>
    <w:basedOn w:val="BodyTextIndentChar"/>
    <w:link w:val="BodyTextFirstIndent2"/>
    <w:uiPriority w:val="99"/>
    <w:semiHidden/>
    <w:rsid w:val="006B0395"/>
    <w:rPr>
      <w:rFonts w:ascii="Arial" w:hAnsi="Arial"/>
    </w:rPr>
  </w:style>
  <w:style w:type="paragraph" w:styleId="BodyTextIndent2">
    <w:name w:val="Body Text Indent 2"/>
    <w:basedOn w:val="Normal"/>
    <w:link w:val="BodyTextIndent2Char"/>
    <w:uiPriority w:val="99"/>
    <w:semiHidden/>
    <w:unhideWhenUsed/>
    <w:rsid w:val="006B0395"/>
    <w:pPr>
      <w:spacing w:after="120" w:line="480" w:lineRule="auto"/>
      <w:ind w:left="360"/>
    </w:pPr>
  </w:style>
  <w:style w:type="character" w:customStyle="1" w:styleId="BodyTextIndent2Char">
    <w:name w:val="Body Text Indent 2 Char"/>
    <w:basedOn w:val="DefaultParagraphFont"/>
    <w:link w:val="BodyTextIndent2"/>
    <w:uiPriority w:val="99"/>
    <w:semiHidden/>
    <w:rsid w:val="006B0395"/>
    <w:rPr>
      <w:rFonts w:ascii="Arial" w:hAnsi="Arial"/>
    </w:rPr>
  </w:style>
  <w:style w:type="paragraph" w:styleId="BodyTextIndent3">
    <w:name w:val="Body Text Indent 3"/>
    <w:basedOn w:val="Normal"/>
    <w:link w:val="BodyTextIndent3Char"/>
    <w:uiPriority w:val="99"/>
    <w:semiHidden/>
    <w:unhideWhenUsed/>
    <w:rsid w:val="006B039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B0395"/>
    <w:rPr>
      <w:rFonts w:ascii="Arial" w:hAnsi="Arial"/>
      <w:sz w:val="16"/>
      <w:szCs w:val="16"/>
    </w:rPr>
  </w:style>
  <w:style w:type="paragraph" w:styleId="Closing">
    <w:name w:val="Closing"/>
    <w:basedOn w:val="Normal"/>
    <w:link w:val="ClosingChar"/>
    <w:uiPriority w:val="99"/>
    <w:semiHidden/>
    <w:unhideWhenUsed/>
    <w:rsid w:val="006B0395"/>
    <w:pPr>
      <w:ind w:left="4320"/>
    </w:pPr>
  </w:style>
  <w:style w:type="character" w:customStyle="1" w:styleId="ClosingChar">
    <w:name w:val="Closing Char"/>
    <w:basedOn w:val="DefaultParagraphFont"/>
    <w:link w:val="Closing"/>
    <w:uiPriority w:val="99"/>
    <w:semiHidden/>
    <w:rsid w:val="006B0395"/>
    <w:rPr>
      <w:rFonts w:ascii="Arial" w:hAnsi="Arial"/>
    </w:rPr>
  </w:style>
  <w:style w:type="paragraph" w:styleId="Date">
    <w:name w:val="Date"/>
    <w:basedOn w:val="Normal"/>
    <w:next w:val="Normal"/>
    <w:link w:val="DateChar"/>
    <w:uiPriority w:val="99"/>
    <w:semiHidden/>
    <w:unhideWhenUsed/>
    <w:rsid w:val="006B0395"/>
  </w:style>
  <w:style w:type="character" w:customStyle="1" w:styleId="DateChar">
    <w:name w:val="Date Char"/>
    <w:basedOn w:val="DefaultParagraphFont"/>
    <w:link w:val="Date"/>
    <w:uiPriority w:val="99"/>
    <w:semiHidden/>
    <w:rsid w:val="006B0395"/>
    <w:rPr>
      <w:rFonts w:ascii="Arial" w:hAnsi="Arial"/>
    </w:rPr>
  </w:style>
  <w:style w:type="paragraph" w:styleId="E-mailSignature">
    <w:name w:val="E-mail Signature"/>
    <w:basedOn w:val="Normal"/>
    <w:link w:val="E-mailSignatureChar"/>
    <w:uiPriority w:val="99"/>
    <w:semiHidden/>
    <w:unhideWhenUsed/>
    <w:rsid w:val="006B0395"/>
  </w:style>
  <w:style w:type="character" w:customStyle="1" w:styleId="E-mailSignatureChar">
    <w:name w:val="E-mail Signature Char"/>
    <w:basedOn w:val="DefaultParagraphFont"/>
    <w:link w:val="E-mailSignature"/>
    <w:uiPriority w:val="99"/>
    <w:semiHidden/>
    <w:rsid w:val="006B0395"/>
    <w:rPr>
      <w:rFonts w:ascii="Arial" w:hAnsi="Arial"/>
    </w:rPr>
  </w:style>
  <w:style w:type="paragraph" w:styleId="EndnoteText">
    <w:name w:val="endnote text"/>
    <w:basedOn w:val="Normal"/>
    <w:link w:val="EndnoteTextChar"/>
    <w:uiPriority w:val="99"/>
    <w:semiHidden/>
    <w:unhideWhenUsed/>
    <w:rsid w:val="006B0395"/>
    <w:rPr>
      <w:sz w:val="20"/>
      <w:szCs w:val="20"/>
    </w:rPr>
  </w:style>
  <w:style w:type="character" w:customStyle="1" w:styleId="EndnoteTextChar">
    <w:name w:val="Endnote Text Char"/>
    <w:basedOn w:val="DefaultParagraphFont"/>
    <w:link w:val="EndnoteText"/>
    <w:uiPriority w:val="99"/>
    <w:semiHidden/>
    <w:rsid w:val="006B0395"/>
    <w:rPr>
      <w:rFonts w:ascii="Arial" w:hAnsi="Arial"/>
      <w:sz w:val="20"/>
      <w:szCs w:val="20"/>
    </w:rPr>
  </w:style>
  <w:style w:type="paragraph" w:styleId="EnvelopeAddress">
    <w:name w:val="envelope address"/>
    <w:basedOn w:val="Normal"/>
    <w:uiPriority w:val="99"/>
    <w:semiHidden/>
    <w:unhideWhenUsed/>
    <w:rsid w:val="006B0395"/>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B0395"/>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6B0395"/>
    <w:rPr>
      <w:i/>
      <w:iCs/>
    </w:rPr>
  </w:style>
  <w:style w:type="character" w:customStyle="1" w:styleId="HTMLAddressChar">
    <w:name w:val="HTML Address Char"/>
    <w:basedOn w:val="DefaultParagraphFont"/>
    <w:link w:val="HTMLAddress"/>
    <w:uiPriority w:val="99"/>
    <w:semiHidden/>
    <w:rsid w:val="006B0395"/>
    <w:rPr>
      <w:rFonts w:ascii="Arial" w:hAnsi="Arial"/>
      <w:i/>
      <w:iCs/>
    </w:rPr>
  </w:style>
  <w:style w:type="paragraph" w:styleId="HTMLPreformatted">
    <w:name w:val="HTML Preformatted"/>
    <w:basedOn w:val="Normal"/>
    <w:link w:val="HTMLPreformattedChar"/>
    <w:uiPriority w:val="99"/>
    <w:semiHidden/>
    <w:unhideWhenUsed/>
    <w:rsid w:val="006B0395"/>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B0395"/>
    <w:rPr>
      <w:rFonts w:ascii="Consolas" w:hAnsi="Consolas"/>
      <w:sz w:val="20"/>
      <w:szCs w:val="20"/>
    </w:rPr>
  </w:style>
  <w:style w:type="paragraph" w:styleId="Index1">
    <w:name w:val="index 1"/>
    <w:basedOn w:val="Normal"/>
    <w:next w:val="Normal"/>
    <w:autoRedefine/>
    <w:uiPriority w:val="99"/>
    <w:semiHidden/>
    <w:unhideWhenUsed/>
    <w:rsid w:val="006B0395"/>
    <w:pPr>
      <w:ind w:left="220" w:hanging="220"/>
    </w:pPr>
  </w:style>
  <w:style w:type="paragraph" w:styleId="Index2">
    <w:name w:val="index 2"/>
    <w:basedOn w:val="Normal"/>
    <w:next w:val="Normal"/>
    <w:autoRedefine/>
    <w:uiPriority w:val="99"/>
    <w:semiHidden/>
    <w:unhideWhenUsed/>
    <w:rsid w:val="006B0395"/>
    <w:pPr>
      <w:ind w:left="440" w:hanging="220"/>
    </w:pPr>
  </w:style>
  <w:style w:type="paragraph" w:styleId="Index3">
    <w:name w:val="index 3"/>
    <w:basedOn w:val="Normal"/>
    <w:next w:val="Normal"/>
    <w:autoRedefine/>
    <w:uiPriority w:val="99"/>
    <w:semiHidden/>
    <w:unhideWhenUsed/>
    <w:rsid w:val="006B0395"/>
    <w:pPr>
      <w:ind w:left="660" w:hanging="220"/>
    </w:pPr>
  </w:style>
  <w:style w:type="paragraph" w:styleId="Index4">
    <w:name w:val="index 4"/>
    <w:basedOn w:val="Normal"/>
    <w:next w:val="Normal"/>
    <w:autoRedefine/>
    <w:uiPriority w:val="99"/>
    <w:semiHidden/>
    <w:unhideWhenUsed/>
    <w:rsid w:val="006B0395"/>
    <w:pPr>
      <w:ind w:left="880" w:hanging="220"/>
    </w:pPr>
  </w:style>
  <w:style w:type="paragraph" w:styleId="Index5">
    <w:name w:val="index 5"/>
    <w:basedOn w:val="Normal"/>
    <w:next w:val="Normal"/>
    <w:autoRedefine/>
    <w:uiPriority w:val="99"/>
    <w:semiHidden/>
    <w:unhideWhenUsed/>
    <w:rsid w:val="006B0395"/>
    <w:pPr>
      <w:ind w:left="1100" w:hanging="220"/>
    </w:pPr>
  </w:style>
  <w:style w:type="paragraph" w:styleId="Index6">
    <w:name w:val="index 6"/>
    <w:basedOn w:val="Normal"/>
    <w:next w:val="Normal"/>
    <w:autoRedefine/>
    <w:uiPriority w:val="99"/>
    <w:semiHidden/>
    <w:unhideWhenUsed/>
    <w:rsid w:val="006B0395"/>
    <w:pPr>
      <w:ind w:left="1320" w:hanging="220"/>
    </w:pPr>
  </w:style>
  <w:style w:type="paragraph" w:styleId="Index7">
    <w:name w:val="index 7"/>
    <w:basedOn w:val="Normal"/>
    <w:next w:val="Normal"/>
    <w:autoRedefine/>
    <w:uiPriority w:val="99"/>
    <w:semiHidden/>
    <w:unhideWhenUsed/>
    <w:rsid w:val="006B0395"/>
    <w:pPr>
      <w:ind w:left="1540" w:hanging="220"/>
    </w:pPr>
  </w:style>
  <w:style w:type="paragraph" w:styleId="Index8">
    <w:name w:val="index 8"/>
    <w:basedOn w:val="Normal"/>
    <w:next w:val="Normal"/>
    <w:autoRedefine/>
    <w:uiPriority w:val="99"/>
    <w:semiHidden/>
    <w:unhideWhenUsed/>
    <w:rsid w:val="006B0395"/>
    <w:pPr>
      <w:ind w:left="1760" w:hanging="220"/>
    </w:pPr>
  </w:style>
  <w:style w:type="paragraph" w:styleId="Index9">
    <w:name w:val="index 9"/>
    <w:basedOn w:val="Normal"/>
    <w:next w:val="Normal"/>
    <w:autoRedefine/>
    <w:uiPriority w:val="99"/>
    <w:semiHidden/>
    <w:unhideWhenUsed/>
    <w:rsid w:val="006B0395"/>
    <w:pPr>
      <w:ind w:left="1980" w:hanging="220"/>
    </w:pPr>
  </w:style>
  <w:style w:type="paragraph" w:styleId="IndexHeading">
    <w:name w:val="index heading"/>
    <w:basedOn w:val="Normal"/>
    <w:next w:val="Index1"/>
    <w:uiPriority w:val="99"/>
    <w:semiHidden/>
    <w:unhideWhenUsed/>
    <w:rsid w:val="006B039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B039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B0395"/>
    <w:rPr>
      <w:rFonts w:ascii="Arial" w:hAnsi="Arial"/>
      <w:i/>
      <w:iCs/>
      <w:color w:val="4F81BD" w:themeColor="accent1"/>
    </w:rPr>
  </w:style>
  <w:style w:type="paragraph" w:styleId="List">
    <w:name w:val="List"/>
    <w:basedOn w:val="Normal"/>
    <w:uiPriority w:val="99"/>
    <w:semiHidden/>
    <w:unhideWhenUsed/>
    <w:rsid w:val="006B0395"/>
    <w:pPr>
      <w:ind w:left="360" w:hanging="360"/>
      <w:contextualSpacing/>
    </w:pPr>
  </w:style>
  <w:style w:type="paragraph" w:styleId="List2">
    <w:name w:val="List 2"/>
    <w:basedOn w:val="Normal"/>
    <w:uiPriority w:val="99"/>
    <w:semiHidden/>
    <w:unhideWhenUsed/>
    <w:rsid w:val="006B0395"/>
    <w:pPr>
      <w:ind w:left="720" w:hanging="360"/>
      <w:contextualSpacing/>
    </w:pPr>
  </w:style>
  <w:style w:type="paragraph" w:styleId="List3">
    <w:name w:val="List 3"/>
    <w:basedOn w:val="Normal"/>
    <w:uiPriority w:val="99"/>
    <w:semiHidden/>
    <w:unhideWhenUsed/>
    <w:rsid w:val="006B0395"/>
    <w:pPr>
      <w:ind w:left="1080" w:hanging="360"/>
      <w:contextualSpacing/>
    </w:pPr>
  </w:style>
  <w:style w:type="paragraph" w:styleId="List4">
    <w:name w:val="List 4"/>
    <w:basedOn w:val="Normal"/>
    <w:uiPriority w:val="99"/>
    <w:semiHidden/>
    <w:unhideWhenUsed/>
    <w:rsid w:val="006B0395"/>
    <w:pPr>
      <w:ind w:left="1440" w:hanging="360"/>
      <w:contextualSpacing/>
    </w:pPr>
  </w:style>
  <w:style w:type="paragraph" w:styleId="List5">
    <w:name w:val="List 5"/>
    <w:basedOn w:val="Normal"/>
    <w:uiPriority w:val="99"/>
    <w:semiHidden/>
    <w:unhideWhenUsed/>
    <w:rsid w:val="006B0395"/>
    <w:pPr>
      <w:ind w:left="1800" w:hanging="360"/>
      <w:contextualSpacing/>
    </w:pPr>
  </w:style>
  <w:style w:type="paragraph" w:styleId="ListContinue">
    <w:name w:val="List Continue"/>
    <w:basedOn w:val="Normal"/>
    <w:uiPriority w:val="99"/>
    <w:semiHidden/>
    <w:unhideWhenUsed/>
    <w:rsid w:val="006B0395"/>
    <w:pPr>
      <w:spacing w:after="120"/>
      <w:ind w:left="360"/>
      <w:contextualSpacing/>
    </w:pPr>
  </w:style>
  <w:style w:type="paragraph" w:styleId="ListContinue2">
    <w:name w:val="List Continue 2"/>
    <w:basedOn w:val="Normal"/>
    <w:uiPriority w:val="99"/>
    <w:semiHidden/>
    <w:unhideWhenUsed/>
    <w:rsid w:val="006B0395"/>
    <w:pPr>
      <w:spacing w:after="120"/>
      <w:ind w:left="720"/>
      <w:contextualSpacing/>
    </w:pPr>
  </w:style>
  <w:style w:type="paragraph" w:styleId="ListContinue3">
    <w:name w:val="List Continue 3"/>
    <w:basedOn w:val="Normal"/>
    <w:uiPriority w:val="99"/>
    <w:semiHidden/>
    <w:unhideWhenUsed/>
    <w:rsid w:val="006B0395"/>
    <w:pPr>
      <w:spacing w:after="120"/>
      <w:ind w:left="1080"/>
      <w:contextualSpacing/>
    </w:pPr>
  </w:style>
  <w:style w:type="paragraph" w:styleId="ListContinue4">
    <w:name w:val="List Continue 4"/>
    <w:basedOn w:val="Normal"/>
    <w:uiPriority w:val="99"/>
    <w:semiHidden/>
    <w:unhideWhenUsed/>
    <w:rsid w:val="006B0395"/>
    <w:pPr>
      <w:spacing w:after="120"/>
      <w:ind w:left="1440"/>
      <w:contextualSpacing/>
    </w:pPr>
  </w:style>
  <w:style w:type="paragraph" w:styleId="ListContinue5">
    <w:name w:val="List Continue 5"/>
    <w:basedOn w:val="Normal"/>
    <w:uiPriority w:val="99"/>
    <w:semiHidden/>
    <w:unhideWhenUsed/>
    <w:rsid w:val="006B0395"/>
    <w:pPr>
      <w:spacing w:after="120"/>
      <w:ind w:left="1800"/>
      <w:contextualSpacing/>
    </w:pPr>
  </w:style>
  <w:style w:type="paragraph" w:styleId="ListNumber">
    <w:name w:val="List Number"/>
    <w:basedOn w:val="Normal"/>
    <w:uiPriority w:val="99"/>
    <w:semiHidden/>
    <w:unhideWhenUsed/>
    <w:rsid w:val="006B0395"/>
    <w:pPr>
      <w:numPr>
        <w:numId w:val="4"/>
      </w:numPr>
      <w:contextualSpacing/>
    </w:pPr>
  </w:style>
  <w:style w:type="paragraph" w:styleId="ListNumber2">
    <w:name w:val="List Number 2"/>
    <w:basedOn w:val="Normal"/>
    <w:uiPriority w:val="99"/>
    <w:semiHidden/>
    <w:unhideWhenUsed/>
    <w:rsid w:val="006B0395"/>
    <w:pPr>
      <w:numPr>
        <w:numId w:val="5"/>
      </w:numPr>
      <w:contextualSpacing/>
    </w:pPr>
  </w:style>
  <w:style w:type="paragraph" w:styleId="ListNumber3">
    <w:name w:val="List Number 3"/>
    <w:basedOn w:val="Normal"/>
    <w:uiPriority w:val="99"/>
    <w:semiHidden/>
    <w:unhideWhenUsed/>
    <w:rsid w:val="006B0395"/>
    <w:pPr>
      <w:numPr>
        <w:numId w:val="6"/>
      </w:numPr>
      <w:contextualSpacing/>
    </w:pPr>
  </w:style>
  <w:style w:type="paragraph" w:styleId="ListNumber4">
    <w:name w:val="List Number 4"/>
    <w:basedOn w:val="Normal"/>
    <w:uiPriority w:val="99"/>
    <w:semiHidden/>
    <w:unhideWhenUsed/>
    <w:rsid w:val="006B0395"/>
    <w:pPr>
      <w:numPr>
        <w:numId w:val="7"/>
      </w:numPr>
      <w:contextualSpacing/>
    </w:pPr>
  </w:style>
  <w:style w:type="paragraph" w:styleId="ListNumber5">
    <w:name w:val="List Number 5"/>
    <w:basedOn w:val="Normal"/>
    <w:uiPriority w:val="99"/>
    <w:semiHidden/>
    <w:unhideWhenUsed/>
    <w:rsid w:val="006B0395"/>
    <w:pPr>
      <w:numPr>
        <w:numId w:val="8"/>
      </w:numPr>
      <w:contextualSpacing/>
    </w:pPr>
  </w:style>
  <w:style w:type="paragraph" w:styleId="MacroText">
    <w:name w:val="macro"/>
    <w:link w:val="MacroTextChar"/>
    <w:uiPriority w:val="99"/>
    <w:semiHidden/>
    <w:unhideWhenUsed/>
    <w:rsid w:val="006B039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6B0395"/>
    <w:rPr>
      <w:rFonts w:ascii="Consolas" w:hAnsi="Consolas"/>
      <w:sz w:val="20"/>
      <w:szCs w:val="20"/>
    </w:rPr>
  </w:style>
  <w:style w:type="paragraph" w:styleId="MessageHeader">
    <w:name w:val="Message Header"/>
    <w:basedOn w:val="Normal"/>
    <w:link w:val="MessageHeaderChar"/>
    <w:uiPriority w:val="99"/>
    <w:semiHidden/>
    <w:unhideWhenUsed/>
    <w:rsid w:val="006B0395"/>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B0395"/>
    <w:rPr>
      <w:rFonts w:asciiTheme="majorHAnsi" w:eastAsiaTheme="majorEastAsia" w:hAnsiTheme="majorHAnsi" w:cstheme="majorBidi"/>
      <w:sz w:val="24"/>
      <w:szCs w:val="24"/>
      <w:shd w:val="pct20" w:color="auto" w:fill="auto"/>
    </w:rPr>
  </w:style>
  <w:style w:type="paragraph" w:styleId="NoSpacing">
    <w:name w:val="No Spacing"/>
    <w:uiPriority w:val="1"/>
    <w:qFormat/>
    <w:rsid w:val="006B0395"/>
    <w:pPr>
      <w:spacing w:after="0" w:line="240" w:lineRule="auto"/>
    </w:pPr>
    <w:rPr>
      <w:rFonts w:ascii="Arial" w:hAnsi="Arial"/>
    </w:rPr>
  </w:style>
  <w:style w:type="paragraph" w:styleId="NormalWeb">
    <w:name w:val="Normal (Web)"/>
    <w:basedOn w:val="Normal"/>
    <w:uiPriority w:val="99"/>
    <w:semiHidden/>
    <w:unhideWhenUsed/>
    <w:rsid w:val="006B0395"/>
    <w:rPr>
      <w:rFonts w:ascii="Times New Roman" w:hAnsi="Times New Roman" w:cs="Times New Roman"/>
      <w:sz w:val="24"/>
      <w:szCs w:val="24"/>
    </w:rPr>
  </w:style>
  <w:style w:type="paragraph" w:styleId="NormalIndent">
    <w:name w:val="Normal Indent"/>
    <w:basedOn w:val="Normal"/>
    <w:uiPriority w:val="99"/>
    <w:semiHidden/>
    <w:unhideWhenUsed/>
    <w:rsid w:val="006B0395"/>
    <w:pPr>
      <w:ind w:left="720"/>
    </w:pPr>
  </w:style>
  <w:style w:type="paragraph" w:styleId="NoteHeading">
    <w:name w:val="Note Heading"/>
    <w:basedOn w:val="Normal"/>
    <w:next w:val="Normal"/>
    <w:link w:val="NoteHeadingChar"/>
    <w:uiPriority w:val="99"/>
    <w:semiHidden/>
    <w:unhideWhenUsed/>
    <w:rsid w:val="006B0395"/>
  </w:style>
  <w:style w:type="character" w:customStyle="1" w:styleId="NoteHeadingChar">
    <w:name w:val="Note Heading Char"/>
    <w:basedOn w:val="DefaultParagraphFont"/>
    <w:link w:val="NoteHeading"/>
    <w:uiPriority w:val="99"/>
    <w:semiHidden/>
    <w:rsid w:val="006B0395"/>
    <w:rPr>
      <w:rFonts w:ascii="Arial" w:hAnsi="Arial"/>
    </w:rPr>
  </w:style>
  <w:style w:type="paragraph" w:styleId="Quote">
    <w:name w:val="Quote"/>
    <w:basedOn w:val="Normal"/>
    <w:next w:val="Normal"/>
    <w:link w:val="QuoteChar"/>
    <w:uiPriority w:val="29"/>
    <w:qFormat/>
    <w:rsid w:val="006B039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B0395"/>
    <w:rPr>
      <w:rFonts w:ascii="Arial" w:hAnsi="Arial"/>
      <w:i/>
      <w:iCs/>
      <w:color w:val="404040" w:themeColor="text1" w:themeTint="BF"/>
    </w:rPr>
  </w:style>
  <w:style w:type="paragraph" w:styleId="Salutation">
    <w:name w:val="Salutation"/>
    <w:basedOn w:val="Normal"/>
    <w:next w:val="Normal"/>
    <w:link w:val="SalutationChar"/>
    <w:uiPriority w:val="99"/>
    <w:semiHidden/>
    <w:unhideWhenUsed/>
    <w:rsid w:val="006B0395"/>
  </w:style>
  <w:style w:type="character" w:customStyle="1" w:styleId="SalutationChar">
    <w:name w:val="Salutation Char"/>
    <w:basedOn w:val="DefaultParagraphFont"/>
    <w:link w:val="Salutation"/>
    <w:uiPriority w:val="99"/>
    <w:semiHidden/>
    <w:rsid w:val="006B0395"/>
    <w:rPr>
      <w:rFonts w:ascii="Arial" w:hAnsi="Arial"/>
    </w:rPr>
  </w:style>
  <w:style w:type="paragraph" w:styleId="Signature">
    <w:name w:val="Signature"/>
    <w:basedOn w:val="Normal"/>
    <w:link w:val="SignatureChar"/>
    <w:uiPriority w:val="99"/>
    <w:semiHidden/>
    <w:unhideWhenUsed/>
    <w:rsid w:val="006B0395"/>
    <w:pPr>
      <w:ind w:left="4320"/>
    </w:pPr>
  </w:style>
  <w:style w:type="character" w:customStyle="1" w:styleId="SignatureChar">
    <w:name w:val="Signature Char"/>
    <w:basedOn w:val="DefaultParagraphFont"/>
    <w:link w:val="Signature"/>
    <w:uiPriority w:val="99"/>
    <w:semiHidden/>
    <w:rsid w:val="006B0395"/>
    <w:rPr>
      <w:rFonts w:ascii="Arial" w:hAnsi="Arial"/>
    </w:rPr>
  </w:style>
  <w:style w:type="paragraph" w:styleId="Subtitle">
    <w:name w:val="Subtitle"/>
    <w:basedOn w:val="Normal"/>
    <w:next w:val="Normal"/>
    <w:link w:val="SubtitleChar"/>
    <w:uiPriority w:val="11"/>
    <w:qFormat/>
    <w:rsid w:val="006B0395"/>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6B0395"/>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6B0395"/>
    <w:pPr>
      <w:ind w:left="220" w:hanging="220"/>
    </w:pPr>
  </w:style>
  <w:style w:type="paragraph" w:styleId="TOAHeading">
    <w:name w:val="toa heading"/>
    <w:basedOn w:val="Normal"/>
    <w:next w:val="Normal"/>
    <w:uiPriority w:val="99"/>
    <w:semiHidden/>
    <w:unhideWhenUsed/>
    <w:rsid w:val="006B0395"/>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6B0395"/>
    <w:pPr>
      <w:spacing w:after="100"/>
      <w:ind w:left="880"/>
    </w:pPr>
  </w:style>
  <w:style w:type="paragraph" w:styleId="TOC6">
    <w:name w:val="toc 6"/>
    <w:basedOn w:val="Normal"/>
    <w:next w:val="Normal"/>
    <w:autoRedefine/>
    <w:uiPriority w:val="39"/>
    <w:semiHidden/>
    <w:unhideWhenUsed/>
    <w:rsid w:val="006B0395"/>
    <w:pPr>
      <w:spacing w:after="100"/>
      <w:ind w:left="1100"/>
    </w:pPr>
  </w:style>
  <w:style w:type="paragraph" w:styleId="TOC7">
    <w:name w:val="toc 7"/>
    <w:basedOn w:val="Normal"/>
    <w:next w:val="Normal"/>
    <w:autoRedefine/>
    <w:uiPriority w:val="39"/>
    <w:semiHidden/>
    <w:unhideWhenUsed/>
    <w:rsid w:val="006B0395"/>
    <w:pPr>
      <w:spacing w:after="100"/>
      <w:ind w:left="1320"/>
    </w:pPr>
  </w:style>
  <w:style w:type="paragraph" w:styleId="TOC8">
    <w:name w:val="toc 8"/>
    <w:basedOn w:val="Normal"/>
    <w:next w:val="Normal"/>
    <w:autoRedefine/>
    <w:uiPriority w:val="39"/>
    <w:semiHidden/>
    <w:unhideWhenUsed/>
    <w:rsid w:val="006B0395"/>
    <w:pPr>
      <w:spacing w:after="100"/>
      <w:ind w:left="1540"/>
    </w:pPr>
  </w:style>
  <w:style w:type="paragraph" w:styleId="TOC9">
    <w:name w:val="toc 9"/>
    <w:basedOn w:val="Normal"/>
    <w:next w:val="Normal"/>
    <w:autoRedefine/>
    <w:uiPriority w:val="39"/>
    <w:semiHidden/>
    <w:unhideWhenUsed/>
    <w:rsid w:val="006B0395"/>
    <w:pPr>
      <w:spacing w:after="100"/>
      <w:ind w:left="1760"/>
    </w:pPr>
  </w:style>
  <w:style w:type="paragraph" w:styleId="TOCHeading">
    <w:name w:val="TOC Heading"/>
    <w:basedOn w:val="Heading1"/>
    <w:next w:val="Normal"/>
    <w:uiPriority w:val="39"/>
    <w:semiHidden/>
    <w:unhideWhenUsed/>
    <w:qFormat/>
    <w:rsid w:val="006B0395"/>
    <w:pPr>
      <w:keepLines/>
      <w:numPr>
        <w:numId w:val="0"/>
      </w:numPr>
      <w:tabs>
        <w:tab w:val="clear" w:pos="360"/>
      </w:tabs>
      <w:autoSpaceDE/>
      <w:autoSpaceDN/>
      <w:adjustRightInd/>
      <w:spacing w:before="240" w:after="0"/>
      <w:outlineLvl w:val="9"/>
    </w:pPr>
    <w:rPr>
      <w:rFonts w:asciiTheme="majorHAnsi" w:eastAsiaTheme="majorEastAsia" w:hAnsiTheme="majorHAnsi" w:cstheme="majorBidi"/>
      <w:b w:val="0"/>
      <w:bCs w:val="0"/>
      <w:color w:val="365F91" w:themeColor="accent1" w:themeShade="BF"/>
      <w:sz w:val="32"/>
      <w:szCs w:val="32"/>
    </w:rPr>
  </w:style>
  <w:style w:type="character" w:customStyle="1" w:styleId="CaptionChar">
    <w:name w:val="Caption Char"/>
    <w:aliases w:val="Caption-SEP.Outline Char"/>
    <w:basedOn w:val="DefaultParagraphFont"/>
    <w:link w:val="Caption"/>
    <w:locked/>
    <w:rsid w:val="002D1560"/>
    <w:rPr>
      <w:rFonts w:ascii="Arial" w:hAnsi="Arial"/>
      <w:b/>
      <w:sz w:val="20"/>
    </w:rPr>
  </w:style>
  <w:style w:type="paragraph" w:customStyle="1" w:styleId="BackCoverText-SEPGuide">
    <w:name w:val="Back Cover Text - SEP Guide"/>
    <w:basedOn w:val="Normal"/>
    <w:qFormat/>
    <w:rsid w:val="000B3844"/>
    <w:pPr>
      <w:spacing w:line="276" w:lineRule="auto"/>
    </w:pPr>
    <w:rPr>
      <w:rFonts w:ascii="Times New Roman" w:eastAsiaTheme="minorEastAsia" w:hAnsi="Times New Roman" w:cs="Times New Roman"/>
      <w:sz w:val="24"/>
      <w:szCs w:val="24"/>
    </w:rPr>
  </w:style>
  <w:style w:type="character" w:styleId="LineNumber">
    <w:name w:val="line number"/>
    <w:basedOn w:val="DefaultParagraphFont"/>
    <w:uiPriority w:val="99"/>
    <w:semiHidden/>
    <w:unhideWhenUsed/>
    <w:rsid w:val="00C25D95"/>
  </w:style>
  <w:style w:type="paragraph" w:customStyle="1" w:styleId="GraphicClassBottomRight">
    <w:name w:val="Graphic Class Bottom Right"/>
    <w:qFormat/>
    <w:rsid w:val="00152ED7"/>
    <w:pPr>
      <w:tabs>
        <w:tab w:val="right" w:pos="9360"/>
      </w:tabs>
      <w:spacing w:after="0" w:line="240" w:lineRule="auto"/>
    </w:pPr>
    <w:rPr>
      <w:rFonts w:ascii="Arial" w:hAnsi="Arial"/>
      <w:b/>
      <w:sz w:val="16"/>
      <w:szCs w:val="16"/>
    </w:rPr>
  </w:style>
  <w:style w:type="paragraph" w:customStyle="1" w:styleId="GraphicClassTopLeft">
    <w:name w:val="Graphic Class Top Left"/>
    <w:basedOn w:val="Normal"/>
    <w:qFormat/>
    <w:rsid w:val="00152ED7"/>
    <w:pPr>
      <w:keepNext/>
    </w:pPr>
    <w:rPr>
      <w:b/>
      <w:sz w:val="16"/>
    </w:rPr>
  </w:style>
  <w:style w:type="paragraph" w:customStyle="1" w:styleId="13References">
    <w:name w:val="13_References"/>
    <w:basedOn w:val="Normal"/>
    <w:link w:val="13ReferencesChar"/>
    <w:qFormat/>
    <w:rsid w:val="00185DE1"/>
    <w:pPr>
      <w:spacing w:after="60"/>
      <w:ind w:left="360" w:hanging="360"/>
    </w:pPr>
    <w:rPr>
      <w:rFonts w:ascii="Times New Roman" w:eastAsiaTheme="minorEastAsia" w:hAnsi="Times New Roman" w:cs="Times New Roman"/>
      <w:sz w:val="24"/>
      <w:szCs w:val="24"/>
    </w:rPr>
  </w:style>
  <w:style w:type="character" w:customStyle="1" w:styleId="13ReferencesChar">
    <w:name w:val="13_References Char"/>
    <w:basedOn w:val="DefaultParagraphFont"/>
    <w:link w:val="13References"/>
    <w:rsid w:val="00185DE1"/>
    <w:rPr>
      <w:rFonts w:ascii="Times New Roman" w:eastAsiaTheme="minorEastAsia" w:hAnsi="Times New Roman" w:cs="Times New Roman"/>
      <w:sz w:val="24"/>
      <w:szCs w:val="24"/>
    </w:rPr>
  </w:style>
  <w:style w:type="paragraph" w:customStyle="1" w:styleId="Preface">
    <w:name w:val="Preface"/>
    <w:qFormat/>
    <w:rsid w:val="002660AF"/>
    <w:rPr>
      <w:rFonts w:ascii="Times New Roman" w:eastAsiaTheme="minorEastAsia" w:hAnsi="Times New Roman" w:cs="Times New Roman"/>
      <w:sz w:val="24"/>
      <w:szCs w:val="24"/>
    </w:rPr>
  </w:style>
  <w:style w:type="paragraph" w:customStyle="1" w:styleId="CopyrightPageSEPOutline">
    <w:name w:val="Copyright Page SEP Outline"/>
    <w:basedOn w:val="BodyText"/>
    <w:qFormat/>
    <w:rsid w:val="008C3ACB"/>
    <w:pPr>
      <w:spacing w:before="0" w:after="0"/>
    </w:pPr>
  </w:style>
  <w:style w:type="paragraph" w:customStyle="1" w:styleId="Table-ChangeTableColHed">
    <w:name w:val="Table-ChangeTable Col Hed"/>
    <w:basedOn w:val="Normal"/>
    <w:qFormat/>
    <w:rsid w:val="000217F3"/>
    <w:pPr>
      <w:keepNext/>
      <w:spacing w:before="60" w:after="60"/>
      <w:jc w:val="center"/>
    </w:pPr>
    <w:rPr>
      <w:rFonts w:eastAsia="Times New Roman" w:cstheme="minorHAnsi"/>
      <w:b/>
      <w:color w:val="000000" w:themeColor="text1"/>
      <w:sz w:val="20"/>
    </w:rPr>
  </w:style>
  <w:style w:type="character" w:styleId="UnresolvedMention">
    <w:name w:val="Unresolved Mention"/>
    <w:basedOn w:val="DefaultParagraphFont"/>
    <w:uiPriority w:val="99"/>
    <w:semiHidden/>
    <w:unhideWhenUsed/>
    <w:rsid w:val="00C11A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26003">
      <w:bodyDiv w:val="1"/>
      <w:marLeft w:val="0"/>
      <w:marRight w:val="0"/>
      <w:marTop w:val="0"/>
      <w:marBottom w:val="0"/>
      <w:divBdr>
        <w:top w:val="none" w:sz="0" w:space="0" w:color="auto"/>
        <w:left w:val="none" w:sz="0" w:space="0" w:color="auto"/>
        <w:bottom w:val="none" w:sz="0" w:space="0" w:color="auto"/>
        <w:right w:val="none" w:sz="0" w:space="0" w:color="auto"/>
      </w:divBdr>
    </w:div>
    <w:div w:id="192620969">
      <w:bodyDiv w:val="1"/>
      <w:marLeft w:val="0"/>
      <w:marRight w:val="0"/>
      <w:marTop w:val="0"/>
      <w:marBottom w:val="0"/>
      <w:divBdr>
        <w:top w:val="none" w:sz="0" w:space="0" w:color="auto"/>
        <w:left w:val="none" w:sz="0" w:space="0" w:color="auto"/>
        <w:bottom w:val="none" w:sz="0" w:space="0" w:color="auto"/>
        <w:right w:val="none" w:sz="0" w:space="0" w:color="auto"/>
      </w:divBdr>
    </w:div>
    <w:div w:id="279260734">
      <w:bodyDiv w:val="1"/>
      <w:marLeft w:val="0"/>
      <w:marRight w:val="0"/>
      <w:marTop w:val="0"/>
      <w:marBottom w:val="0"/>
      <w:divBdr>
        <w:top w:val="none" w:sz="0" w:space="0" w:color="auto"/>
        <w:left w:val="none" w:sz="0" w:space="0" w:color="auto"/>
        <w:bottom w:val="none" w:sz="0" w:space="0" w:color="auto"/>
        <w:right w:val="none" w:sz="0" w:space="0" w:color="auto"/>
      </w:divBdr>
    </w:div>
    <w:div w:id="553931718">
      <w:bodyDiv w:val="1"/>
      <w:marLeft w:val="0"/>
      <w:marRight w:val="0"/>
      <w:marTop w:val="0"/>
      <w:marBottom w:val="0"/>
      <w:divBdr>
        <w:top w:val="none" w:sz="0" w:space="0" w:color="auto"/>
        <w:left w:val="none" w:sz="0" w:space="0" w:color="auto"/>
        <w:bottom w:val="none" w:sz="0" w:space="0" w:color="auto"/>
        <w:right w:val="none" w:sz="0" w:space="0" w:color="auto"/>
      </w:divBdr>
    </w:div>
    <w:div w:id="711541780">
      <w:bodyDiv w:val="1"/>
      <w:marLeft w:val="0"/>
      <w:marRight w:val="0"/>
      <w:marTop w:val="0"/>
      <w:marBottom w:val="0"/>
      <w:divBdr>
        <w:top w:val="none" w:sz="0" w:space="0" w:color="auto"/>
        <w:left w:val="none" w:sz="0" w:space="0" w:color="auto"/>
        <w:bottom w:val="none" w:sz="0" w:space="0" w:color="auto"/>
        <w:right w:val="none" w:sz="0" w:space="0" w:color="auto"/>
      </w:divBdr>
    </w:div>
    <w:div w:id="864682069">
      <w:bodyDiv w:val="1"/>
      <w:marLeft w:val="0"/>
      <w:marRight w:val="0"/>
      <w:marTop w:val="0"/>
      <w:marBottom w:val="0"/>
      <w:divBdr>
        <w:top w:val="none" w:sz="0" w:space="0" w:color="auto"/>
        <w:left w:val="none" w:sz="0" w:space="0" w:color="auto"/>
        <w:bottom w:val="none" w:sz="0" w:space="0" w:color="auto"/>
        <w:right w:val="none" w:sz="0" w:space="0" w:color="auto"/>
      </w:divBdr>
    </w:div>
    <w:div w:id="956570179">
      <w:bodyDiv w:val="1"/>
      <w:marLeft w:val="0"/>
      <w:marRight w:val="0"/>
      <w:marTop w:val="0"/>
      <w:marBottom w:val="0"/>
      <w:divBdr>
        <w:top w:val="none" w:sz="0" w:space="0" w:color="auto"/>
        <w:left w:val="none" w:sz="0" w:space="0" w:color="auto"/>
        <w:bottom w:val="none" w:sz="0" w:space="0" w:color="auto"/>
        <w:right w:val="none" w:sz="0" w:space="0" w:color="auto"/>
      </w:divBdr>
      <w:divsChild>
        <w:div w:id="1692294712">
          <w:marLeft w:val="547"/>
          <w:marRight w:val="0"/>
          <w:marTop w:val="0"/>
          <w:marBottom w:val="0"/>
          <w:divBdr>
            <w:top w:val="none" w:sz="0" w:space="0" w:color="auto"/>
            <w:left w:val="none" w:sz="0" w:space="0" w:color="auto"/>
            <w:bottom w:val="none" w:sz="0" w:space="0" w:color="auto"/>
            <w:right w:val="none" w:sz="0" w:space="0" w:color="auto"/>
          </w:divBdr>
        </w:div>
      </w:divsChild>
    </w:div>
    <w:div w:id="1095397026">
      <w:bodyDiv w:val="1"/>
      <w:marLeft w:val="0"/>
      <w:marRight w:val="0"/>
      <w:marTop w:val="0"/>
      <w:marBottom w:val="0"/>
      <w:divBdr>
        <w:top w:val="none" w:sz="0" w:space="0" w:color="auto"/>
        <w:left w:val="none" w:sz="0" w:space="0" w:color="auto"/>
        <w:bottom w:val="none" w:sz="0" w:space="0" w:color="auto"/>
        <w:right w:val="none" w:sz="0" w:space="0" w:color="auto"/>
      </w:divBdr>
    </w:div>
    <w:div w:id="1114521100">
      <w:bodyDiv w:val="1"/>
      <w:marLeft w:val="0"/>
      <w:marRight w:val="0"/>
      <w:marTop w:val="0"/>
      <w:marBottom w:val="0"/>
      <w:divBdr>
        <w:top w:val="none" w:sz="0" w:space="0" w:color="auto"/>
        <w:left w:val="none" w:sz="0" w:space="0" w:color="auto"/>
        <w:bottom w:val="none" w:sz="0" w:space="0" w:color="auto"/>
        <w:right w:val="none" w:sz="0" w:space="0" w:color="auto"/>
      </w:divBdr>
    </w:div>
    <w:div w:id="1314719840">
      <w:bodyDiv w:val="1"/>
      <w:marLeft w:val="0"/>
      <w:marRight w:val="0"/>
      <w:marTop w:val="0"/>
      <w:marBottom w:val="0"/>
      <w:divBdr>
        <w:top w:val="none" w:sz="0" w:space="0" w:color="auto"/>
        <w:left w:val="none" w:sz="0" w:space="0" w:color="auto"/>
        <w:bottom w:val="none" w:sz="0" w:space="0" w:color="auto"/>
        <w:right w:val="none" w:sz="0" w:space="0" w:color="auto"/>
      </w:divBdr>
    </w:div>
    <w:div w:id="1347561954">
      <w:bodyDiv w:val="1"/>
      <w:marLeft w:val="0"/>
      <w:marRight w:val="0"/>
      <w:marTop w:val="0"/>
      <w:marBottom w:val="0"/>
      <w:divBdr>
        <w:top w:val="none" w:sz="0" w:space="0" w:color="auto"/>
        <w:left w:val="none" w:sz="0" w:space="0" w:color="auto"/>
        <w:bottom w:val="none" w:sz="0" w:space="0" w:color="auto"/>
        <w:right w:val="none" w:sz="0" w:space="0" w:color="auto"/>
      </w:divBdr>
    </w:div>
    <w:div w:id="1353920583">
      <w:bodyDiv w:val="1"/>
      <w:marLeft w:val="0"/>
      <w:marRight w:val="0"/>
      <w:marTop w:val="0"/>
      <w:marBottom w:val="0"/>
      <w:divBdr>
        <w:top w:val="none" w:sz="0" w:space="0" w:color="auto"/>
        <w:left w:val="none" w:sz="0" w:space="0" w:color="auto"/>
        <w:bottom w:val="none" w:sz="0" w:space="0" w:color="auto"/>
        <w:right w:val="none" w:sz="0" w:space="0" w:color="auto"/>
      </w:divBdr>
    </w:div>
    <w:div w:id="1702390430">
      <w:bodyDiv w:val="1"/>
      <w:marLeft w:val="0"/>
      <w:marRight w:val="0"/>
      <w:marTop w:val="0"/>
      <w:marBottom w:val="0"/>
      <w:divBdr>
        <w:top w:val="none" w:sz="0" w:space="0" w:color="auto"/>
        <w:left w:val="none" w:sz="0" w:space="0" w:color="auto"/>
        <w:bottom w:val="none" w:sz="0" w:space="0" w:color="auto"/>
        <w:right w:val="none" w:sz="0" w:space="0" w:color="auto"/>
      </w:divBdr>
    </w:div>
    <w:div w:id="1704674113">
      <w:bodyDiv w:val="1"/>
      <w:marLeft w:val="0"/>
      <w:marRight w:val="0"/>
      <w:marTop w:val="0"/>
      <w:marBottom w:val="0"/>
      <w:divBdr>
        <w:top w:val="none" w:sz="0" w:space="0" w:color="auto"/>
        <w:left w:val="none" w:sz="0" w:space="0" w:color="auto"/>
        <w:bottom w:val="none" w:sz="0" w:space="0" w:color="auto"/>
        <w:right w:val="none" w:sz="0" w:space="0" w:color="auto"/>
      </w:divBdr>
    </w:div>
    <w:div w:id="1810979198">
      <w:bodyDiv w:val="1"/>
      <w:marLeft w:val="0"/>
      <w:marRight w:val="0"/>
      <w:marTop w:val="0"/>
      <w:marBottom w:val="0"/>
      <w:divBdr>
        <w:top w:val="none" w:sz="0" w:space="0" w:color="auto"/>
        <w:left w:val="none" w:sz="0" w:space="0" w:color="auto"/>
        <w:bottom w:val="none" w:sz="0" w:space="0" w:color="auto"/>
        <w:right w:val="none" w:sz="0" w:space="0" w:color="auto"/>
      </w:divBdr>
    </w:div>
    <w:div w:id="1879735899">
      <w:bodyDiv w:val="1"/>
      <w:marLeft w:val="0"/>
      <w:marRight w:val="0"/>
      <w:marTop w:val="0"/>
      <w:marBottom w:val="0"/>
      <w:divBdr>
        <w:top w:val="none" w:sz="0" w:space="0" w:color="auto"/>
        <w:left w:val="none" w:sz="0" w:space="0" w:color="auto"/>
        <w:bottom w:val="none" w:sz="0" w:space="0" w:color="auto"/>
        <w:right w:val="none" w:sz="0" w:space="0" w:color="auto"/>
      </w:divBdr>
    </w:div>
    <w:div w:id="1926066462">
      <w:bodyDiv w:val="1"/>
      <w:marLeft w:val="0"/>
      <w:marRight w:val="0"/>
      <w:marTop w:val="0"/>
      <w:marBottom w:val="0"/>
      <w:divBdr>
        <w:top w:val="none" w:sz="0" w:space="0" w:color="auto"/>
        <w:left w:val="none" w:sz="0" w:space="0" w:color="auto"/>
        <w:bottom w:val="none" w:sz="0" w:space="0" w:color="auto"/>
        <w:right w:val="none" w:sz="0" w:space="0" w:color="auto"/>
      </w:divBdr>
    </w:div>
    <w:div w:id="1977450288">
      <w:bodyDiv w:val="1"/>
      <w:marLeft w:val="0"/>
      <w:marRight w:val="0"/>
      <w:marTop w:val="0"/>
      <w:marBottom w:val="0"/>
      <w:divBdr>
        <w:top w:val="none" w:sz="0" w:space="0" w:color="auto"/>
        <w:left w:val="none" w:sz="0" w:space="0" w:color="auto"/>
        <w:bottom w:val="none" w:sz="0" w:space="0" w:color="auto"/>
        <w:right w:val="none" w:sz="0" w:space="0" w:color="auto"/>
      </w:divBdr>
    </w:div>
    <w:div w:id="1992171449">
      <w:bodyDiv w:val="1"/>
      <w:marLeft w:val="0"/>
      <w:marRight w:val="0"/>
      <w:marTop w:val="0"/>
      <w:marBottom w:val="0"/>
      <w:divBdr>
        <w:top w:val="none" w:sz="0" w:space="0" w:color="auto"/>
        <w:left w:val="none" w:sz="0" w:space="0" w:color="auto"/>
        <w:bottom w:val="none" w:sz="0" w:space="0" w:color="auto"/>
        <w:right w:val="none" w:sz="0" w:space="0" w:color="auto"/>
      </w:divBdr>
    </w:div>
    <w:div w:id="2018577502">
      <w:bodyDiv w:val="1"/>
      <w:marLeft w:val="0"/>
      <w:marRight w:val="0"/>
      <w:marTop w:val="0"/>
      <w:marBottom w:val="0"/>
      <w:divBdr>
        <w:top w:val="none" w:sz="0" w:space="0" w:color="auto"/>
        <w:left w:val="none" w:sz="0" w:space="0" w:color="auto"/>
        <w:bottom w:val="none" w:sz="0" w:space="0" w:color="auto"/>
        <w:right w:val="none" w:sz="0" w:space="0" w:color="auto"/>
      </w:divBdr>
    </w:div>
    <w:div w:id="2029287684">
      <w:bodyDiv w:val="1"/>
      <w:marLeft w:val="0"/>
      <w:marRight w:val="0"/>
      <w:marTop w:val="0"/>
      <w:marBottom w:val="0"/>
      <w:divBdr>
        <w:top w:val="none" w:sz="0" w:space="0" w:color="auto"/>
        <w:left w:val="none" w:sz="0" w:space="0" w:color="auto"/>
        <w:bottom w:val="none" w:sz="0" w:space="0" w:color="auto"/>
        <w:right w:val="none" w:sz="0" w:space="0" w:color="auto"/>
      </w:divBdr>
      <w:divsChild>
        <w:div w:id="110993137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footer" Target="footer4.xml"/><Relationship Id="rId42" Type="http://schemas.openxmlformats.org/officeDocument/2006/relationships/header" Target="header21.xml"/><Relationship Id="rId47" Type="http://schemas.openxmlformats.org/officeDocument/2006/relationships/header" Target="header24.xml"/><Relationship Id="rId63" Type="http://schemas.openxmlformats.org/officeDocument/2006/relationships/diagramQuickStyle" Target="diagrams/quickStyle1.xml"/><Relationship Id="rId68" Type="http://schemas.openxmlformats.org/officeDocument/2006/relationships/header" Target="header31.xml"/><Relationship Id="rId84" Type="http://schemas.openxmlformats.org/officeDocument/2006/relationships/image" Target="media/image16.emf"/><Relationship Id="rId89" Type="http://schemas.openxmlformats.org/officeDocument/2006/relationships/hyperlink" Target="https://ac.cto.mil/maq/" TargetMode="External"/><Relationship Id="rId16" Type="http://schemas.openxmlformats.org/officeDocument/2006/relationships/header" Target="header4.xml"/><Relationship Id="rId11" Type="http://schemas.openxmlformats.org/officeDocument/2006/relationships/header" Target="header2.xml"/><Relationship Id="rId32" Type="http://schemas.openxmlformats.org/officeDocument/2006/relationships/header" Target="header15.xml"/><Relationship Id="rId37" Type="http://schemas.openxmlformats.org/officeDocument/2006/relationships/footer" Target="footer8.xml"/><Relationship Id="rId53" Type="http://schemas.openxmlformats.org/officeDocument/2006/relationships/hyperlink" Target="http://www.dcma.mil/LinkClick.aspx?fileticket=0CBjAarXWZA%3d&amp;portalid=31" TargetMode="External"/><Relationship Id="rId58" Type="http://schemas.openxmlformats.org/officeDocument/2006/relationships/image" Target="media/image9.png"/><Relationship Id="rId74" Type="http://schemas.openxmlformats.org/officeDocument/2006/relationships/header" Target="header34.xml"/><Relationship Id="rId102" Type="http://schemas.openxmlformats.org/officeDocument/2006/relationships/customXml" Target="../customXml/item2.xml"/><Relationship Id="rId5" Type="http://schemas.openxmlformats.org/officeDocument/2006/relationships/webSettings" Target="webSettings.xml"/><Relationship Id="rId90" Type="http://schemas.openxmlformats.org/officeDocument/2006/relationships/hyperlink" Target="https://ac.cto.mil/hsi/" TargetMode="External"/><Relationship Id="rId95" Type="http://schemas.openxmlformats.org/officeDocument/2006/relationships/header" Target="header37.xml"/><Relationship Id="rId22" Type="http://schemas.openxmlformats.org/officeDocument/2006/relationships/header" Target="header8.xml"/><Relationship Id="rId27" Type="http://schemas.openxmlformats.org/officeDocument/2006/relationships/header" Target="header11.xml"/><Relationship Id="rId43" Type="http://schemas.openxmlformats.org/officeDocument/2006/relationships/header" Target="header22.xml"/><Relationship Id="rId48" Type="http://schemas.openxmlformats.org/officeDocument/2006/relationships/header" Target="header25.xml"/><Relationship Id="rId64" Type="http://schemas.openxmlformats.org/officeDocument/2006/relationships/diagramColors" Target="diagrams/colors1.xml"/><Relationship Id="rId69" Type="http://schemas.openxmlformats.org/officeDocument/2006/relationships/header" Target="header32.xml"/><Relationship Id="rId85" Type="http://schemas.openxmlformats.org/officeDocument/2006/relationships/image" Target="media/image17.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6.xml"/><Relationship Id="rId33" Type="http://schemas.openxmlformats.org/officeDocument/2006/relationships/header" Target="header16.xml"/><Relationship Id="rId38" Type="http://schemas.openxmlformats.org/officeDocument/2006/relationships/image" Target="media/image2.png"/><Relationship Id="rId46" Type="http://schemas.openxmlformats.org/officeDocument/2006/relationships/header" Target="header23.xml"/><Relationship Id="rId59" Type="http://schemas.openxmlformats.org/officeDocument/2006/relationships/image" Target="media/image10.png"/><Relationship Id="rId67" Type="http://schemas.openxmlformats.org/officeDocument/2006/relationships/header" Target="header30.xml"/><Relationship Id="rId103" Type="http://schemas.openxmlformats.org/officeDocument/2006/relationships/customXml" Target="../customXml/item3.xml"/><Relationship Id="rId20" Type="http://schemas.openxmlformats.org/officeDocument/2006/relationships/header" Target="header7.xml"/><Relationship Id="rId41" Type="http://schemas.openxmlformats.org/officeDocument/2006/relationships/header" Target="header20.xml"/><Relationship Id="rId54" Type="http://schemas.openxmlformats.org/officeDocument/2006/relationships/image" Target="media/image5.png"/><Relationship Id="rId62" Type="http://schemas.openxmlformats.org/officeDocument/2006/relationships/diagramLayout" Target="diagrams/layout1.xml"/><Relationship Id="rId70" Type="http://schemas.openxmlformats.org/officeDocument/2006/relationships/header" Target="header33.xml"/><Relationship Id="rId75" Type="http://schemas.openxmlformats.org/officeDocument/2006/relationships/header" Target="header35.xml"/><Relationship Id="rId88" Type="http://schemas.openxmlformats.org/officeDocument/2006/relationships/image" Target="media/image18.png"/><Relationship Id="rId91" Type="http://schemas.openxmlformats.org/officeDocument/2006/relationships/hyperlink" Target="https://ac.cto.mil/sse/" TargetMode="External"/><Relationship Id="rId96" Type="http://schemas.openxmlformats.org/officeDocument/2006/relationships/hyperlink" Target="https://aaf.dau.edu/aaf/softwar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header" Target="header12.xml"/><Relationship Id="rId36" Type="http://schemas.openxmlformats.org/officeDocument/2006/relationships/header" Target="header19.xml"/><Relationship Id="rId49" Type="http://schemas.openxmlformats.org/officeDocument/2006/relationships/header" Target="header26.xml"/><Relationship Id="rId57" Type="http://schemas.openxmlformats.org/officeDocument/2006/relationships/image" Target="media/image8.png"/><Relationship Id="rId10" Type="http://schemas.openxmlformats.org/officeDocument/2006/relationships/footer" Target="footer1.xml"/><Relationship Id="rId31" Type="http://schemas.openxmlformats.org/officeDocument/2006/relationships/header" Target="header14.xml"/><Relationship Id="rId44" Type="http://schemas.openxmlformats.org/officeDocument/2006/relationships/hyperlink" Target="https://www.dodtechipedia.mil/dodwiki/display/techipedia/Chemical%2C+Biological%2C+Radiological%2C+and+Nuclear+Survivability" TargetMode="External"/><Relationship Id="rId52" Type="http://schemas.openxmlformats.org/officeDocument/2006/relationships/image" Target="media/image4.png"/><Relationship Id="rId60" Type="http://schemas.openxmlformats.org/officeDocument/2006/relationships/image" Target="media/image11.PNG"/><Relationship Id="rId65" Type="http://schemas.microsoft.com/office/2007/relationships/diagramDrawing" Target="diagrams/drawing1.xml"/><Relationship Id="rId73" Type="http://schemas.openxmlformats.org/officeDocument/2006/relationships/image" Target="media/image14.emf"/><Relationship Id="rId86" Type="http://schemas.openxmlformats.org/officeDocument/2006/relationships/hyperlink" Target="https://ac.cto.mil/rme/" TargetMode="External"/><Relationship Id="rId94" Type="http://schemas.openxmlformats.org/officeDocument/2006/relationships/header" Target="header36.xml"/><Relationship Id="rId99" Type="http://schemas.openxmlformats.org/officeDocument/2006/relationships/footer" Target="footer9.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mailto:osd.r-e.comm@mail.mil" TargetMode="External"/><Relationship Id="rId18" Type="http://schemas.openxmlformats.org/officeDocument/2006/relationships/header" Target="header6.xml"/><Relationship Id="rId39" Type="http://schemas.openxmlformats.org/officeDocument/2006/relationships/image" Target="media/image3.PNG"/><Relationship Id="rId34" Type="http://schemas.openxmlformats.org/officeDocument/2006/relationships/header" Target="header17.xml"/><Relationship Id="rId50" Type="http://schemas.openxmlformats.org/officeDocument/2006/relationships/header" Target="header27.xml"/><Relationship Id="rId55" Type="http://schemas.openxmlformats.org/officeDocument/2006/relationships/image" Target="media/image6.png"/><Relationship Id="rId76" Type="http://schemas.openxmlformats.org/officeDocument/2006/relationships/image" Target="media/image15.emf"/><Relationship Id="rId97" Type="http://schemas.openxmlformats.org/officeDocument/2006/relationships/header" Target="header38.xml"/><Relationship Id="rId104"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image" Target="media/image12.emf"/><Relationship Id="rId92" Type="http://schemas.openxmlformats.org/officeDocument/2006/relationships/hyperlink" Target="https://dodcio.defense.gov" TargetMode="External"/><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header" Target="header9.xml"/><Relationship Id="rId40" Type="http://schemas.openxmlformats.org/officeDocument/2006/relationships/hyperlink" Target="https://ac.cto.mil/specialty-engineering/" TargetMode="External"/><Relationship Id="rId45" Type="http://schemas.openxmlformats.org/officeDocument/2006/relationships/hyperlink" Target="http://www.dtic.mil/dtic/" TargetMode="External"/><Relationship Id="rId66" Type="http://schemas.openxmlformats.org/officeDocument/2006/relationships/header" Target="header29.xml"/><Relationship Id="rId87" Type="http://schemas.openxmlformats.org/officeDocument/2006/relationships/hyperlink" Target="http://aerospace.wpengine.netdna-cdn.com/wp-content/uploads/2015/05/Mission-Assurance-Guide-TOR-20078546-6018-REV-B.pdf" TargetMode="External"/><Relationship Id="rId61" Type="http://schemas.openxmlformats.org/officeDocument/2006/relationships/diagramData" Target="diagrams/data1.xml"/><Relationship Id="rId19" Type="http://schemas.openxmlformats.org/officeDocument/2006/relationships/footer" Target="footer3.xml"/><Relationship Id="rId14" Type="http://schemas.openxmlformats.org/officeDocument/2006/relationships/hyperlink" Target="https://www.cto.mil" TargetMode="External"/><Relationship Id="rId30" Type="http://schemas.openxmlformats.org/officeDocument/2006/relationships/header" Target="header13.xml"/><Relationship Id="rId35" Type="http://schemas.openxmlformats.org/officeDocument/2006/relationships/header" Target="header18.xml"/><Relationship Id="rId56" Type="http://schemas.openxmlformats.org/officeDocument/2006/relationships/image" Target="media/image7.png"/><Relationship Id="rId100" Type="http://schemas.openxmlformats.org/officeDocument/2006/relationships/fontTable" Target="fontTable.xml"/><Relationship Id="rId8" Type="http://schemas.openxmlformats.org/officeDocument/2006/relationships/image" Target="media/image1.tiff"/><Relationship Id="rId51" Type="http://schemas.openxmlformats.org/officeDocument/2006/relationships/header" Target="header28.xml"/><Relationship Id="rId72" Type="http://schemas.openxmlformats.org/officeDocument/2006/relationships/image" Target="media/image13.emf"/><Relationship Id="rId93" Type="http://schemas.openxmlformats.org/officeDocument/2006/relationships/image" Target="media/image19.png"/><Relationship Id="rId98" Type="http://schemas.openxmlformats.org/officeDocument/2006/relationships/header" Target="header39.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D95017-4707-4198-86D9-CC065AA4F20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22AFA0C7-D697-407D-90B2-65A170A9A145}">
      <dgm:prSet phldrT="[Text]"/>
      <dgm:spPr/>
      <dgm:t>
        <a:bodyPr/>
        <a:lstStyle/>
        <a:p>
          <a:r>
            <a:rPr lang="en-US"/>
            <a:t>Systems Engineering IPT</a:t>
          </a:r>
        </a:p>
      </dgm:t>
    </dgm:pt>
    <dgm:pt modelId="{3EC1F86D-9BD3-4033-86B8-6E6600B39DB5}" type="parTrans" cxnId="{3D5383E3-658D-476B-A28C-7D2064BC355C}">
      <dgm:prSet/>
      <dgm:spPr/>
      <dgm:t>
        <a:bodyPr/>
        <a:lstStyle/>
        <a:p>
          <a:endParaRPr lang="en-US"/>
        </a:p>
      </dgm:t>
    </dgm:pt>
    <dgm:pt modelId="{96172A2A-A689-448F-91DF-3C0F84E632F7}" type="sibTrans" cxnId="{3D5383E3-658D-476B-A28C-7D2064BC355C}">
      <dgm:prSet/>
      <dgm:spPr/>
      <dgm:t>
        <a:bodyPr/>
        <a:lstStyle/>
        <a:p>
          <a:endParaRPr lang="en-US"/>
        </a:p>
      </dgm:t>
    </dgm:pt>
    <dgm:pt modelId="{8948D3F9-FCB3-4990-8C97-72CA131A94D4}">
      <dgm:prSet phldrT="[Text]"/>
      <dgm:spPr/>
      <dgm:t>
        <a:bodyPr/>
        <a:lstStyle/>
        <a:p>
          <a:r>
            <a:rPr lang="en-US"/>
            <a:t>Digital Engineering WG</a:t>
          </a:r>
        </a:p>
      </dgm:t>
    </dgm:pt>
    <dgm:pt modelId="{FD0B55B6-69EA-4A6A-8D42-FDDE3620FB18}" type="parTrans" cxnId="{584E4982-CF5E-4E6C-AEBA-C4F4DAFB73B1}">
      <dgm:prSet/>
      <dgm:spPr/>
      <dgm:t>
        <a:bodyPr/>
        <a:lstStyle/>
        <a:p>
          <a:endParaRPr lang="en-US"/>
        </a:p>
      </dgm:t>
    </dgm:pt>
    <dgm:pt modelId="{D13F5E77-0781-4902-BA8D-2ABBDEA1D891}" type="sibTrans" cxnId="{584E4982-CF5E-4E6C-AEBA-C4F4DAFB73B1}">
      <dgm:prSet/>
      <dgm:spPr/>
      <dgm:t>
        <a:bodyPr/>
        <a:lstStyle/>
        <a:p>
          <a:endParaRPr lang="en-US"/>
        </a:p>
      </dgm:t>
    </dgm:pt>
    <dgm:pt modelId="{C14F0807-4602-4552-BC83-0CF02132731B}">
      <dgm:prSet phldrT="[Text]"/>
      <dgm:spPr/>
      <dgm:t>
        <a:bodyPr/>
        <a:lstStyle/>
        <a:p>
          <a:r>
            <a:rPr lang="en-US"/>
            <a:t>T&amp;E IPT</a:t>
          </a:r>
        </a:p>
      </dgm:t>
    </dgm:pt>
    <dgm:pt modelId="{39CA6EBC-8AE7-4CA6-881E-485D957972DF}" type="parTrans" cxnId="{EC991DDB-8F0F-441D-8CC0-BFAAF2A01B66}">
      <dgm:prSet/>
      <dgm:spPr/>
      <dgm:t>
        <a:bodyPr/>
        <a:lstStyle/>
        <a:p>
          <a:endParaRPr lang="en-US"/>
        </a:p>
      </dgm:t>
    </dgm:pt>
    <dgm:pt modelId="{51A4CF8B-777D-4227-92FE-B69C92917B17}" type="sibTrans" cxnId="{EC991DDB-8F0F-441D-8CC0-BFAAF2A01B66}">
      <dgm:prSet/>
      <dgm:spPr/>
      <dgm:t>
        <a:bodyPr/>
        <a:lstStyle/>
        <a:p>
          <a:endParaRPr lang="en-US"/>
        </a:p>
      </dgm:t>
    </dgm:pt>
    <dgm:pt modelId="{8F47B6C1-FE0F-4A05-B7F4-3F3931B7D855}">
      <dgm:prSet phldrT="[Text]"/>
      <dgm:spPr/>
      <dgm:t>
        <a:bodyPr/>
        <a:lstStyle/>
        <a:p>
          <a:r>
            <a:rPr lang="en-US"/>
            <a:t>Mission Equipment IPT</a:t>
          </a:r>
        </a:p>
      </dgm:t>
    </dgm:pt>
    <dgm:pt modelId="{6317A436-45AA-4D8B-8152-D1A582DDC09C}" type="parTrans" cxnId="{C95C240B-EF84-4B51-892C-F9B0B842C646}">
      <dgm:prSet/>
      <dgm:spPr/>
      <dgm:t>
        <a:bodyPr/>
        <a:lstStyle/>
        <a:p>
          <a:endParaRPr lang="en-US"/>
        </a:p>
      </dgm:t>
    </dgm:pt>
    <dgm:pt modelId="{AD2AFF36-BA04-4689-9B24-9AA1231201EB}" type="sibTrans" cxnId="{C95C240B-EF84-4B51-892C-F9B0B842C646}">
      <dgm:prSet/>
      <dgm:spPr/>
      <dgm:t>
        <a:bodyPr/>
        <a:lstStyle/>
        <a:p>
          <a:endParaRPr lang="en-US"/>
        </a:p>
      </dgm:t>
    </dgm:pt>
    <dgm:pt modelId="{D4F7AB24-A7ED-4E7A-8773-62A525B1EA4A}">
      <dgm:prSet/>
      <dgm:spPr/>
      <dgm:t>
        <a:bodyPr/>
        <a:lstStyle/>
        <a:p>
          <a:r>
            <a:rPr lang="en-US"/>
            <a:t>Airframe WG</a:t>
          </a:r>
        </a:p>
      </dgm:t>
    </dgm:pt>
    <dgm:pt modelId="{44456BFA-C427-46B3-929D-E1FF1AF979C6}" type="parTrans" cxnId="{CE9553A2-0B92-41CB-8C30-888194AE0753}">
      <dgm:prSet/>
      <dgm:spPr/>
      <dgm:t>
        <a:bodyPr/>
        <a:lstStyle/>
        <a:p>
          <a:endParaRPr lang="en-US"/>
        </a:p>
      </dgm:t>
    </dgm:pt>
    <dgm:pt modelId="{28D3D221-453B-4467-9E8D-84A160613902}" type="sibTrans" cxnId="{CE9553A2-0B92-41CB-8C30-888194AE0753}">
      <dgm:prSet/>
      <dgm:spPr/>
      <dgm:t>
        <a:bodyPr/>
        <a:lstStyle/>
        <a:p>
          <a:endParaRPr lang="en-US"/>
        </a:p>
      </dgm:t>
    </dgm:pt>
    <dgm:pt modelId="{D5AD1DDE-BA33-41F9-9ABD-2C76B6E5B691}">
      <dgm:prSet/>
      <dgm:spPr/>
      <dgm:t>
        <a:bodyPr/>
        <a:lstStyle/>
        <a:p>
          <a:r>
            <a:rPr lang="en-US"/>
            <a:t>Propulsion WG</a:t>
          </a:r>
        </a:p>
      </dgm:t>
    </dgm:pt>
    <dgm:pt modelId="{912F03F4-C2C2-4062-AEA1-87DF21B4A334}" type="parTrans" cxnId="{A90BC1ED-41A2-4411-A95D-40A5B580B1E9}">
      <dgm:prSet/>
      <dgm:spPr/>
      <dgm:t>
        <a:bodyPr/>
        <a:lstStyle/>
        <a:p>
          <a:endParaRPr lang="en-US"/>
        </a:p>
      </dgm:t>
    </dgm:pt>
    <dgm:pt modelId="{74E5DC23-271D-4F30-8D88-C89E37E4AEA7}" type="sibTrans" cxnId="{A90BC1ED-41A2-4411-A95D-40A5B580B1E9}">
      <dgm:prSet/>
      <dgm:spPr/>
      <dgm:t>
        <a:bodyPr/>
        <a:lstStyle/>
        <a:p>
          <a:endParaRPr lang="en-US"/>
        </a:p>
      </dgm:t>
    </dgm:pt>
    <dgm:pt modelId="{CDD1DEF7-863E-4CC5-A6D3-03DC90F94F3C}">
      <dgm:prSet/>
      <dgm:spPr/>
      <dgm:t>
        <a:bodyPr/>
        <a:lstStyle/>
        <a:p>
          <a:r>
            <a:rPr lang="en-US"/>
            <a:t>Software WG</a:t>
          </a:r>
        </a:p>
      </dgm:t>
    </dgm:pt>
    <dgm:pt modelId="{E1BF4862-5B9D-4771-B778-A5F316B1E3E0}" type="parTrans" cxnId="{7476B7F7-54DB-4642-BFB8-0C9321D67074}">
      <dgm:prSet/>
      <dgm:spPr/>
      <dgm:t>
        <a:bodyPr/>
        <a:lstStyle/>
        <a:p>
          <a:endParaRPr lang="en-US"/>
        </a:p>
      </dgm:t>
    </dgm:pt>
    <dgm:pt modelId="{52DF9FE7-5DC0-4B53-85C8-9E24ACC6B97D}" type="sibTrans" cxnId="{7476B7F7-54DB-4642-BFB8-0C9321D67074}">
      <dgm:prSet/>
      <dgm:spPr/>
      <dgm:t>
        <a:bodyPr/>
        <a:lstStyle/>
        <a:p>
          <a:endParaRPr lang="en-US"/>
        </a:p>
      </dgm:t>
    </dgm:pt>
    <dgm:pt modelId="{8B0311C6-95DA-4838-962A-D0787B7FF59C}">
      <dgm:prSet/>
      <dgm:spPr/>
      <dgm:t>
        <a:bodyPr/>
        <a:lstStyle/>
        <a:p>
          <a:r>
            <a:rPr lang="en-US"/>
            <a:t>Security WG</a:t>
          </a:r>
        </a:p>
      </dgm:t>
    </dgm:pt>
    <dgm:pt modelId="{8F1BFF7D-1671-4462-AEE7-91AB5217A9A3}" type="parTrans" cxnId="{BD7EF9B4-CEDC-4F48-BEFB-B42D31E4379F}">
      <dgm:prSet/>
      <dgm:spPr/>
      <dgm:t>
        <a:bodyPr/>
        <a:lstStyle/>
        <a:p>
          <a:endParaRPr lang="en-US"/>
        </a:p>
      </dgm:t>
    </dgm:pt>
    <dgm:pt modelId="{FFF153BA-5E6D-4A2A-BAF4-D074FE71C414}" type="sibTrans" cxnId="{BD7EF9B4-CEDC-4F48-BEFB-B42D31E4379F}">
      <dgm:prSet/>
      <dgm:spPr/>
      <dgm:t>
        <a:bodyPr/>
        <a:lstStyle/>
        <a:p>
          <a:endParaRPr lang="en-US"/>
        </a:p>
      </dgm:t>
    </dgm:pt>
    <dgm:pt modelId="{89098C75-4254-46A7-80E9-807B67902B07}">
      <dgm:prSet/>
      <dgm:spPr/>
      <dgm:t>
        <a:bodyPr/>
        <a:lstStyle/>
        <a:p>
          <a:r>
            <a:rPr lang="en-US"/>
            <a:t>E3 WG</a:t>
          </a:r>
        </a:p>
      </dgm:t>
    </dgm:pt>
    <dgm:pt modelId="{E0B47885-AF05-40F0-80E4-78C22871C56A}" type="parTrans" cxnId="{E303220C-0F34-4E99-BE35-7221FFE7D9D0}">
      <dgm:prSet/>
      <dgm:spPr/>
      <dgm:t>
        <a:bodyPr/>
        <a:lstStyle/>
        <a:p>
          <a:endParaRPr lang="en-US"/>
        </a:p>
      </dgm:t>
    </dgm:pt>
    <dgm:pt modelId="{AD69A544-7C2A-440F-93FE-779C62EBB1FC}" type="sibTrans" cxnId="{E303220C-0F34-4E99-BE35-7221FFE7D9D0}">
      <dgm:prSet/>
      <dgm:spPr/>
      <dgm:t>
        <a:bodyPr/>
        <a:lstStyle/>
        <a:p>
          <a:endParaRPr lang="en-US"/>
        </a:p>
      </dgm:t>
    </dgm:pt>
    <dgm:pt modelId="{FB194CC8-6665-4662-9566-089ADE450F0D}">
      <dgm:prSet/>
      <dgm:spPr/>
      <dgm:t>
        <a:bodyPr/>
        <a:lstStyle/>
        <a:p>
          <a:r>
            <a:rPr lang="en-US"/>
            <a:t>Flight Systems WG</a:t>
          </a:r>
        </a:p>
      </dgm:t>
    </dgm:pt>
    <dgm:pt modelId="{3E5AA091-F802-46BA-99B0-A9F79A0AC683}" type="parTrans" cxnId="{2679B6CF-7AA0-414E-BA87-96840828B2DC}">
      <dgm:prSet/>
      <dgm:spPr/>
      <dgm:t>
        <a:bodyPr/>
        <a:lstStyle/>
        <a:p>
          <a:endParaRPr lang="en-US"/>
        </a:p>
      </dgm:t>
    </dgm:pt>
    <dgm:pt modelId="{BBDEFCE7-2B78-4C21-BA21-7FD032F0F77B}" type="sibTrans" cxnId="{2679B6CF-7AA0-414E-BA87-96840828B2DC}">
      <dgm:prSet/>
      <dgm:spPr/>
      <dgm:t>
        <a:bodyPr/>
        <a:lstStyle/>
        <a:p>
          <a:endParaRPr lang="en-US"/>
        </a:p>
      </dgm:t>
    </dgm:pt>
    <dgm:pt modelId="{3FA4DB11-E067-41C3-BEFD-2867AF49492C}">
      <dgm:prSet/>
      <dgm:spPr/>
      <dgm:t>
        <a:bodyPr/>
        <a:lstStyle/>
        <a:p>
          <a:r>
            <a:rPr lang="en-US"/>
            <a:t>Live Fire WG</a:t>
          </a:r>
        </a:p>
      </dgm:t>
    </dgm:pt>
    <dgm:pt modelId="{60E45B95-60DB-470C-8CA3-DBC2111979ED}" type="parTrans" cxnId="{A9885B44-758E-47BD-8B40-92F436A1CC2F}">
      <dgm:prSet/>
      <dgm:spPr/>
      <dgm:t>
        <a:bodyPr/>
        <a:lstStyle/>
        <a:p>
          <a:endParaRPr lang="en-US"/>
        </a:p>
      </dgm:t>
    </dgm:pt>
    <dgm:pt modelId="{1AC33693-18BB-4B18-850A-33D5CED1655C}" type="sibTrans" cxnId="{A9885B44-758E-47BD-8B40-92F436A1CC2F}">
      <dgm:prSet/>
      <dgm:spPr/>
      <dgm:t>
        <a:bodyPr/>
        <a:lstStyle/>
        <a:p>
          <a:endParaRPr lang="en-US"/>
        </a:p>
      </dgm:t>
    </dgm:pt>
    <dgm:pt modelId="{B2316A9B-14D1-4349-848D-D2A1E333AABF}">
      <dgm:prSet/>
      <dgm:spPr/>
      <dgm:t>
        <a:bodyPr/>
        <a:lstStyle/>
        <a:p>
          <a:r>
            <a:rPr lang="en-US"/>
            <a:t>Survivability WG</a:t>
          </a:r>
        </a:p>
      </dgm:t>
    </dgm:pt>
    <dgm:pt modelId="{3DB6BE39-95BC-41B6-8EFB-EF3CEB7102DB}" type="parTrans" cxnId="{697BE482-27BF-4C27-B3BC-52BA7B47BC64}">
      <dgm:prSet/>
      <dgm:spPr/>
      <dgm:t>
        <a:bodyPr/>
        <a:lstStyle/>
        <a:p>
          <a:endParaRPr lang="en-US"/>
        </a:p>
      </dgm:t>
    </dgm:pt>
    <dgm:pt modelId="{94545D4E-57DF-40DF-95A7-207C6542AAFA}" type="sibTrans" cxnId="{697BE482-27BF-4C27-B3BC-52BA7B47BC64}">
      <dgm:prSet/>
      <dgm:spPr/>
      <dgm:t>
        <a:bodyPr/>
        <a:lstStyle/>
        <a:p>
          <a:endParaRPr lang="en-US"/>
        </a:p>
      </dgm:t>
    </dgm:pt>
    <dgm:pt modelId="{3D25D2C8-5A78-49D0-98D6-3AFA58248EF9}">
      <dgm:prSet/>
      <dgm:spPr/>
      <dgm:t>
        <a:bodyPr/>
        <a:lstStyle/>
        <a:p>
          <a:r>
            <a:rPr lang="en-US"/>
            <a:t>Interoperabity WG</a:t>
          </a:r>
        </a:p>
      </dgm:t>
    </dgm:pt>
    <dgm:pt modelId="{5200C258-BD29-4F16-998C-A74EF228A403}" type="parTrans" cxnId="{A0E0E77A-A20F-4FF0-861A-20B83F91CABA}">
      <dgm:prSet/>
      <dgm:spPr/>
      <dgm:t>
        <a:bodyPr/>
        <a:lstStyle/>
        <a:p>
          <a:endParaRPr lang="en-US"/>
        </a:p>
      </dgm:t>
    </dgm:pt>
    <dgm:pt modelId="{5B4C4E57-6275-47A4-9E5D-B17F16AE593A}" type="sibTrans" cxnId="{A0E0E77A-A20F-4FF0-861A-20B83F91CABA}">
      <dgm:prSet/>
      <dgm:spPr/>
      <dgm:t>
        <a:bodyPr/>
        <a:lstStyle/>
        <a:p>
          <a:endParaRPr lang="en-US"/>
        </a:p>
      </dgm:t>
    </dgm:pt>
    <dgm:pt modelId="{35EFDC9E-3ABA-460E-A356-F5B43F183BDA}">
      <dgm:prSet/>
      <dgm:spPr/>
      <dgm:t>
        <a:bodyPr/>
        <a:lstStyle/>
        <a:p>
          <a:r>
            <a:rPr lang="en-US"/>
            <a:t>R&amp;M WG</a:t>
          </a:r>
        </a:p>
      </dgm:t>
    </dgm:pt>
    <dgm:pt modelId="{1ED32A12-DB3E-4CB3-B165-7E18CEC833D8}" type="parTrans" cxnId="{83CEFB7A-DC5C-47AF-8BE1-93A61882A355}">
      <dgm:prSet/>
      <dgm:spPr/>
      <dgm:t>
        <a:bodyPr/>
        <a:lstStyle/>
        <a:p>
          <a:endParaRPr lang="en-US"/>
        </a:p>
      </dgm:t>
    </dgm:pt>
    <dgm:pt modelId="{9B1BC130-87CA-4601-AEEB-4D8D29D3970A}" type="sibTrans" cxnId="{83CEFB7A-DC5C-47AF-8BE1-93A61882A355}">
      <dgm:prSet/>
      <dgm:spPr/>
      <dgm:t>
        <a:bodyPr/>
        <a:lstStyle/>
        <a:p>
          <a:endParaRPr lang="en-US"/>
        </a:p>
      </dgm:t>
    </dgm:pt>
    <dgm:pt modelId="{51133D80-9C4D-4490-8D4B-6AD48FFF2645}">
      <dgm:prSet/>
      <dgm:spPr/>
      <dgm:t>
        <a:bodyPr/>
        <a:lstStyle/>
        <a:p>
          <a:r>
            <a:rPr lang="en-US"/>
            <a:t>CNS/ATM</a:t>
          </a:r>
        </a:p>
      </dgm:t>
    </dgm:pt>
    <dgm:pt modelId="{489DE572-F9D6-481B-9944-80C142C2B00E}" type="parTrans" cxnId="{94EF2F77-08F5-4E1D-8358-6699F82A2437}">
      <dgm:prSet/>
      <dgm:spPr/>
      <dgm:t>
        <a:bodyPr/>
        <a:lstStyle/>
        <a:p>
          <a:endParaRPr lang="en-US"/>
        </a:p>
      </dgm:t>
    </dgm:pt>
    <dgm:pt modelId="{80C05C04-E66F-4490-9C36-BFFC2ACA6AB3}" type="sibTrans" cxnId="{94EF2F77-08F5-4E1D-8358-6699F82A2437}">
      <dgm:prSet/>
      <dgm:spPr/>
      <dgm:t>
        <a:bodyPr/>
        <a:lstStyle/>
        <a:p>
          <a:endParaRPr lang="en-US"/>
        </a:p>
      </dgm:t>
    </dgm:pt>
    <dgm:pt modelId="{739C9061-64FF-4D35-851F-30E02980C3EF}">
      <dgm:prSet/>
      <dgm:spPr/>
      <dgm:t>
        <a:bodyPr/>
        <a:lstStyle/>
        <a:p>
          <a:r>
            <a:rPr lang="en-US"/>
            <a:t>Mission Planning</a:t>
          </a:r>
        </a:p>
      </dgm:t>
    </dgm:pt>
    <dgm:pt modelId="{C8A5FFF5-E583-4DB0-B2C5-1BE3FE6C9E8E}" type="parTrans" cxnId="{C7B5900F-FBFB-4416-A223-09D76BEE775E}">
      <dgm:prSet/>
      <dgm:spPr/>
      <dgm:t>
        <a:bodyPr/>
        <a:lstStyle/>
        <a:p>
          <a:endParaRPr lang="en-US"/>
        </a:p>
      </dgm:t>
    </dgm:pt>
    <dgm:pt modelId="{2AA20EA5-3079-4A05-86C9-C6AB7D2A758C}" type="sibTrans" cxnId="{C7B5900F-FBFB-4416-A223-09D76BEE775E}">
      <dgm:prSet/>
      <dgm:spPr/>
      <dgm:t>
        <a:bodyPr/>
        <a:lstStyle/>
        <a:p>
          <a:endParaRPr lang="en-US"/>
        </a:p>
      </dgm:t>
    </dgm:pt>
    <dgm:pt modelId="{19A28F2B-45D6-4E89-81EF-8DF6E2376EC1}">
      <dgm:prSet/>
      <dgm:spPr/>
      <dgm:t>
        <a:bodyPr/>
        <a:lstStyle/>
        <a:p>
          <a:pPr algn="ctr"/>
          <a:r>
            <a:rPr lang="en-US"/>
            <a:t>Defensive Systems WG</a:t>
          </a:r>
        </a:p>
      </dgm:t>
    </dgm:pt>
    <dgm:pt modelId="{1E01F95F-C4DE-4D1B-9FC3-60B6CE851BB3}" type="parTrans" cxnId="{987051AF-7B2B-421C-8B0A-47F927105C6C}">
      <dgm:prSet/>
      <dgm:spPr/>
      <dgm:t>
        <a:bodyPr/>
        <a:lstStyle/>
        <a:p>
          <a:endParaRPr lang="en-US"/>
        </a:p>
      </dgm:t>
    </dgm:pt>
    <dgm:pt modelId="{2E7CEF16-288B-4ADF-889B-92A0C0E1E707}" type="sibTrans" cxnId="{987051AF-7B2B-421C-8B0A-47F927105C6C}">
      <dgm:prSet/>
      <dgm:spPr/>
      <dgm:t>
        <a:bodyPr/>
        <a:lstStyle/>
        <a:p>
          <a:endParaRPr lang="en-US"/>
        </a:p>
      </dgm:t>
    </dgm:pt>
    <dgm:pt modelId="{DD02C48D-7587-4154-B7C1-4A874FF58F6E}">
      <dgm:prSet/>
      <dgm:spPr/>
      <dgm:t>
        <a:bodyPr/>
        <a:lstStyle/>
        <a:p>
          <a:r>
            <a:rPr lang="en-US"/>
            <a:t>Airworthiness WG</a:t>
          </a:r>
        </a:p>
      </dgm:t>
    </dgm:pt>
    <dgm:pt modelId="{F8378D07-AA59-4F43-8623-B21D43F0FDB3}" type="parTrans" cxnId="{012F4448-9EF8-49CD-9B2A-CEBBCF774FB5}">
      <dgm:prSet/>
      <dgm:spPr/>
      <dgm:t>
        <a:bodyPr/>
        <a:lstStyle/>
        <a:p>
          <a:endParaRPr lang="en-US"/>
        </a:p>
      </dgm:t>
    </dgm:pt>
    <dgm:pt modelId="{4A7C1582-DB1E-4EEB-A633-122E90CE39A2}" type="sibTrans" cxnId="{012F4448-9EF8-49CD-9B2A-CEBBCF774FB5}">
      <dgm:prSet/>
      <dgm:spPr/>
      <dgm:t>
        <a:bodyPr/>
        <a:lstStyle/>
        <a:p>
          <a:endParaRPr lang="en-US"/>
        </a:p>
      </dgm:t>
    </dgm:pt>
    <dgm:pt modelId="{A1C45611-99CE-4E28-9CDB-0A01E2164BCD}">
      <dgm:prSet phldrT="[Text]"/>
      <dgm:spPr/>
      <dgm:t>
        <a:bodyPr/>
        <a:lstStyle/>
        <a:p>
          <a:r>
            <a:rPr lang="en-US"/>
            <a:t>Air Vehicle IPT</a:t>
          </a:r>
        </a:p>
      </dgm:t>
    </dgm:pt>
    <dgm:pt modelId="{99CDD4E6-2976-4B85-B6F2-E0EC383E9B87}" type="parTrans" cxnId="{C30775C0-7409-483E-9737-56AAD631CD52}">
      <dgm:prSet/>
      <dgm:spPr/>
      <dgm:t>
        <a:bodyPr/>
        <a:lstStyle/>
        <a:p>
          <a:endParaRPr lang="en-US"/>
        </a:p>
      </dgm:t>
    </dgm:pt>
    <dgm:pt modelId="{E13F898F-96BD-4D51-ACF6-C1BA5FBDBBC2}" type="sibTrans" cxnId="{C30775C0-7409-483E-9737-56AAD631CD52}">
      <dgm:prSet/>
      <dgm:spPr/>
      <dgm:t>
        <a:bodyPr/>
        <a:lstStyle/>
        <a:p>
          <a:endParaRPr lang="en-US"/>
        </a:p>
      </dgm:t>
    </dgm:pt>
    <dgm:pt modelId="{BA43B064-DA47-4049-888D-5CFBB5250315}">
      <dgm:prSet/>
      <dgm:spPr/>
      <dgm:t>
        <a:bodyPr/>
        <a:lstStyle/>
        <a:p>
          <a:pPr algn="ctr"/>
          <a:r>
            <a:rPr lang="en-US"/>
            <a:t>Cyber WG</a:t>
          </a:r>
        </a:p>
      </dgm:t>
    </dgm:pt>
    <dgm:pt modelId="{BBE2C9F2-279D-476B-94CA-A4E183BA63A1}" type="parTrans" cxnId="{58D16E14-476F-450F-9C95-6CCA1008FF46}">
      <dgm:prSet/>
      <dgm:spPr/>
      <dgm:t>
        <a:bodyPr/>
        <a:lstStyle/>
        <a:p>
          <a:endParaRPr lang="en-US"/>
        </a:p>
      </dgm:t>
    </dgm:pt>
    <dgm:pt modelId="{41E31656-FE82-4C6E-8797-F1FE09C1A351}" type="sibTrans" cxnId="{58D16E14-476F-450F-9C95-6CCA1008FF46}">
      <dgm:prSet/>
      <dgm:spPr/>
      <dgm:t>
        <a:bodyPr/>
        <a:lstStyle/>
        <a:p>
          <a:endParaRPr lang="en-US"/>
        </a:p>
      </dgm:t>
    </dgm:pt>
    <dgm:pt modelId="{15B1BE87-4373-4FDD-911A-0209207CCAEC}" type="pres">
      <dgm:prSet presAssocID="{22D95017-4707-4198-86D9-CC065AA4F208}" presName="hierChild1" presStyleCnt="0">
        <dgm:presLayoutVars>
          <dgm:orgChart val="1"/>
          <dgm:chPref val="1"/>
          <dgm:dir/>
          <dgm:animOne val="branch"/>
          <dgm:animLvl val="lvl"/>
          <dgm:resizeHandles/>
        </dgm:presLayoutVars>
      </dgm:prSet>
      <dgm:spPr/>
    </dgm:pt>
    <dgm:pt modelId="{083139D8-E975-4B74-9F0C-DE0BA905364E}" type="pres">
      <dgm:prSet presAssocID="{22AFA0C7-D697-407D-90B2-65A170A9A145}" presName="hierRoot1" presStyleCnt="0">
        <dgm:presLayoutVars>
          <dgm:hierBranch val="init"/>
        </dgm:presLayoutVars>
      </dgm:prSet>
      <dgm:spPr/>
    </dgm:pt>
    <dgm:pt modelId="{B5E0B69C-14D9-4B48-97EA-FAE7D564B050}" type="pres">
      <dgm:prSet presAssocID="{22AFA0C7-D697-407D-90B2-65A170A9A145}" presName="rootComposite1" presStyleCnt="0"/>
      <dgm:spPr/>
    </dgm:pt>
    <dgm:pt modelId="{A7389A2E-370D-40EE-BDE0-F23EE0651FC1}" type="pres">
      <dgm:prSet presAssocID="{22AFA0C7-D697-407D-90B2-65A170A9A145}" presName="rootText1" presStyleLbl="node0" presStyleIdx="0" presStyleCnt="1">
        <dgm:presLayoutVars>
          <dgm:chPref val="3"/>
        </dgm:presLayoutVars>
      </dgm:prSet>
      <dgm:spPr/>
    </dgm:pt>
    <dgm:pt modelId="{A6E024F7-96DE-45DB-90F3-C64CBA39009D}" type="pres">
      <dgm:prSet presAssocID="{22AFA0C7-D697-407D-90B2-65A170A9A145}" presName="rootConnector1" presStyleLbl="node1" presStyleIdx="0" presStyleCnt="0"/>
      <dgm:spPr/>
    </dgm:pt>
    <dgm:pt modelId="{DB905040-A700-402E-8D0D-480AA96CB873}" type="pres">
      <dgm:prSet presAssocID="{22AFA0C7-D697-407D-90B2-65A170A9A145}" presName="hierChild2" presStyleCnt="0"/>
      <dgm:spPr/>
    </dgm:pt>
    <dgm:pt modelId="{D64DD1C8-637E-4046-99C2-974A8C9C86B1}" type="pres">
      <dgm:prSet presAssocID="{FD0B55B6-69EA-4A6A-8D42-FDDE3620FB18}" presName="Name37" presStyleLbl="parChTrans1D2" presStyleIdx="0" presStyleCnt="5"/>
      <dgm:spPr/>
    </dgm:pt>
    <dgm:pt modelId="{5329F417-D0DC-43BA-BC37-76D45C693E7E}" type="pres">
      <dgm:prSet presAssocID="{8948D3F9-FCB3-4990-8C97-72CA131A94D4}" presName="hierRoot2" presStyleCnt="0">
        <dgm:presLayoutVars>
          <dgm:hierBranch val="init"/>
        </dgm:presLayoutVars>
      </dgm:prSet>
      <dgm:spPr/>
    </dgm:pt>
    <dgm:pt modelId="{ACAFADDA-5DF2-4805-882F-A6208161FDB4}" type="pres">
      <dgm:prSet presAssocID="{8948D3F9-FCB3-4990-8C97-72CA131A94D4}" presName="rootComposite" presStyleCnt="0"/>
      <dgm:spPr/>
    </dgm:pt>
    <dgm:pt modelId="{7EA126BB-F236-4D2E-A2A4-121596AF4CFC}" type="pres">
      <dgm:prSet presAssocID="{8948D3F9-FCB3-4990-8C97-72CA131A94D4}" presName="rootText" presStyleLbl="node2" presStyleIdx="0" presStyleCnt="5">
        <dgm:presLayoutVars>
          <dgm:chPref val="3"/>
        </dgm:presLayoutVars>
      </dgm:prSet>
      <dgm:spPr/>
    </dgm:pt>
    <dgm:pt modelId="{085A7B67-EF7A-416B-9722-9A73F8CCB0A2}" type="pres">
      <dgm:prSet presAssocID="{8948D3F9-FCB3-4990-8C97-72CA131A94D4}" presName="rootConnector" presStyleLbl="node2" presStyleIdx="0" presStyleCnt="5"/>
      <dgm:spPr/>
    </dgm:pt>
    <dgm:pt modelId="{20BDDADC-8A97-4835-965B-978A2DDC0F93}" type="pres">
      <dgm:prSet presAssocID="{8948D3F9-FCB3-4990-8C97-72CA131A94D4}" presName="hierChild4" presStyleCnt="0"/>
      <dgm:spPr/>
    </dgm:pt>
    <dgm:pt modelId="{D3BF9A99-E711-4F9F-801C-2CFC0F3E5977}" type="pres">
      <dgm:prSet presAssocID="{8948D3F9-FCB3-4990-8C97-72CA131A94D4}" presName="hierChild5" presStyleCnt="0"/>
      <dgm:spPr/>
    </dgm:pt>
    <dgm:pt modelId="{56122913-BAEA-4B91-943B-A7ECC5DCCDBA}" type="pres">
      <dgm:prSet presAssocID="{99CDD4E6-2976-4B85-B6F2-E0EC383E9B87}" presName="Name37" presStyleLbl="parChTrans1D2" presStyleIdx="1" presStyleCnt="5"/>
      <dgm:spPr/>
    </dgm:pt>
    <dgm:pt modelId="{4C8ABC0B-5D41-41C9-AA31-9415ADB7FE64}" type="pres">
      <dgm:prSet presAssocID="{A1C45611-99CE-4E28-9CDB-0A01E2164BCD}" presName="hierRoot2" presStyleCnt="0">
        <dgm:presLayoutVars>
          <dgm:hierBranch val="init"/>
        </dgm:presLayoutVars>
      </dgm:prSet>
      <dgm:spPr/>
    </dgm:pt>
    <dgm:pt modelId="{244B5BF3-8B62-4863-BFF8-3BDF4718DB79}" type="pres">
      <dgm:prSet presAssocID="{A1C45611-99CE-4E28-9CDB-0A01E2164BCD}" presName="rootComposite" presStyleCnt="0"/>
      <dgm:spPr/>
    </dgm:pt>
    <dgm:pt modelId="{D7339976-D573-4802-A8F2-EF6FFCB5D920}" type="pres">
      <dgm:prSet presAssocID="{A1C45611-99CE-4E28-9CDB-0A01E2164BCD}" presName="rootText" presStyleLbl="node2" presStyleIdx="1" presStyleCnt="5">
        <dgm:presLayoutVars>
          <dgm:chPref val="3"/>
        </dgm:presLayoutVars>
      </dgm:prSet>
      <dgm:spPr/>
    </dgm:pt>
    <dgm:pt modelId="{1C0A0A50-75BD-4AC1-8654-C4ED36DC2B96}" type="pres">
      <dgm:prSet presAssocID="{A1C45611-99CE-4E28-9CDB-0A01E2164BCD}" presName="rootConnector" presStyleLbl="node2" presStyleIdx="1" presStyleCnt="5"/>
      <dgm:spPr/>
    </dgm:pt>
    <dgm:pt modelId="{559C6B88-67B9-4780-9B4E-1476D5D13CA1}" type="pres">
      <dgm:prSet presAssocID="{A1C45611-99CE-4E28-9CDB-0A01E2164BCD}" presName="hierChild4" presStyleCnt="0"/>
      <dgm:spPr/>
    </dgm:pt>
    <dgm:pt modelId="{718AAD08-87B6-463D-A7E4-767AC16609C1}" type="pres">
      <dgm:prSet presAssocID="{44456BFA-C427-46B3-929D-E1FF1AF979C6}" presName="Name37" presStyleLbl="parChTrans1D3" presStyleIdx="0" presStyleCnt="14"/>
      <dgm:spPr/>
    </dgm:pt>
    <dgm:pt modelId="{F4F7B48E-5187-4861-987F-53A4241629E7}" type="pres">
      <dgm:prSet presAssocID="{D4F7AB24-A7ED-4E7A-8773-62A525B1EA4A}" presName="hierRoot2" presStyleCnt="0">
        <dgm:presLayoutVars>
          <dgm:hierBranch val="init"/>
        </dgm:presLayoutVars>
      </dgm:prSet>
      <dgm:spPr/>
    </dgm:pt>
    <dgm:pt modelId="{76890720-AEF9-467E-8A9E-4E95CD24B507}" type="pres">
      <dgm:prSet presAssocID="{D4F7AB24-A7ED-4E7A-8773-62A525B1EA4A}" presName="rootComposite" presStyleCnt="0"/>
      <dgm:spPr/>
    </dgm:pt>
    <dgm:pt modelId="{E37AE0DA-2677-4028-951D-2530C65E5B6C}" type="pres">
      <dgm:prSet presAssocID="{D4F7AB24-A7ED-4E7A-8773-62A525B1EA4A}" presName="rootText" presStyleLbl="node3" presStyleIdx="0" presStyleCnt="14">
        <dgm:presLayoutVars>
          <dgm:chPref val="3"/>
        </dgm:presLayoutVars>
      </dgm:prSet>
      <dgm:spPr/>
    </dgm:pt>
    <dgm:pt modelId="{C714F9F4-3054-4480-A9BD-6989A0FC7CAB}" type="pres">
      <dgm:prSet presAssocID="{D4F7AB24-A7ED-4E7A-8773-62A525B1EA4A}" presName="rootConnector" presStyleLbl="node3" presStyleIdx="0" presStyleCnt="14"/>
      <dgm:spPr/>
    </dgm:pt>
    <dgm:pt modelId="{29FCF57D-2093-4A66-921F-96AA1D8C848D}" type="pres">
      <dgm:prSet presAssocID="{D4F7AB24-A7ED-4E7A-8773-62A525B1EA4A}" presName="hierChild4" presStyleCnt="0"/>
      <dgm:spPr/>
    </dgm:pt>
    <dgm:pt modelId="{C3134B30-2DA6-4643-B95F-3857435DBA87}" type="pres">
      <dgm:prSet presAssocID="{D4F7AB24-A7ED-4E7A-8773-62A525B1EA4A}" presName="hierChild5" presStyleCnt="0"/>
      <dgm:spPr/>
    </dgm:pt>
    <dgm:pt modelId="{4746124E-5117-431E-A876-259E9A097164}" type="pres">
      <dgm:prSet presAssocID="{912F03F4-C2C2-4062-AEA1-87DF21B4A334}" presName="Name37" presStyleLbl="parChTrans1D3" presStyleIdx="1" presStyleCnt="14"/>
      <dgm:spPr/>
    </dgm:pt>
    <dgm:pt modelId="{E1BB91C2-5D68-4C4A-8315-6C71ABFC2ACD}" type="pres">
      <dgm:prSet presAssocID="{D5AD1DDE-BA33-41F9-9ABD-2C76B6E5B691}" presName="hierRoot2" presStyleCnt="0">
        <dgm:presLayoutVars>
          <dgm:hierBranch val="init"/>
        </dgm:presLayoutVars>
      </dgm:prSet>
      <dgm:spPr/>
    </dgm:pt>
    <dgm:pt modelId="{2566EBA2-67D7-41D6-B31E-DBDD20EDF178}" type="pres">
      <dgm:prSet presAssocID="{D5AD1DDE-BA33-41F9-9ABD-2C76B6E5B691}" presName="rootComposite" presStyleCnt="0"/>
      <dgm:spPr/>
    </dgm:pt>
    <dgm:pt modelId="{367EF125-F22B-42B2-AE83-B72B69EEF41E}" type="pres">
      <dgm:prSet presAssocID="{D5AD1DDE-BA33-41F9-9ABD-2C76B6E5B691}" presName="rootText" presStyleLbl="node3" presStyleIdx="1" presStyleCnt="14">
        <dgm:presLayoutVars>
          <dgm:chPref val="3"/>
        </dgm:presLayoutVars>
      </dgm:prSet>
      <dgm:spPr/>
    </dgm:pt>
    <dgm:pt modelId="{C2A45506-DF99-4D05-B271-EA45767E9951}" type="pres">
      <dgm:prSet presAssocID="{D5AD1DDE-BA33-41F9-9ABD-2C76B6E5B691}" presName="rootConnector" presStyleLbl="node3" presStyleIdx="1" presStyleCnt="14"/>
      <dgm:spPr/>
    </dgm:pt>
    <dgm:pt modelId="{0E68F67A-0587-4B5B-84AE-2C0A3D3E80C1}" type="pres">
      <dgm:prSet presAssocID="{D5AD1DDE-BA33-41F9-9ABD-2C76B6E5B691}" presName="hierChild4" presStyleCnt="0"/>
      <dgm:spPr/>
    </dgm:pt>
    <dgm:pt modelId="{317A63CD-5D5A-4471-B046-EB0115BE30C5}" type="pres">
      <dgm:prSet presAssocID="{D5AD1DDE-BA33-41F9-9ABD-2C76B6E5B691}" presName="hierChild5" presStyleCnt="0"/>
      <dgm:spPr/>
    </dgm:pt>
    <dgm:pt modelId="{559F9667-09A9-49B4-B74A-44B696776074}" type="pres">
      <dgm:prSet presAssocID="{E1BF4862-5B9D-4771-B778-A5F316B1E3E0}" presName="Name37" presStyleLbl="parChTrans1D3" presStyleIdx="2" presStyleCnt="14"/>
      <dgm:spPr/>
    </dgm:pt>
    <dgm:pt modelId="{D1EA780A-EC87-4461-9287-81E16B5DE81D}" type="pres">
      <dgm:prSet presAssocID="{CDD1DEF7-863E-4CC5-A6D3-03DC90F94F3C}" presName="hierRoot2" presStyleCnt="0">
        <dgm:presLayoutVars>
          <dgm:hierBranch val="init"/>
        </dgm:presLayoutVars>
      </dgm:prSet>
      <dgm:spPr/>
    </dgm:pt>
    <dgm:pt modelId="{35BC95C5-7CD3-4414-A8BF-9C57D9FCAE89}" type="pres">
      <dgm:prSet presAssocID="{CDD1DEF7-863E-4CC5-A6D3-03DC90F94F3C}" presName="rootComposite" presStyleCnt="0"/>
      <dgm:spPr/>
    </dgm:pt>
    <dgm:pt modelId="{5AAF511D-D063-48F8-BFB8-98F8BAAD9146}" type="pres">
      <dgm:prSet presAssocID="{CDD1DEF7-863E-4CC5-A6D3-03DC90F94F3C}" presName="rootText" presStyleLbl="node3" presStyleIdx="2" presStyleCnt="14">
        <dgm:presLayoutVars>
          <dgm:chPref val="3"/>
        </dgm:presLayoutVars>
      </dgm:prSet>
      <dgm:spPr/>
    </dgm:pt>
    <dgm:pt modelId="{9DFBD655-4CFB-44F5-9BDA-75BA636549AA}" type="pres">
      <dgm:prSet presAssocID="{CDD1DEF7-863E-4CC5-A6D3-03DC90F94F3C}" presName="rootConnector" presStyleLbl="node3" presStyleIdx="2" presStyleCnt="14"/>
      <dgm:spPr/>
    </dgm:pt>
    <dgm:pt modelId="{130D045D-E884-40CE-9018-C38E6552A0F2}" type="pres">
      <dgm:prSet presAssocID="{CDD1DEF7-863E-4CC5-A6D3-03DC90F94F3C}" presName="hierChild4" presStyleCnt="0"/>
      <dgm:spPr/>
    </dgm:pt>
    <dgm:pt modelId="{965F43AC-4909-4317-9E07-2F1C485B9D1C}" type="pres">
      <dgm:prSet presAssocID="{CDD1DEF7-863E-4CC5-A6D3-03DC90F94F3C}" presName="hierChild5" presStyleCnt="0"/>
      <dgm:spPr/>
    </dgm:pt>
    <dgm:pt modelId="{CF6258CD-8E29-42D5-8BC9-853742F753BE}" type="pres">
      <dgm:prSet presAssocID="{8F1BFF7D-1671-4462-AEE7-91AB5217A9A3}" presName="Name37" presStyleLbl="parChTrans1D3" presStyleIdx="3" presStyleCnt="14"/>
      <dgm:spPr/>
    </dgm:pt>
    <dgm:pt modelId="{1E75B0BD-1158-47C2-BE38-4D79198DB9BC}" type="pres">
      <dgm:prSet presAssocID="{8B0311C6-95DA-4838-962A-D0787B7FF59C}" presName="hierRoot2" presStyleCnt="0">
        <dgm:presLayoutVars>
          <dgm:hierBranch val="init"/>
        </dgm:presLayoutVars>
      </dgm:prSet>
      <dgm:spPr/>
    </dgm:pt>
    <dgm:pt modelId="{2035EC07-350B-4461-BDED-2D4AB3092667}" type="pres">
      <dgm:prSet presAssocID="{8B0311C6-95DA-4838-962A-D0787B7FF59C}" presName="rootComposite" presStyleCnt="0"/>
      <dgm:spPr/>
    </dgm:pt>
    <dgm:pt modelId="{70CDA1EB-C095-46EA-BF8D-96D17C2FCB62}" type="pres">
      <dgm:prSet presAssocID="{8B0311C6-95DA-4838-962A-D0787B7FF59C}" presName="rootText" presStyleLbl="node3" presStyleIdx="3" presStyleCnt="14">
        <dgm:presLayoutVars>
          <dgm:chPref val="3"/>
        </dgm:presLayoutVars>
      </dgm:prSet>
      <dgm:spPr/>
    </dgm:pt>
    <dgm:pt modelId="{9AE5AB3A-E729-46DD-ABC0-3E35A0503CB8}" type="pres">
      <dgm:prSet presAssocID="{8B0311C6-95DA-4838-962A-D0787B7FF59C}" presName="rootConnector" presStyleLbl="node3" presStyleIdx="3" presStyleCnt="14"/>
      <dgm:spPr/>
    </dgm:pt>
    <dgm:pt modelId="{66798436-7AC3-461A-8FE3-0C6A8DF92AFB}" type="pres">
      <dgm:prSet presAssocID="{8B0311C6-95DA-4838-962A-D0787B7FF59C}" presName="hierChild4" presStyleCnt="0"/>
      <dgm:spPr/>
    </dgm:pt>
    <dgm:pt modelId="{DD5CF713-B099-4045-A590-BCD9944C9B26}" type="pres">
      <dgm:prSet presAssocID="{8B0311C6-95DA-4838-962A-D0787B7FF59C}" presName="hierChild5" presStyleCnt="0"/>
      <dgm:spPr/>
    </dgm:pt>
    <dgm:pt modelId="{8F48C150-9262-4388-87D6-8171A7D2D0B0}" type="pres">
      <dgm:prSet presAssocID="{F8378D07-AA59-4F43-8623-B21D43F0FDB3}" presName="Name37" presStyleLbl="parChTrans1D3" presStyleIdx="4" presStyleCnt="14"/>
      <dgm:spPr/>
    </dgm:pt>
    <dgm:pt modelId="{0828524F-9F6A-4FA0-965C-7BAB4D75929D}" type="pres">
      <dgm:prSet presAssocID="{DD02C48D-7587-4154-B7C1-4A874FF58F6E}" presName="hierRoot2" presStyleCnt="0">
        <dgm:presLayoutVars>
          <dgm:hierBranch val="init"/>
        </dgm:presLayoutVars>
      </dgm:prSet>
      <dgm:spPr/>
    </dgm:pt>
    <dgm:pt modelId="{EEFEDAA9-4E59-49C8-B303-5BA83C088435}" type="pres">
      <dgm:prSet presAssocID="{DD02C48D-7587-4154-B7C1-4A874FF58F6E}" presName="rootComposite" presStyleCnt="0"/>
      <dgm:spPr/>
    </dgm:pt>
    <dgm:pt modelId="{356BABD4-5CF6-487F-89DA-39F8C6000AF0}" type="pres">
      <dgm:prSet presAssocID="{DD02C48D-7587-4154-B7C1-4A874FF58F6E}" presName="rootText" presStyleLbl="node3" presStyleIdx="4" presStyleCnt="14">
        <dgm:presLayoutVars>
          <dgm:chPref val="3"/>
        </dgm:presLayoutVars>
      </dgm:prSet>
      <dgm:spPr/>
    </dgm:pt>
    <dgm:pt modelId="{47FCA4CE-DA04-41AA-B2DC-7C6EE7B38C6F}" type="pres">
      <dgm:prSet presAssocID="{DD02C48D-7587-4154-B7C1-4A874FF58F6E}" presName="rootConnector" presStyleLbl="node3" presStyleIdx="4" presStyleCnt="14"/>
      <dgm:spPr/>
    </dgm:pt>
    <dgm:pt modelId="{3B074CFC-5B38-4A04-A333-54C02EB73399}" type="pres">
      <dgm:prSet presAssocID="{DD02C48D-7587-4154-B7C1-4A874FF58F6E}" presName="hierChild4" presStyleCnt="0"/>
      <dgm:spPr/>
    </dgm:pt>
    <dgm:pt modelId="{666D2C57-4CBC-4ADC-B02F-D15E167447FA}" type="pres">
      <dgm:prSet presAssocID="{DD02C48D-7587-4154-B7C1-4A874FF58F6E}" presName="hierChild5" presStyleCnt="0"/>
      <dgm:spPr/>
    </dgm:pt>
    <dgm:pt modelId="{BE2FA795-EECC-48E5-8914-1BCD1DE74546}" type="pres">
      <dgm:prSet presAssocID="{E0B47885-AF05-40F0-80E4-78C22871C56A}" presName="Name37" presStyleLbl="parChTrans1D3" presStyleIdx="5" presStyleCnt="14"/>
      <dgm:spPr/>
    </dgm:pt>
    <dgm:pt modelId="{00BCF6E0-A3CE-4BC7-8128-1D1729762105}" type="pres">
      <dgm:prSet presAssocID="{89098C75-4254-46A7-80E9-807B67902B07}" presName="hierRoot2" presStyleCnt="0">
        <dgm:presLayoutVars>
          <dgm:hierBranch val="init"/>
        </dgm:presLayoutVars>
      </dgm:prSet>
      <dgm:spPr/>
    </dgm:pt>
    <dgm:pt modelId="{B483146B-FAA7-492F-B891-ECD4F5D78D23}" type="pres">
      <dgm:prSet presAssocID="{89098C75-4254-46A7-80E9-807B67902B07}" presName="rootComposite" presStyleCnt="0"/>
      <dgm:spPr/>
    </dgm:pt>
    <dgm:pt modelId="{BEAA71B1-B311-430D-82C9-57024D0EAB78}" type="pres">
      <dgm:prSet presAssocID="{89098C75-4254-46A7-80E9-807B67902B07}" presName="rootText" presStyleLbl="node3" presStyleIdx="5" presStyleCnt="14">
        <dgm:presLayoutVars>
          <dgm:chPref val="3"/>
        </dgm:presLayoutVars>
      </dgm:prSet>
      <dgm:spPr/>
    </dgm:pt>
    <dgm:pt modelId="{AE1F6923-514E-463E-A0C1-C3648507E5E9}" type="pres">
      <dgm:prSet presAssocID="{89098C75-4254-46A7-80E9-807B67902B07}" presName="rootConnector" presStyleLbl="node3" presStyleIdx="5" presStyleCnt="14"/>
      <dgm:spPr/>
    </dgm:pt>
    <dgm:pt modelId="{F1CC1A5D-4AF7-4AB6-A0AC-F3E267BA3F81}" type="pres">
      <dgm:prSet presAssocID="{89098C75-4254-46A7-80E9-807B67902B07}" presName="hierChild4" presStyleCnt="0"/>
      <dgm:spPr/>
    </dgm:pt>
    <dgm:pt modelId="{544014EC-3B1B-4E6E-A5B0-F190D66FA1F6}" type="pres">
      <dgm:prSet presAssocID="{89098C75-4254-46A7-80E9-807B67902B07}" presName="hierChild5" presStyleCnt="0"/>
      <dgm:spPr/>
    </dgm:pt>
    <dgm:pt modelId="{B6063F80-D5EB-4C8D-909E-9E457B743414}" type="pres">
      <dgm:prSet presAssocID="{3E5AA091-F802-46BA-99B0-A9F79A0AC683}" presName="Name37" presStyleLbl="parChTrans1D3" presStyleIdx="6" presStyleCnt="14"/>
      <dgm:spPr/>
    </dgm:pt>
    <dgm:pt modelId="{1ACB4F28-226F-4BBC-8603-4E2A4A334A85}" type="pres">
      <dgm:prSet presAssocID="{FB194CC8-6665-4662-9566-089ADE450F0D}" presName="hierRoot2" presStyleCnt="0">
        <dgm:presLayoutVars>
          <dgm:hierBranch val="init"/>
        </dgm:presLayoutVars>
      </dgm:prSet>
      <dgm:spPr/>
    </dgm:pt>
    <dgm:pt modelId="{60A7B857-32C5-4CB6-9ADD-F283813364C1}" type="pres">
      <dgm:prSet presAssocID="{FB194CC8-6665-4662-9566-089ADE450F0D}" presName="rootComposite" presStyleCnt="0"/>
      <dgm:spPr/>
    </dgm:pt>
    <dgm:pt modelId="{72E9A1AF-7457-44B6-931B-0C9DC522C9E4}" type="pres">
      <dgm:prSet presAssocID="{FB194CC8-6665-4662-9566-089ADE450F0D}" presName="rootText" presStyleLbl="node3" presStyleIdx="6" presStyleCnt="14">
        <dgm:presLayoutVars>
          <dgm:chPref val="3"/>
        </dgm:presLayoutVars>
      </dgm:prSet>
      <dgm:spPr/>
    </dgm:pt>
    <dgm:pt modelId="{1E810CA3-C944-440E-8C77-F28B7D31DDF0}" type="pres">
      <dgm:prSet presAssocID="{FB194CC8-6665-4662-9566-089ADE450F0D}" presName="rootConnector" presStyleLbl="node3" presStyleIdx="6" presStyleCnt="14"/>
      <dgm:spPr/>
    </dgm:pt>
    <dgm:pt modelId="{E65A81CB-D047-460E-B639-025D42CCD809}" type="pres">
      <dgm:prSet presAssocID="{FB194CC8-6665-4662-9566-089ADE450F0D}" presName="hierChild4" presStyleCnt="0"/>
      <dgm:spPr/>
    </dgm:pt>
    <dgm:pt modelId="{370216FD-FCFE-45C3-8A51-9933E620A4AF}" type="pres">
      <dgm:prSet presAssocID="{FB194CC8-6665-4662-9566-089ADE450F0D}" presName="hierChild5" presStyleCnt="0"/>
      <dgm:spPr/>
    </dgm:pt>
    <dgm:pt modelId="{A33064E0-AEEE-4B4D-90BC-868CFA17E6DE}" type="pres">
      <dgm:prSet presAssocID="{A1C45611-99CE-4E28-9CDB-0A01E2164BCD}" presName="hierChild5" presStyleCnt="0"/>
      <dgm:spPr/>
    </dgm:pt>
    <dgm:pt modelId="{76AD85AA-4B4B-46FA-810A-15DB17490298}" type="pres">
      <dgm:prSet presAssocID="{39CA6EBC-8AE7-4CA6-881E-485D957972DF}" presName="Name37" presStyleLbl="parChTrans1D2" presStyleIdx="2" presStyleCnt="5"/>
      <dgm:spPr/>
    </dgm:pt>
    <dgm:pt modelId="{B607C3FB-8203-474C-9A0C-386F17EA6DF3}" type="pres">
      <dgm:prSet presAssocID="{C14F0807-4602-4552-BC83-0CF02132731B}" presName="hierRoot2" presStyleCnt="0">
        <dgm:presLayoutVars>
          <dgm:hierBranch val="init"/>
        </dgm:presLayoutVars>
      </dgm:prSet>
      <dgm:spPr/>
    </dgm:pt>
    <dgm:pt modelId="{1F3472C9-8208-4154-907B-5CA88B1B8D70}" type="pres">
      <dgm:prSet presAssocID="{C14F0807-4602-4552-BC83-0CF02132731B}" presName="rootComposite" presStyleCnt="0"/>
      <dgm:spPr/>
    </dgm:pt>
    <dgm:pt modelId="{E099F842-5125-41B9-AF54-692B2C7326C3}" type="pres">
      <dgm:prSet presAssocID="{C14F0807-4602-4552-BC83-0CF02132731B}" presName="rootText" presStyleLbl="node2" presStyleIdx="2" presStyleCnt="5">
        <dgm:presLayoutVars>
          <dgm:chPref val="3"/>
        </dgm:presLayoutVars>
      </dgm:prSet>
      <dgm:spPr/>
    </dgm:pt>
    <dgm:pt modelId="{92EA1A50-E519-47BE-B531-CCB9AB976857}" type="pres">
      <dgm:prSet presAssocID="{C14F0807-4602-4552-BC83-0CF02132731B}" presName="rootConnector" presStyleLbl="node2" presStyleIdx="2" presStyleCnt="5"/>
      <dgm:spPr/>
    </dgm:pt>
    <dgm:pt modelId="{AA421C2E-3148-4682-81CE-8604EAF0A71A}" type="pres">
      <dgm:prSet presAssocID="{C14F0807-4602-4552-BC83-0CF02132731B}" presName="hierChild4" presStyleCnt="0"/>
      <dgm:spPr/>
    </dgm:pt>
    <dgm:pt modelId="{E9D8DC88-E6B4-4E46-B2C3-DBB7C54FB260}" type="pres">
      <dgm:prSet presAssocID="{60E45B95-60DB-470C-8CA3-DBC2111979ED}" presName="Name37" presStyleLbl="parChTrans1D3" presStyleIdx="7" presStyleCnt="14"/>
      <dgm:spPr/>
    </dgm:pt>
    <dgm:pt modelId="{6A0B95B9-8CD8-4956-AE17-534611C2F4FE}" type="pres">
      <dgm:prSet presAssocID="{3FA4DB11-E067-41C3-BEFD-2867AF49492C}" presName="hierRoot2" presStyleCnt="0">
        <dgm:presLayoutVars>
          <dgm:hierBranch val="init"/>
        </dgm:presLayoutVars>
      </dgm:prSet>
      <dgm:spPr/>
    </dgm:pt>
    <dgm:pt modelId="{15522435-74A7-45E5-AB02-1FABB0523D57}" type="pres">
      <dgm:prSet presAssocID="{3FA4DB11-E067-41C3-BEFD-2867AF49492C}" presName="rootComposite" presStyleCnt="0"/>
      <dgm:spPr/>
    </dgm:pt>
    <dgm:pt modelId="{E1505AF1-F442-498E-8AC7-197648E7306E}" type="pres">
      <dgm:prSet presAssocID="{3FA4DB11-E067-41C3-BEFD-2867AF49492C}" presName="rootText" presStyleLbl="node3" presStyleIdx="7" presStyleCnt="14">
        <dgm:presLayoutVars>
          <dgm:chPref val="3"/>
        </dgm:presLayoutVars>
      </dgm:prSet>
      <dgm:spPr/>
    </dgm:pt>
    <dgm:pt modelId="{A72BD13D-CA61-4325-A0CF-84E7F3F0C88F}" type="pres">
      <dgm:prSet presAssocID="{3FA4DB11-E067-41C3-BEFD-2867AF49492C}" presName="rootConnector" presStyleLbl="node3" presStyleIdx="7" presStyleCnt="14"/>
      <dgm:spPr/>
    </dgm:pt>
    <dgm:pt modelId="{0D8664E8-40EA-4494-BBB9-A85A1B745188}" type="pres">
      <dgm:prSet presAssocID="{3FA4DB11-E067-41C3-BEFD-2867AF49492C}" presName="hierChild4" presStyleCnt="0"/>
      <dgm:spPr/>
    </dgm:pt>
    <dgm:pt modelId="{016069BB-0B5C-4D39-A246-34FB4E15A9AD}" type="pres">
      <dgm:prSet presAssocID="{3FA4DB11-E067-41C3-BEFD-2867AF49492C}" presName="hierChild5" presStyleCnt="0"/>
      <dgm:spPr/>
    </dgm:pt>
    <dgm:pt modelId="{63F49C56-F28F-4619-9271-1989553AF7C5}" type="pres">
      <dgm:prSet presAssocID="{3DB6BE39-95BC-41B6-8EFB-EF3CEB7102DB}" presName="Name37" presStyleLbl="parChTrans1D3" presStyleIdx="8" presStyleCnt="14"/>
      <dgm:spPr/>
    </dgm:pt>
    <dgm:pt modelId="{51C0E324-5E01-4614-B732-A6E23C60F35B}" type="pres">
      <dgm:prSet presAssocID="{B2316A9B-14D1-4349-848D-D2A1E333AABF}" presName="hierRoot2" presStyleCnt="0">
        <dgm:presLayoutVars>
          <dgm:hierBranch val="init"/>
        </dgm:presLayoutVars>
      </dgm:prSet>
      <dgm:spPr/>
    </dgm:pt>
    <dgm:pt modelId="{936541F9-AC96-40E3-83F6-01B8115BC9A6}" type="pres">
      <dgm:prSet presAssocID="{B2316A9B-14D1-4349-848D-D2A1E333AABF}" presName="rootComposite" presStyleCnt="0"/>
      <dgm:spPr/>
    </dgm:pt>
    <dgm:pt modelId="{15A89473-A883-4630-A37C-5F437F065E6F}" type="pres">
      <dgm:prSet presAssocID="{B2316A9B-14D1-4349-848D-D2A1E333AABF}" presName="rootText" presStyleLbl="node3" presStyleIdx="8" presStyleCnt="14">
        <dgm:presLayoutVars>
          <dgm:chPref val="3"/>
        </dgm:presLayoutVars>
      </dgm:prSet>
      <dgm:spPr/>
    </dgm:pt>
    <dgm:pt modelId="{5DFEF10F-2065-44F5-9908-5949714C785C}" type="pres">
      <dgm:prSet presAssocID="{B2316A9B-14D1-4349-848D-D2A1E333AABF}" presName="rootConnector" presStyleLbl="node3" presStyleIdx="8" presStyleCnt="14"/>
      <dgm:spPr/>
    </dgm:pt>
    <dgm:pt modelId="{7C3976A4-31C1-489A-B235-6CA3F05D3E40}" type="pres">
      <dgm:prSet presAssocID="{B2316A9B-14D1-4349-848D-D2A1E333AABF}" presName="hierChild4" presStyleCnt="0"/>
      <dgm:spPr/>
    </dgm:pt>
    <dgm:pt modelId="{BA9F3F7A-5C39-4521-8B97-88F6DDECE69C}" type="pres">
      <dgm:prSet presAssocID="{B2316A9B-14D1-4349-848D-D2A1E333AABF}" presName="hierChild5" presStyleCnt="0"/>
      <dgm:spPr/>
    </dgm:pt>
    <dgm:pt modelId="{7E851C24-9A37-4906-AEDA-9D7BFB78E8E7}" type="pres">
      <dgm:prSet presAssocID="{5200C258-BD29-4F16-998C-A74EF228A403}" presName="Name37" presStyleLbl="parChTrans1D3" presStyleIdx="9" presStyleCnt="14"/>
      <dgm:spPr/>
    </dgm:pt>
    <dgm:pt modelId="{2C2D86B8-E773-4642-BE4D-BC1B9330A0C2}" type="pres">
      <dgm:prSet presAssocID="{3D25D2C8-5A78-49D0-98D6-3AFA58248EF9}" presName="hierRoot2" presStyleCnt="0">
        <dgm:presLayoutVars>
          <dgm:hierBranch val="init"/>
        </dgm:presLayoutVars>
      </dgm:prSet>
      <dgm:spPr/>
    </dgm:pt>
    <dgm:pt modelId="{AEAA647F-45CC-4180-B271-CC3A33CCC543}" type="pres">
      <dgm:prSet presAssocID="{3D25D2C8-5A78-49D0-98D6-3AFA58248EF9}" presName="rootComposite" presStyleCnt="0"/>
      <dgm:spPr/>
    </dgm:pt>
    <dgm:pt modelId="{15C59795-E9BE-4E88-87AE-A62145F174AC}" type="pres">
      <dgm:prSet presAssocID="{3D25D2C8-5A78-49D0-98D6-3AFA58248EF9}" presName="rootText" presStyleLbl="node3" presStyleIdx="9" presStyleCnt="14">
        <dgm:presLayoutVars>
          <dgm:chPref val="3"/>
        </dgm:presLayoutVars>
      </dgm:prSet>
      <dgm:spPr/>
    </dgm:pt>
    <dgm:pt modelId="{35467C5B-4E2D-49C7-8E58-7B1100C124D1}" type="pres">
      <dgm:prSet presAssocID="{3D25D2C8-5A78-49D0-98D6-3AFA58248EF9}" presName="rootConnector" presStyleLbl="node3" presStyleIdx="9" presStyleCnt="14"/>
      <dgm:spPr/>
    </dgm:pt>
    <dgm:pt modelId="{FAAFF8F7-2CA6-44BB-A857-4049F05D8ADA}" type="pres">
      <dgm:prSet presAssocID="{3D25D2C8-5A78-49D0-98D6-3AFA58248EF9}" presName="hierChild4" presStyleCnt="0"/>
      <dgm:spPr/>
    </dgm:pt>
    <dgm:pt modelId="{3CA56360-05CC-4991-BD6F-5A557B7A4241}" type="pres">
      <dgm:prSet presAssocID="{3D25D2C8-5A78-49D0-98D6-3AFA58248EF9}" presName="hierChild5" presStyleCnt="0"/>
      <dgm:spPr/>
    </dgm:pt>
    <dgm:pt modelId="{5146E8A8-25C6-4C4E-BFE4-7A5176C82E0B}" type="pres">
      <dgm:prSet presAssocID="{1ED32A12-DB3E-4CB3-B165-7E18CEC833D8}" presName="Name37" presStyleLbl="parChTrans1D3" presStyleIdx="10" presStyleCnt="14"/>
      <dgm:spPr/>
    </dgm:pt>
    <dgm:pt modelId="{18C122E1-1B1D-480D-A7DB-9C2BAA87A1FF}" type="pres">
      <dgm:prSet presAssocID="{35EFDC9E-3ABA-460E-A356-F5B43F183BDA}" presName="hierRoot2" presStyleCnt="0">
        <dgm:presLayoutVars>
          <dgm:hierBranch val="init"/>
        </dgm:presLayoutVars>
      </dgm:prSet>
      <dgm:spPr/>
    </dgm:pt>
    <dgm:pt modelId="{DD0ACB69-E941-4AB8-B9FB-B6474B5FDE41}" type="pres">
      <dgm:prSet presAssocID="{35EFDC9E-3ABA-460E-A356-F5B43F183BDA}" presName="rootComposite" presStyleCnt="0"/>
      <dgm:spPr/>
    </dgm:pt>
    <dgm:pt modelId="{EBF11770-D19A-41AC-8C04-17A4FC83A3CC}" type="pres">
      <dgm:prSet presAssocID="{35EFDC9E-3ABA-460E-A356-F5B43F183BDA}" presName="rootText" presStyleLbl="node3" presStyleIdx="10" presStyleCnt="14">
        <dgm:presLayoutVars>
          <dgm:chPref val="3"/>
        </dgm:presLayoutVars>
      </dgm:prSet>
      <dgm:spPr/>
    </dgm:pt>
    <dgm:pt modelId="{DB7C2B11-FE85-4217-A31F-33C7211D776B}" type="pres">
      <dgm:prSet presAssocID="{35EFDC9E-3ABA-460E-A356-F5B43F183BDA}" presName="rootConnector" presStyleLbl="node3" presStyleIdx="10" presStyleCnt="14"/>
      <dgm:spPr/>
    </dgm:pt>
    <dgm:pt modelId="{F4CC3646-0B91-4A6F-95E4-D510D28E3789}" type="pres">
      <dgm:prSet presAssocID="{35EFDC9E-3ABA-460E-A356-F5B43F183BDA}" presName="hierChild4" presStyleCnt="0"/>
      <dgm:spPr/>
    </dgm:pt>
    <dgm:pt modelId="{659DE666-2BD9-4B51-8616-B51AD8EAAB00}" type="pres">
      <dgm:prSet presAssocID="{35EFDC9E-3ABA-460E-A356-F5B43F183BDA}" presName="hierChild5" presStyleCnt="0"/>
      <dgm:spPr/>
    </dgm:pt>
    <dgm:pt modelId="{86C76EB0-4AA2-4585-8B68-B66C03B59A94}" type="pres">
      <dgm:prSet presAssocID="{C14F0807-4602-4552-BC83-0CF02132731B}" presName="hierChild5" presStyleCnt="0"/>
      <dgm:spPr/>
    </dgm:pt>
    <dgm:pt modelId="{81B60F35-0CA7-469F-8B2B-7D78E2602DC7}" type="pres">
      <dgm:prSet presAssocID="{6317A436-45AA-4D8B-8152-D1A582DDC09C}" presName="Name37" presStyleLbl="parChTrans1D2" presStyleIdx="3" presStyleCnt="5"/>
      <dgm:spPr/>
    </dgm:pt>
    <dgm:pt modelId="{9B8D4FDE-75FD-45C3-8298-77C823702B40}" type="pres">
      <dgm:prSet presAssocID="{8F47B6C1-FE0F-4A05-B7F4-3F3931B7D855}" presName="hierRoot2" presStyleCnt="0">
        <dgm:presLayoutVars>
          <dgm:hierBranch val="init"/>
        </dgm:presLayoutVars>
      </dgm:prSet>
      <dgm:spPr/>
    </dgm:pt>
    <dgm:pt modelId="{BC62AB45-05DC-45BC-AEFF-D7275EEA97D8}" type="pres">
      <dgm:prSet presAssocID="{8F47B6C1-FE0F-4A05-B7F4-3F3931B7D855}" presName="rootComposite" presStyleCnt="0"/>
      <dgm:spPr/>
    </dgm:pt>
    <dgm:pt modelId="{8A8C796E-7D5E-4E85-8DED-D48E2546968D}" type="pres">
      <dgm:prSet presAssocID="{8F47B6C1-FE0F-4A05-B7F4-3F3931B7D855}" presName="rootText" presStyleLbl="node2" presStyleIdx="3" presStyleCnt="5">
        <dgm:presLayoutVars>
          <dgm:chPref val="3"/>
        </dgm:presLayoutVars>
      </dgm:prSet>
      <dgm:spPr/>
    </dgm:pt>
    <dgm:pt modelId="{8F4B260B-16E9-4305-AC54-06228696031F}" type="pres">
      <dgm:prSet presAssocID="{8F47B6C1-FE0F-4A05-B7F4-3F3931B7D855}" presName="rootConnector" presStyleLbl="node2" presStyleIdx="3" presStyleCnt="5"/>
      <dgm:spPr/>
    </dgm:pt>
    <dgm:pt modelId="{B7D62858-25D1-48BA-8068-A71DF1D297B1}" type="pres">
      <dgm:prSet presAssocID="{8F47B6C1-FE0F-4A05-B7F4-3F3931B7D855}" presName="hierChild4" presStyleCnt="0"/>
      <dgm:spPr/>
    </dgm:pt>
    <dgm:pt modelId="{626BC09A-C451-445F-8559-D309A1416644}" type="pres">
      <dgm:prSet presAssocID="{489DE572-F9D6-481B-9944-80C142C2B00E}" presName="Name37" presStyleLbl="parChTrans1D3" presStyleIdx="11" presStyleCnt="14"/>
      <dgm:spPr/>
    </dgm:pt>
    <dgm:pt modelId="{ADE76B3A-9A92-423B-BD5D-A01A38714BE4}" type="pres">
      <dgm:prSet presAssocID="{51133D80-9C4D-4490-8D4B-6AD48FFF2645}" presName="hierRoot2" presStyleCnt="0">
        <dgm:presLayoutVars>
          <dgm:hierBranch val="init"/>
        </dgm:presLayoutVars>
      </dgm:prSet>
      <dgm:spPr/>
    </dgm:pt>
    <dgm:pt modelId="{6E0BF32D-477E-4CC8-83BD-A6C86A2F3608}" type="pres">
      <dgm:prSet presAssocID="{51133D80-9C4D-4490-8D4B-6AD48FFF2645}" presName="rootComposite" presStyleCnt="0"/>
      <dgm:spPr/>
    </dgm:pt>
    <dgm:pt modelId="{68414430-16C9-499E-B646-A25EAD98777A}" type="pres">
      <dgm:prSet presAssocID="{51133D80-9C4D-4490-8D4B-6AD48FFF2645}" presName="rootText" presStyleLbl="node3" presStyleIdx="11" presStyleCnt="14">
        <dgm:presLayoutVars>
          <dgm:chPref val="3"/>
        </dgm:presLayoutVars>
      </dgm:prSet>
      <dgm:spPr/>
    </dgm:pt>
    <dgm:pt modelId="{9BAAB5FD-A866-48B2-908E-ABCA32FBBEEF}" type="pres">
      <dgm:prSet presAssocID="{51133D80-9C4D-4490-8D4B-6AD48FFF2645}" presName="rootConnector" presStyleLbl="node3" presStyleIdx="11" presStyleCnt="14"/>
      <dgm:spPr/>
    </dgm:pt>
    <dgm:pt modelId="{179A3384-4DA6-44B7-9EAE-7A971A4C0D1E}" type="pres">
      <dgm:prSet presAssocID="{51133D80-9C4D-4490-8D4B-6AD48FFF2645}" presName="hierChild4" presStyleCnt="0"/>
      <dgm:spPr/>
    </dgm:pt>
    <dgm:pt modelId="{0569A50A-7FEE-449D-BC42-2FB8E909C031}" type="pres">
      <dgm:prSet presAssocID="{51133D80-9C4D-4490-8D4B-6AD48FFF2645}" presName="hierChild5" presStyleCnt="0"/>
      <dgm:spPr/>
    </dgm:pt>
    <dgm:pt modelId="{67C4738D-89F4-47AC-B13D-D6F963B094C7}" type="pres">
      <dgm:prSet presAssocID="{C8A5FFF5-E583-4DB0-B2C5-1BE3FE6C9E8E}" presName="Name37" presStyleLbl="parChTrans1D3" presStyleIdx="12" presStyleCnt="14"/>
      <dgm:spPr/>
    </dgm:pt>
    <dgm:pt modelId="{EF556032-836A-4001-A059-5D6AB9357A20}" type="pres">
      <dgm:prSet presAssocID="{739C9061-64FF-4D35-851F-30E02980C3EF}" presName="hierRoot2" presStyleCnt="0">
        <dgm:presLayoutVars>
          <dgm:hierBranch val="init"/>
        </dgm:presLayoutVars>
      </dgm:prSet>
      <dgm:spPr/>
    </dgm:pt>
    <dgm:pt modelId="{09F86553-FD38-4222-9F47-B8B27F5DCF42}" type="pres">
      <dgm:prSet presAssocID="{739C9061-64FF-4D35-851F-30E02980C3EF}" presName="rootComposite" presStyleCnt="0"/>
      <dgm:spPr/>
    </dgm:pt>
    <dgm:pt modelId="{3BD81B97-3B05-4EB4-A46F-48099EB4AAD9}" type="pres">
      <dgm:prSet presAssocID="{739C9061-64FF-4D35-851F-30E02980C3EF}" presName="rootText" presStyleLbl="node3" presStyleIdx="12" presStyleCnt="14">
        <dgm:presLayoutVars>
          <dgm:chPref val="3"/>
        </dgm:presLayoutVars>
      </dgm:prSet>
      <dgm:spPr/>
    </dgm:pt>
    <dgm:pt modelId="{275E0C10-2A6C-4D58-A8A7-B9792F090966}" type="pres">
      <dgm:prSet presAssocID="{739C9061-64FF-4D35-851F-30E02980C3EF}" presName="rootConnector" presStyleLbl="node3" presStyleIdx="12" presStyleCnt="14"/>
      <dgm:spPr/>
    </dgm:pt>
    <dgm:pt modelId="{93F60DE1-7C01-4CC2-AD0D-CCCC7E45E71E}" type="pres">
      <dgm:prSet presAssocID="{739C9061-64FF-4D35-851F-30E02980C3EF}" presName="hierChild4" presStyleCnt="0"/>
      <dgm:spPr/>
    </dgm:pt>
    <dgm:pt modelId="{597A900A-4EB2-46DC-84FB-87B9CE16196E}" type="pres">
      <dgm:prSet presAssocID="{739C9061-64FF-4D35-851F-30E02980C3EF}" presName="hierChild5" presStyleCnt="0"/>
      <dgm:spPr/>
    </dgm:pt>
    <dgm:pt modelId="{BE0D6A3C-F902-493C-9425-345E59C2A402}" type="pres">
      <dgm:prSet presAssocID="{1E01F95F-C4DE-4D1B-9FC3-60B6CE851BB3}" presName="Name37" presStyleLbl="parChTrans1D3" presStyleIdx="13" presStyleCnt="14"/>
      <dgm:spPr/>
    </dgm:pt>
    <dgm:pt modelId="{934AC341-7116-414A-88A0-D26412242863}" type="pres">
      <dgm:prSet presAssocID="{19A28F2B-45D6-4E89-81EF-8DF6E2376EC1}" presName="hierRoot2" presStyleCnt="0">
        <dgm:presLayoutVars>
          <dgm:hierBranch val="init"/>
        </dgm:presLayoutVars>
      </dgm:prSet>
      <dgm:spPr/>
    </dgm:pt>
    <dgm:pt modelId="{C4E9B8E0-4B9D-4B5C-8A44-9503CF08F7E6}" type="pres">
      <dgm:prSet presAssocID="{19A28F2B-45D6-4E89-81EF-8DF6E2376EC1}" presName="rootComposite" presStyleCnt="0"/>
      <dgm:spPr/>
    </dgm:pt>
    <dgm:pt modelId="{AF05E3A6-49DD-43D9-B5CB-C6CF99030F24}" type="pres">
      <dgm:prSet presAssocID="{19A28F2B-45D6-4E89-81EF-8DF6E2376EC1}" presName="rootText" presStyleLbl="node3" presStyleIdx="13" presStyleCnt="14">
        <dgm:presLayoutVars>
          <dgm:chPref val="3"/>
        </dgm:presLayoutVars>
      </dgm:prSet>
      <dgm:spPr/>
    </dgm:pt>
    <dgm:pt modelId="{948E6819-D3B5-4704-9B94-A92C27AC3641}" type="pres">
      <dgm:prSet presAssocID="{19A28F2B-45D6-4E89-81EF-8DF6E2376EC1}" presName="rootConnector" presStyleLbl="node3" presStyleIdx="13" presStyleCnt="14"/>
      <dgm:spPr/>
    </dgm:pt>
    <dgm:pt modelId="{EE5D7220-0251-497B-8078-2D4F67E7CBF7}" type="pres">
      <dgm:prSet presAssocID="{19A28F2B-45D6-4E89-81EF-8DF6E2376EC1}" presName="hierChild4" presStyleCnt="0"/>
      <dgm:spPr/>
    </dgm:pt>
    <dgm:pt modelId="{79255AE3-9856-4D04-BCF6-CB278BBFA239}" type="pres">
      <dgm:prSet presAssocID="{19A28F2B-45D6-4E89-81EF-8DF6E2376EC1}" presName="hierChild5" presStyleCnt="0"/>
      <dgm:spPr/>
    </dgm:pt>
    <dgm:pt modelId="{49EB34CC-D783-4938-ABB5-E8778FFB470C}" type="pres">
      <dgm:prSet presAssocID="{8F47B6C1-FE0F-4A05-B7F4-3F3931B7D855}" presName="hierChild5" presStyleCnt="0"/>
      <dgm:spPr/>
    </dgm:pt>
    <dgm:pt modelId="{55B941C0-65C5-48EA-8D2D-C098F4186B01}" type="pres">
      <dgm:prSet presAssocID="{BBE2C9F2-279D-476B-94CA-A4E183BA63A1}" presName="Name37" presStyleLbl="parChTrans1D2" presStyleIdx="4" presStyleCnt="5"/>
      <dgm:spPr/>
    </dgm:pt>
    <dgm:pt modelId="{52CEEC20-14A7-4092-AD1F-33F82D3492F3}" type="pres">
      <dgm:prSet presAssocID="{BA43B064-DA47-4049-888D-5CFBB5250315}" presName="hierRoot2" presStyleCnt="0">
        <dgm:presLayoutVars>
          <dgm:hierBranch val="init"/>
        </dgm:presLayoutVars>
      </dgm:prSet>
      <dgm:spPr/>
    </dgm:pt>
    <dgm:pt modelId="{62C736DF-9626-4D0F-8409-6059528A6462}" type="pres">
      <dgm:prSet presAssocID="{BA43B064-DA47-4049-888D-5CFBB5250315}" presName="rootComposite" presStyleCnt="0"/>
      <dgm:spPr/>
    </dgm:pt>
    <dgm:pt modelId="{8C130EF9-5795-4219-BD83-55D47CF781B4}" type="pres">
      <dgm:prSet presAssocID="{BA43B064-DA47-4049-888D-5CFBB5250315}" presName="rootText" presStyleLbl="node2" presStyleIdx="4" presStyleCnt="5">
        <dgm:presLayoutVars>
          <dgm:chPref val="3"/>
        </dgm:presLayoutVars>
      </dgm:prSet>
      <dgm:spPr/>
    </dgm:pt>
    <dgm:pt modelId="{1D70FAFD-4E6E-4AEB-9E8D-20C8998FBA00}" type="pres">
      <dgm:prSet presAssocID="{BA43B064-DA47-4049-888D-5CFBB5250315}" presName="rootConnector" presStyleLbl="node2" presStyleIdx="4" presStyleCnt="5"/>
      <dgm:spPr/>
    </dgm:pt>
    <dgm:pt modelId="{F651EC2D-F26D-49D8-88F8-9117438B00E0}" type="pres">
      <dgm:prSet presAssocID="{BA43B064-DA47-4049-888D-5CFBB5250315}" presName="hierChild4" presStyleCnt="0"/>
      <dgm:spPr/>
    </dgm:pt>
    <dgm:pt modelId="{78CC0AC5-F2FA-4F52-9262-4759A2B9B5B3}" type="pres">
      <dgm:prSet presAssocID="{BA43B064-DA47-4049-888D-5CFBB5250315}" presName="hierChild5" presStyleCnt="0"/>
      <dgm:spPr/>
    </dgm:pt>
    <dgm:pt modelId="{4C5348A6-9221-4BA4-A838-E95CC3FFDE95}" type="pres">
      <dgm:prSet presAssocID="{22AFA0C7-D697-407D-90B2-65A170A9A145}" presName="hierChild3" presStyleCnt="0"/>
      <dgm:spPr/>
    </dgm:pt>
  </dgm:ptLst>
  <dgm:cxnLst>
    <dgm:cxn modelId="{C95C240B-EF84-4B51-892C-F9B0B842C646}" srcId="{22AFA0C7-D697-407D-90B2-65A170A9A145}" destId="{8F47B6C1-FE0F-4A05-B7F4-3F3931B7D855}" srcOrd="3" destOrd="0" parTransId="{6317A436-45AA-4D8B-8152-D1A582DDC09C}" sibTransId="{AD2AFF36-BA04-4689-9B24-9AA1231201EB}"/>
    <dgm:cxn modelId="{E303220C-0F34-4E99-BE35-7221FFE7D9D0}" srcId="{A1C45611-99CE-4E28-9CDB-0A01E2164BCD}" destId="{89098C75-4254-46A7-80E9-807B67902B07}" srcOrd="5" destOrd="0" parTransId="{E0B47885-AF05-40F0-80E4-78C22871C56A}" sibTransId="{AD69A544-7C2A-440F-93FE-779C62EBB1FC}"/>
    <dgm:cxn modelId="{B458660C-57E3-4F92-B0C1-38B9D28C92B3}" type="presOf" srcId="{1ED32A12-DB3E-4CB3-B165-7E18CEC833D8}" destId="{5146E8A8-25C6-4C4E-BFE4-7A5176C82E0B}" srcOrd="0" destOrd="0" presId="urn:microsoft.com/office/officeart/2005/8/layout/orgChart1"/>
    <dgm:cxn modelId="{4B0CA40C-9B66-4A09-B92F-62040FDF3C24}" type="presOf" srcId="{3DB6BE39-95BC-41B6-8EFB-EF3CEB7102DB}" destId="{63F49C56-F28F-4619-9271-1989553AF7C5}" srcOrd="0" destOrd="0" presId="urn:microsoft.com/office/officeart/2005/8/layout/orgChart1"/>
    <dgm:cxn modelId="{92BB540E-CE8C-46DB-86E5-AEACCF679F28}" type="presOf" srcId="{22D95017-4707-4198-86D9-CC065AA4F208}" destId="{15B1BE87-4373-4FDD-911A-0209207CCAEC}" srcOrd="0" destOrd="0" presId="urn:microsoft.com/office/officeart/2005/8/layout/orgChart1"/>
    <dgm:cxn modelId="{C7B5900F-FBFB-4416-A223-09D76BEE775E}" srcId="{8F47B6C1-FE0F-4A05-B7F4-3F3931B7D855}" destId="{739C9061-64FF-4D35-851F-30E02980C3EF}" srcOrd="1" destOrd="0" parTransId="{C8A5FFF5-E583-4DB0-B2C5-1BE3FE6C9E8E}" sibTransId="{2AA20EA5-3079-4A05-86C9-C6AB7D2A758C}"/>
    <dgm:cxn modelId="{58D16E14-476F-450F-9C95-6CCA1008FF46}" srcId="{22AFA0C7-D697-407D-90B2-65A170A9A145}" destId="{BA43B064-DA47-4049-888D-5CFBB5250315}" srcOrd="4" destOrd="0" parTransId="{BBE2C9F2-279D-476B-94CA-A4E183BA63A1}" sibTransId="{41E31656-FE82-4C6E-8797-F1FE09C1A351}"/>
    <dgm:cxn modelId="{C41D181E-DF2D-46C2-90EC-62BF64DF0CE2}" type="presOf" srcId="{F8378D07-AA59-4F43-8623-B21D43F0FDB3}" destId="{8F48C150-9262-4388-87D6-8171A7D2D0B0}" srcOrd="0" destOrd="0" presId="urn:microsoft.com/office/officeart/2005/8/layout/orgChart1"/>
    <dgm:cxn modelId="{34CA441E-6FDE-48DE-B37A-2014D1DD6430}" type="presOf" srcId="{8948D3F9-FCB3-4990-8C97-72CA131A94D4}" destId="{085A7B67-EF7A-416B-9722-9A73F8CCB0A2}" srcOrd="1" destOrd="0" presId="urn:microsoft.com/office/officeart/2005/8/layout/orgChart1"/>
    <dgm:cxn modelId="{F352CA26-CA97-4B68-B579-1FEF4850C767}" type="presOf" srcId="{912F03F4-C2C2-4062-AEA1-87DF21B4A334}" destId="{4746124E-5117-431E-A876-259E9A097164}" srcOrd="0" destOrd="0" presId="urn:microsoft.com/office/officeart/2005/8/layout/orgChart1"/>
    <dgm:cxn modelId="{8178BD27-A23B-4B9F-98BA-02CE44A4A99B}" type="presOf" srcId="{D5AD1DDE-BA33-41F9-9ABD-2C76B6E5B691}" destId="{C2A45506-DF99-4D05-B271-EA45767E9951}" srcOrd="1" destOrd="0" presId="urn:microsoft.com/office/officeart/2005/8/layout/orgChart1"/>
    <dgm:cxn modelId="{CCA5402D-2A2C-44DA-9D6C-CCC0244D7876}" type="presOf" srcId="{8F47B6C1-FE0F-4A05-B7F4-3F3931B7D855}" destId="{8F4B260B-16E9-4305-AC54-06228696031F}" srcOrd="1" destOrd="0" presId="urn:microsoft.com/office/officeart/2005/8/layout/orgChart1"/>
    <dgm:cxn modelId="{B76DCC33-DD51-4F40-8569-E9F5514EA34A}" type="presOf" srcId="{8B0311C6-95DA-4838-962A-D0787B7FF59C}" destId="{9AE5AB3A-E729-46DD-ABC0-3E35A0503CB8}" srcOrd="1" destOrd="0" presId="urn:microsoft.com/office/officeart/2005/8/layout/orgChart1"/>
    <dgm:cxn modelId="{BA62BE35-8EEA-4603-9E9B-AD3F47E851BA}" type="presOf" srcId="{39CA6EBC-8AE7-4CA6-881E-485D957972DF}" destId="{76AD85AA-4B4B-46FA-810A-15DB17490298}" srcOrd="0" destOrd="0" presId="urn:microsoft.com/office/officeart/2005/8/layout/orgChart1"/>
    <dgm:cxn modelId="{289EE835-B5D2-46D4-BD8C-91FDDA6A885C}" type="presOf" srcId="{D4F7AB24-A7ED-4E7A-8773-62A525B1EA4A}" destId="{E37AE0DA-2677-4028-951D-2530C65E5B6C}" srcOrd="0" destOrd="0" presId="urn:microsoft.com/office/officeart/2005/8/layout/orgChart1"/>
    <dgm:cxn modelId="{B4A5623D-269E-4754-8881-BF05A94D1A6A}" type="presOf" srcId="{3FA4DB11-E067-41C3-BEFD-2867AF49492C}" destId="{A72BD13D-CA61-4325-A0CF-84E7F3F0C88F}" srcOrd="1" destOrd="0" presId="urn:microsoft.com/office/officeart/2005/8/layout/orgChart1"/>
    <dgm:cxn modelId="{E42EC23E-0CC5-4AC8-BC0E-D92ED30F7EE0}" type="presOf" srcId="{5200C258-BD29-4F16-998C-A74EF228A403}" destId="{7E851C24-9A37-4906-AEDA-9D7BFB78E8E7}" srcOrd="0" destOrd="0" presId="urn:microsoft.com/office/officeart/2005/8/layout/orgChart1"/>
    <dgm:cxn modelId="{DAC44E5E-C8C8-4E11-99FD-D187A6CE730C}" type="presOf" srcId="{44456BFA-C427-46B3-929D-E1FF1AF979C6}" destId="{718AAD08-87B6-463D-A7E4-767AC16609C1}" srcOrd="0" destOrd="0" presId="urn:microsoft.com/office/officeart/2005/8/layout/orgChart1"/>
    <dgm:cxn modelId="{CBEC8F5F-4487-43CF-8C56-9251169609B5}" type="presOf" srcId="{739C9061-64FF-4D35-851F-30E02980C3EF}" destId="{3BD81B97-3B05-4EB4-A46F-48099EB4AAD9}" srcOrd="0" destOrd="0" presId="urn:microsoft.com/office/officeart/2005/8/layout/orgChart1"/>
    <dgm:cxn modelId="{25156541-7F4C-43A6-B16B-B579A6B859D4}" type="presOf" srcId="{8F47B6C1-FE0F-4A05-B7F4-3F3931B7D855}" destId="{8A8C796E-7D5E-4E85-8DED-D48E2546968D}" srcOrd="0" destOrd="0" presId="urn:microsoft.com/office/officeart/2005/8/layout/orgChart1"/>
    <dgm:cxn modelId="{AE828641-E12E-4FDD-BD05-E2F7A38CD500}" type="presOf" srcId="{489DE572-F9D6-481B-9944-80C142C2B00E}" destId="{626BC09A-C451-445F-8559-D309A1416644}" srcOrd="0" destOrd="0" presId="urn:microsoft.com/office/officeart/2005/8/layout/orgChart1"/>
    <dgm:cxn modelId="{A9885B44-758E-47BD-8B40-92F436A1CC2F}" srcId="{C14F0807-4602-4552-BC83-0CF02132731B}" destId="{3FA4DB11-E067-41C3-BEFD-2867AF49492C}" srcOrd="0" destOrd="0" parTransId="{60E45B95-60DB-470C-8CA3-DBC2111979ED}" sibTransId="{1AC33693-18BB-4B18-850A-33D5CED1655C}"/>
    <dgm:cxn modelId="{012F4448-9EF8-49CD-9B2A-CEBBCF774FB5}" srcId="{A1C45611-99CE-4E28-9CDB-0A01E2164BCD}" destId="{DD02C48D-7587-4154-B7C1-4A874FF58F6E}" srcOrd="4" destOrd="0" parTransId="{F8378D07-AA59-4F43-8623-B21D43F0FDB3}" sibTransId="{4A7C1582-DB1E-4EEB-A633-122E90CE39A2}"/>
    <dgm:cxn modelId="{DBD2316A-CEEF-4B93-A71E-9476F21E8CBF}" type="presOf" srcId="{D4F7AB24-A7ED-4E7A-8773-62A525B1EA4A}" destId="{C714F9F4-3054-4480-A9BD-6989A0FC7CAB}" srcOrd="1" destOrd="0" presId="urn:microsoft.com/office/officeart/2005/8/layout/orgChart1"/>
    <dgm:cxn modelId="{8A3AFE6C-84E6-499A-ACA2-EF9AB259F1B1}" type="presOf" srcId="{35EFDC9E-3ABA-460E-A356-F5B43F183BDA}" destId="{EBF11770-D19A-41AC-8C04-17A4FC83A3CC}" srcOrd="0" destOrd="0" presId="urn:microsoft.com/office/officeart/2005/8/layout/orgChart1"/>
    <dgm:cxn modelId="{51EDE16F-8CC9-4EFF-B5CF-74953E82F9EC}" type="presOf" srcId="{3FA4DB11-E067-41C3-BEFD-2867AF49492C}" destId="{E1505AF1-F442-498E-8AC7-197648E7306E}" srcOrd="0" destOrd="0" presId="urn:microsoft.com/office/officeart/2005/8/layout/orgChart1"/>
    <dgm:cxn modelId="{CB9E7B50-E901-4355-A5DE-495FEB5A17AE}" type="presOf" srcId="{739C9061-64FF-4D35-851F-30E02980C3EF}" destId="{275E0C10-2A6C-4D58-A8A7-B9792F090966}" srcOrd="1" destOrd="0" presId="urn:microsoft.com/office/officeart/2005/8/layout/orgChart1"/>
    <dgm:cxn modelId="{B24B7D72-71BE-4C74-AFED-799CE53D70F2}" type="presOf" srcId="{B2316A9B-14D1-4349-848D-D2A1E333AABF}" destId="{15A89473-A883-4630-A37C-5F437F065E6F}" srcOrd="0" destOrd="0" presId="urn:microsoft.com/office/officeart/2005/8/layout/orgChart1"/>
    <dgm:cxn modelId="{0D9EB374-ABDE-4BB8-90D7-66F574D6C0E2}" type="presOf" srcId="{99CDD4E6-2976-4B85-B6F2-E0EC383E9B87}" destId="{56122913-BAEA-4B91-943B-A7ECC5DCCDBA}" srcOrd="0" destOrd="0" presId="urn:microsoft.com/office/officeart/2005/8/layout/orgChart1"/>
    <dgm:cxn modelId="{1DFEDA56-30F2-41A9-9622-8C931481A4A1}" type="presOf" srcId="{D5AD1DDE-BA33-41F9-9ABD-2C76B6E5B691}" destId="{367EF125-F22B-42B2-AE83-B72B69EEF41E}" srcOrd="0" destOrd="0" presId="urn:microsoft.com/office/officeart/2005/8/layout/orgChart1"/>
    <dgm:cxn modelId="{94EF2F77-08F5-4E1D-8358-6699F82A2437}" srcId="{8F47B6C1-FE0F-4A05-B7F4-3F3931B7D855}" destId="{51133D80-9C4D-4490-8D4B-6AD48FFF2645}" srcOrd="0" destOrd="0" parTransId="{489DE572-F9D6-481B-9944-80C142C2B00E}" sibTransId="{80C05C04-E66F-4490-9C36-BFFC2ACA6AB3}"/>
    <dgm:cxn modelId="{A0E0E77A-A20F-4FF0-861A-20B83F91CABA}" srcId="{C14F0807-4602-4552-BC83-0CF02132731B}" destId="{3D25D2C8-5A78-49D0-98D6-3AFA58248EF9}" srcOrd="2" destOrd="0" parTransId="{5200C258-BD29-4F16-998C-A74EF228A403}" sibTransId="{5B4C4E57-6275-47A4-9E5D-B17F16AE593A}"/>
    <dgm:cxn modelId="{83CEFB7A-DC5C-47AF-8BE1-93A61882A355}" srcId="{C14F0807-4602-4552-BC83-0CF02132731B}" destId="{35EFDC9E-3ABA-460E-A356-F5B43F183BDA}" srcOrd="3" destOrd="0" parTransId="{1ED32A12-DB3E-4CB3-B165-7E18CEC833D8}" sibTransId="{9B1BC130-87CA-4601-AEEB-4D8D29D3970A}"/>
    <dgm:cxn modelId="{584E4982-CF5E-4E6C-AEBA-C4F4DAFB73B1}" srcId="{22AFA0C7-D697-407D-90B2-65A170A9A145}" destId="{8948D3F9-FCB3-4990-8C97-72CA131A94D4}" srcOrd="0" destOrd="0" parTransId="{FD0B55B6-69EA-4A6A-8D42-FDDE3620FB18}" sibTransId="{D13F5E77-0781-4902-BA8D-2ABBDEA1D891}"/>
    <dgm:cxn modelId="{DC60D082-F702-4D5A-971E-75F5814E373A}" type="presOf" srcId="{DD02C48D-7587-4154-B7C1-4A874FF58F6E}" destId="{356BABD4-5CF6-487F-89DA-39F8C6000AF0}" srcOrd="0" destOrd="0" presId="urn:microsoft.com/office/officeart/2005/8/layout/orgChart1"/>
    <dgm:cxn modelId="{697BE482-27BF-4C27-B3BC-52BA7B47BC64}" srcId="{C14F0807-4602-4552-BC83-0CF02132731B}" destId="{B2316A9B-14D1-4349-848D-D2A1E333AABF}" srcOrd="1" destOrd="0" parTransId="{3DB6BE39-95BC-41B6-8EFB-EF3CEB7102DB}" sibTransId="{94545D4E-57DF-40DF-95A7-207C6542AAFA}"/>
    <dgm:cxn modelId="{88E6578D-0889-40E8-B57C-63D3FE0E75F1}" type="presOf" srcId="{22AFA0C7-D697-407D-90B2-65A170A9A145}" destId="{A7389A2E-370D-40EE-BDE0-F23EE0651FC1}" srcOrd="0" destOrd="0" presId="urn:microsoft.com/office/officeart/2005/8/layout/orgChart1"/>
    <dgm:cxn modelId="{67F9139D-23A6-4178-877E-FFC871C8D4E6}" type="presOf" srcId="{C14F0807-4602-4552-BC83-0CF02132731B}" destId="{92EA1A50-E519-47BE-B531-CCB9AB976857}" srcOrd="1" destOrd="0" presId="urn:microsoft.com/office/officeart/2005/8/layout/orgChart1"/>
    <dgm:cxn modelId="{44E3E19E-0974-4302-B6E3-37B12E712922}" type="presOf" srcId="{BA43B064-DA47-4049-888D-5CFBB5250315}" destId="{1D70FAFD-4E6E-4AEB-9E8D-20C8998FBA00}" srcOrd="1" destOrd="0" presId="urn:microsoft.com/office/officeart/2005/8/layout/orgChart1"/>
    <dgm:cxn modelId="{CE9553A2-0B92-41CB-8C30-888194AE0753}" srcId="{A1C45611-99CE-4E28-9CDB-0A01E2164BCD}" destId="{D4F7AB24-A7ED-4E7A-8773-62A525B1EA4A}" srcOrd="0" destOrd="0" parTransId="{44456BFA-C427-46B3-929D-E1FF1AF979C6}" sibTransId="{28D3D221-453B-4467-9E8D-84A160613902}"/>
    <dgm:cxn modelId="{BD5BD2A8-E5BF-4EA6-861A-0DDBDF42C027}" type="presOf" srcId="{DD02C48D-7587-4154-B7C1-4A874FF58F6E}" destId="{47FCA4CE-DA04-41AA-B2DC-7C6EE7B38C6F}" srcOrd="1" destOrd="0" presId="urn:microsoft.com/office/officeart/2005/8/layout/orgChart1"/>
    <dgm:cxn modelId="{0104AFAB-9426-4306-8FFF-A7236108034F}" type="presOf" srcId="{19A28F2B-45D6-4E89-81EF-8DF6E2376EC1}" destId="{948E6819-D3B5-4704-9B94-A92C27AC3641}" srcOrd="1" destOrd="0" presId="urn:microsoft.com/office/officeart/2005/8/layout/orgChart1"/>
    <dgm:cxn modelId="{2630A7AE-31C3-4DD1-A797-B59A93709062}" type="presOf" srcId="{51133D80-9C4D-4490-8D4B-6AD48FFF2645}" destId="{9BAAB5FD-A866-48B2-908E-ABCA32FBBEEF}" srcOrd="1" destOrd="0" presId="urn:microsoft.com/office/officeart/2005/8/layout/orgChart1"/>
    <dgm:cxn modelId="{DDD946AF-9B79-4520-B802-C4BB8936A83F}" type="presOf" srcId="{3E5AA091-F802-46BA-99B0-A9F79A0AC683}" destId="{B6063F80-D5EB-4C8D-909E-9E457B743414}" srcOrd="0" destOrd="0" presId="urn:microsoft.com/office/officeart/2005/8/layout/orgChart1"/>
    <dgm:cxn modelId="{987051AF-7B2B-421C-8B0A-47F927105C6C}" srcId="{8F47B6C1-FE0F-4A05-B7F4-3F3931B7D855}" destId="{19A28F2B-45D6-4E89-81EF-8DF6E2376EC1}" srcOrd="2" destOrd="0" parTransId="{1E01F95F-C4DE-4D1B-9FC3-60B6CE851BB3}" sibTransId="{2E7CEF16-288B-4ADF-889B-92A0C0E1E707}"/>
    <dgm:cxn modelId="{57C57EB4-8D78-4187-A663-3BE38F12C239}" type="presOf" srcId="{8B0311C6-95DA-4838-962A-D0787B7FF59C}" destId="{70CDA1EB-C095-46EA-BF8D-96D17C2FCB62}" srcOrd="0" destOrd="0" presId="urn:microsoft.com/office/officeart/2005/8/layout/orgChart1"/>
    <dgm:cxn modelId="{BD7EF9B4-CEDC-4F48-BEFB-B42D31E4379F}" srcId="{A1C45611-99CE-4E28-9CDB-0A01E2164BCD}" destId="{8B0311C6-95DA-4838-962A-D0787B7FF59C}" srcOrd="3" destOrd="0" parTransId="{8F1BFF7D-1671-4462-AEE7-91AB5217A9A3}" sibTransId="{FFF153BA-5E6D-4A2A-BAF4-D074FE71C414}"/>
    <dgm:cxn modelId="{408CE5B5-F488-499D-8EB5-C3543EC87B37}" type="presOf" srcId="{BBE2C9F2-279D-476B-94CA-A4E183BA63A1}" destId="{55B941C0-65C5-48EA-8D2D-C098F4186B01}" srcOrd="0" destOrd="0" presId="urn:microsoft.com/office/officeart/2005/8/layout/orgChart1"/>
    <dgm:cxn modelId="{D57C56B6-82CD-49E5-9347-FD4A772BEA43}" type="presOf" srcId="{BA43B064-DA47-4049-888D-5CFBB5250315}" destId="{8C130EF9-5795-4219-BD83-55D47CF781B4}" srcOrd="0" destOrd="0" presId="urn:microsoft.com/office/officeart/2005/8/layout/orgChart1"/>
    <dgm:cxn modelId="{C38013B8-9902-4375-BA2E-076AB5824BBB}" type="presOf" srcId="{FB194CC8-6665-4662-9566-089ADE450F0D}" destId="{72E9A1AF-7457-44B6-931B-0C9DC522C9E4}" srcOrd="0" destOrd="0" presId="urn:microsoft.com/office/officeart/2005/8/layout/orgChart1"/>
    <dgm:cxn modelId="{114AA6BB-F09D-401E-B97B-25F77C5B8E0C}" type="presOf" srcId="{CDD1DEF7-863E-4CC5-A6D3-03DC90F94F3C}" destId="{5AAF511D-D063-48F8-BFB8-98F8BAAD9146}" srcOrd="0" destOrd="0" presId="urn:microsoft.com/office/officeart/2005/8/layout/orgChart1"/>
    <dgm:cxn modelId="{C30775C0-7409-483E-9737-56AAD631CD52}" srcId="{22AFA0C7-D697-407D-90B2-65A170A9A145}" destId="{A1C45611-99CE-4E28-9CDB-0A01E2164BCD}" srcOrd="1" destOrd="0" parTransId="{99CDD4E6-2976-4B85-B6F2-E0EC383E9B87}" sibTransId="{E13F898F-96BD-4D51-ACF6-C1BA5FBDBBC2}"/>
    <dgm:cxn modelId="{428CABC0-155A-4D87-B98A-41EBC491006C}" type="presOf" srcId="{8F1BFF7D-1671-4462-AEE7-91AB5217A9A3}" destId="{CF6258CD-8E29-42D5-8BC9-853742F753BE}" srcOrd="0" destOrd="0" presId="urn:microsoft.com/office/officeart/2005/8/layout/orgChart1"/>
    <dgm:cxn modelId="{6848CCC7-E191-486A-8367-413B59F87F30}" type="presOf" srcId="{3D25D2C8-5A78-49D0-98D6-3AFA58248EF9}" destId="{35467C5B-4E2D-49C7-8E58-7B1100C124D1}" srcOrd="1" destOrd="0" presId="urn:microsoft.com/office/officeart/2005/8/layout/orgChart1"/>
    <dgm:cxn modelId="{3ABC67CD-8F9B-4AA4-AC0B-120626CA4D8F}" type="presOf" srcId="{E1BF4862-5B9D-4771-B778-A5F316B1E3E0}" destId="{559F9667-09A9-49B4-B74A-44B696776074}" srcOrd="0" destOrd="0" presId="urn:microsoft.com/office/officeart/2005/8/layout/orgChart1"/>
    <dgm:cxn modelId="{E18FF2CD-AE67-401E-87C4-F1AF7535CC8E}" type="presOf" srcId="{3D25D2C8-5A78-49D0-98D6-3AFA58248EF9}" destId="{15C59795-E9BE-4E88-87AE-A62145F174AC}" srcOrd="0" destOrd="0" presId="urn:microsoft.com/office/officeart/2005/8/layout/orgChart1"/>
    <dgm:cxn modelId="{2679B6CF-7AA0-414E-BA87-96840828B2DC}" srcId="{A1C45611-99CE-4E28-9CDB-0A01E2164BCD}" destId="{FB194CC8-6665-4662-9566-089ADE450F0D}" srcOrd="6" destOrd="0" parTransId="{3E5AA091-F802-46BA-99B0-A9F79A0AC683}" sibTransId="{BBDEFCE7-2B78-4C21-BA21-7FD032F0F77B}"/>
    <dgm:cxn modelId="{7B978AD1-3AE0-4379-8D74-817491F2ACA5}" type="presOf" srcId="{C8A5FFF5-E583-4DB0-B2C5-1BE3FE6C9E8E}" destId="{67C4738D-89F4-47AC-B13D-D6F963B094C7}" srcOrd="0" destOrd="0" presId="urn:microsoft.com/office/officeart/2005/8/layout/orgChart1"/>
    <dgm:cxn modelId="{BE869CD8-C48C-4EB7-8726-22CDF03E9F77}" type="presOf" srcId="{B2316A9B-14D1-4349-848D-D2A1E333AABF}" destId="{5DFEF10F-2065-44F5-9908-5949714C785C}" srcOrd="1" destOrd="0" presId="urn:microsoft.com/office/officeart/2005/8/layout/orgChart1"/>
    <dgm:cxn modelId="{54E27CD9-4443-47E6-AA5B-7AC52FFA28F7}" type="presOf" srcId="{6317A436-45AA-4D8B-8152-D1A582DDC09C}" destId="{81B60F35-0CA7-469F-8B2B-7D78E2602DC7}" srcOrd="0" destOrd="0" presId="urn:microsoft.com/office/officeart/2005/8/layout/orgChart1"/>
    <dgm:cxn modelId="{EC991DDB-8F0F-441D-8CC0-BFAAF2A01B66}" srcId="{22AFA0C7-D697-407D-90B2-65A170A9A145}" destId="{C14F0807-4602-4552-BC83-0CF02132731B}" srcOrd="2" destOrd="0" parTransId="{39CA6EBC-8AE7-4CA6-881E-485D957972DF}" sibTransId="{51A4CF8B-777D-4227-92FE-B69C92917B17}"/>
    <dgm:cxn modelId="{2471BADE-4F52-48E5-B2DC-313A262445A5}" type="presOf" srcId="{60E45B95-60DB-470C-8CA3-DBC2111979ED}" destId="{E9D8DC88-E6B4-4E46-B2C3-DBB7C54FB260}" srcOrd="0" destOrd="0" presId="urn:microsoft.com/office/officeart/2005/8/layout/orgChart1"/>
    <dgm:cxn modelId="{633B59E0-D639-4717-A4DC-76BCAF53F5D9}" type="presOf" srcId="{C14F0807-4602-4552-BC83-0CF02132731B}" destId="{E099F842-5125-41B9-AF54-692B2C7326C3}" srcOrd="0" destOrd="0" presId="urn:microsoft.com/office/officeart/2005/8/layout/orgChart1"/>
    <dgm:cxn modelId="{5C119BE0-7895-4D88-8F8B-F42AE13262CD}" type="presOf" srcId="{A1C45611-99CE-4E28-9CDB-0A01E2164BCD}" destId="{1C0A0A50-75BD-4AC1-8654-C4ED36DC2B96}" srcOrd="1" destOrd="0" presId="urn:microsoft.com/office/officeart/2005/8/layout/orgChart1"/>
    <dgm:cxn modelId="{5DD4C4E0-A181-4A0B-85F5-7976ED031F24}" type="presOf" srcId="{89098C75-4254-46A7-80E9-807B67902B07}" destId="{BEAA71B1-B311-430D-82C9-57024D0EAB78}" srcOrd="0" destOrd="0" presId="urn:microsoft.com/office/officeart/2005/8/layout/orgChart1"/>
    <dgm:cxn modelId="{3D5383E3-658D-476B-A28C-7D2064BC355C}" srcId="{22D95017-4707-4198-86D9-CC065AA4F208}" destId="{22AFA0C7-D697-407D-90B2-65A170A9A145}" srcOrd="0" destOrd="0" parTransId="{3EC1F86D-9BD3-4033-86B8-6E6600B39DB5}" sibTransId="{96172A2A-A689-448F-91DF-3C0F84E632F7}"/>
    <dgm:cxn modelId="{AD4EDAE3-1D1F-40A2-8FC0-6AF8084E8C0A}" type="presOf" srcId="{FB194CC8-6665-4662-9566-089ADE450F0D}" destId="{1E810CA3-C944-440E-8C77-F28B7D31DDF0}" srcOrd="1" destOrd="0" presId="urn:microsoft.com/office/officeart/2005/8/layout/orgChart1"/>
    <dgm:cxn modelId="{A6D3F4E4-3F41-4189-ADD4-A6C57D1812D3}" type="presOf" srcId="{E0B47885-AF05-40F0-80E4-78C22871C56A}" destId="{BE2FA795-EECC-48E5-8914-1BCD1DE74546}" srcOrd="0" destOrd="0" presId="urn:microsoft.com/office/officeart/2005/8/layout/orgChart1"/>
    <dgm:cxn modelId="{AEC6C3E9-1BE0-49AE-AE5A-6FB2E3BAA744}" type="presOf" srcId="{A1C45611-99CE-4E28-9CDB-0A01E2164BCD}" destId="{D7339976-D573-4802-A8F2-EF6FFCB5D920}" srcOrd="0" destOrd="0" presId="urn:microsoft.com/office/officeart/2005/8/layout/orgChart1"/>
    <dgm:cxn modelId="{A56E9DEB-3AFD-4442-853A-CED3FADC296A}" type="presOf" srcId="{CDD1DEF7-863E-4CC5-A6D3-03DC90F94F3C}" destId="{9DFBD655-4CFB-44F5-9BDA-75BA636549AA}" srcOrd="1" destOrd="0" presId="urn:microsoft.com/office/officeart/2005/8/layout/orgChart1"/>
    <dgm:cxn modelId="{C12F96ED-603E-4021-9468-0430DA8E36AC}" type="presOf" srcId="{22AFA0C7-D697-407D-90B2-65A170A9A145}" destId="{A6E024F7-96DE-45DB-90F3-C64CBA39009D}" srcOrd="1" destOrd="0" presId="urn:microsoft.com/office/officeart/2005/8/layout/orgChart1"/>
    <dgm:cxn modelId="{A90BC1ED-41A2-4411-A95D-40A5B580B1E9}" srcId="{A1C45611-99CE-4E28-9CDB-0A01E2164BCD}" destId="{D5AD1DDE-BA33-41F9-9ABD-2C76B6E5B691}" srcOrd="1" destOrd="0" parTransId="{912F03F4-C2C2-4062-AEA1-87DF21B4A334}" sibTransId="{74E5DC23-271D-4F30-8D88-C89E37E4AEA7}"/>
    <dgm:cxn modelId="{70EE11F0-B008-411F-879C-9DA037375A81}" type="presOf" srcId="{35EFDC9E-3ABA-460E-A356-F5B43F183BDA}" destId="{DB7C2B11-FE85-4217-A31F-33C7211D776B}" srcOrd="1" destOrd="0" presId="urn:microsoft.com/office/officeart/2005/8/layout/orgChart1"/>
    <dgm:cxn modelId="{53C4EAF1-1C0F-472A-94BC-F8C5886689E1}" type="presOf" srcId="{51133D80-9C4D-4490-8D4B-6AD48FFF2645}" destId="{68414430-16C9-499E-B646-A25EAD98777A}" srcOrd="0" destOrd="0" presId="urn:microsoft.com/office/officeart/2005/8/layout/orgChart1"/>
    <dgm:cxn modelId="{7476B7F7-54DB-4642-BFB8-0C9321D67074}" srcId="{A1C45611-99CE-4E28-9CDB-0A01E2164BCD}" destId="{CDD1DEF7-863E-4CC5-A6D3-03DC90F94F3C}" srcOrd="2" destOrd="0" parTransId="{E1BF4862-5B9D-4771-B778-A5F316B1E3E0}" sibTransId="{52DF9FE7-5DC0-4B53-85C8-9E24ACC6B97D}"/>
    <dgm:cxn modelId="{C68FF8FB-AF3D-4159-8AEF-7FA0EABA5FD2}" type="presOf" srcId="{89098C75-4254-46A7-80E9-807B67902B07}" destId="{AE1F6923-514E-463E-A0C1-C3648507E5E9}" srcOrd="1" destOrd="0" presId="urn:microsoft.com/office/officeart/2005/8/layout/orgChart1"/>
    <dgm:cxn modelId="{F0A79EFE-09F1-467A-8546-5B7E2E0D5855}" type="presOf" srcId="{1E01F95F-C4DE-4D1B-9FC3-60B6CE851BB3}" destId="{BE0D6A3C-F902-493C-9425-345E59C2A402}" srcOrd="0" destOrd="0" presId="urn:microsoft.com/office/officeart/2005/8/layout/orgChart1"/>
    <dgm:cxn modelId="{7C74AFFE-1B7D-4EF1-9B62-C569304E322A}" type="presOf" srcId="{8948D3F9-FCB3-4990-8C97-72CA131A94D4}" destId="{7EA126BB-F236-4D2E-A2A4-121596AF4CFC}" srcOrd="0" destOrd="0" presId="urn:microsoft.com/office/officeart/2005/8/layout/orgChart1"/>
    <dgm:cxn modelId="{ECB98AFF-17CC-4B02-A773-8213E858D04B}" type="presOf" srcId="{FD0B55B6-69EA-4A6A-8D42-FDDE3620FB18}" destId="{D64DD1C8-637E-4046-99C2-974A8C9C86B1}" srcOrd="0" destOrd="0" presId="urn:microsoft.com/office/officeart/2005/8/layout/orgChart1"/>
    <dgm:cxn modelId="{6AFDE7FF-623C-4C9C-9991-086854D5BE49}" type="presOf" srcId="{19A28F2B-45D6-4E89-81EF-8DF6E2376EC1}" destId="{AF05E3A6-49DD-43D9-B5CB-C6CF99030F24}" srcOrd="0" destOrd="0" presId="urn:microsoft.com/office/officeart/2005/8/layout/orgChart1"/>
    <dgm:cxn modelId="{A1BB3A3D-329E-47BB-AF1F-FD22F6C2DA82}" type="presParOf" srcId="{15B1BE87-4373-4FDD-911A-0209207CCAEC}" destId="{083139D8-E975-4B74-9F0C-DE0BA905364E}" srcOrd="0" destOrd="0" presId="urn:microsoft.com/office/officeart/2005/8/layout/orgChart1"/>
    <dgm:cxn modelId="{BE96E884-2753-4D2A-A080-33BCFAD6D413}" type="presParOf" srcId="{083139D8-E975-4B74-9F0C-DE0BA905364E}" destId="{B5E0B69C-14D9-4B48-97EA-FAE7D564B050}" srcOrd="0" destOrd="0" presId="urn:microsoft.com/office/officeart/2005/8/layout/orgChart1"/>
    <dgm:cxn modelId="{934EBFA1-BA6F-4D2B-A2DA-6274DB6FB400}" type="presParOf" srcId="{B5E0B69C-14D9-4B48-97EA-FAE7D564B050}" destId="{A7389A2E-370D-40EE-BDE0-F23EE0651FC1}" srcOrd="0" destOrd="0" presId="urn:microsoft.com/office/officeart/2005/8/layout/orgChart1"/>
    <dgm:cxn modelId="{7538FEDD-1216-4D46-A773-629A8280AB73}" type="presParOf" srcId="{B5E0B69C-14D9-4B48-97EA-FAE7D564B050}" destId="{A6E024F7-96DE-45DB-90F3-C64CBA39009D}" srcOrd="1" destOrd="0" presId="urn:microsoft.com/office/officeart/2005/8/layout/orgChart1"/>
    <dgm:cxn modelId="{0196DC7B-C752-441A-95CC-1D74D6FABB93}" type="presParOf" srcId="{083139D8-E975-4B74-9F0C-DE0BA905364E}" destId="{DB905040-A700-402E-8D0D-480AA96CB873}" srcOrd="1" destOrd="0" presId="urn:microsoft.com/office/officeart/2005/8/layout/orgChart1"/>
    <dgm:cxn modelId="{CDAC5013-1220-434D-9229-BABA2CF9009B}" type="presParOf" srcId="{DB905040-A700-402E-8D0D-480AA96CB873}" destId="{D64DD1C8-637E-4046-99C2-974A8C9C86B1}" srcOrd="0" destOrd="0" presId="urn:microsoft.com/office/officeart/2005/8/layout/orgChart1"/>
    <dgm:cxn modelId="{C2205CA0-4D14-4B01-8760-104EB2B36874}" type="presParOf" srcId="{DB905040-A700-402E-8D0D-480AA96CB873}" destId="{5329F417-D0DC-43BA-BC37-76D45C693E7E}" srcOrd="1" destOrd="0" presId="urn:microsoft.com/office/officeart/2005/8/layout/orgChart1"/>
    <dgm:cxn modelId="{5CF9FBE9-71D2-4618-93C1-E598CE6A3E4C}" type="presParOf" srcId="{5329F417-D0DC-43BA-BC37-76D45C693E7E}" destId="{ACAFADDA-5DF2-4805-882F-A6208161FDB4}" srcOrd="0" destOrd="0" presId="urn:microsoft.com/office/officeart/2005/8/layout/orgChart1"/>
    <dgm:cxn modelId="{99E39DC9-7F3E-4AB6-8BAB-1C04B503BF9B}" type="presParOf" srcId="{ACAFADDA-5DF2-4805-882F-A6208161FDB4}" destId="{7EA126BB-F236-4D2E-A2A4-121596AF4CFC}" srcOrd="0" destOrd="0" presId="urn:microsoft.com/office/officeart/2005/8/layout/orgChart1"/>
    <dgm:cxn modelId="{DA3CE65C-C80B-477F-A273-52338467B58B}" type="presParOf" srcId="{ACAFADDA-5DF2-4805-882F-A6208161FDB4}" destId="{085A7B67-EF7A-416B-9722-9A73F8CCB0A2}" srcOrd="1" destOrd="0" presId="urn:microsoft.com/office/officeart/2005/8/layout/orgChart1"/>
    <dgm:cxn modelId="{0A4C6EBC-78CA-4C36-B769-6A612648FF55}" type="presParOf" srcId="{5329F417-D0DC-43BA-BC37-76D45C693E7E}" destId="{20BDDADC-8A97-4835-965B-978A2DDC0F93}" srcOrd="1" destOrd="0" presId="urn:microsoft.com/office/officeart/2005/8/layout/orgChart1"/>
    <dgm:cxn modelId="{04699D0B-959E-4025-AA43-866100535689}" type="presParOf" srcId="{5329F417-D0DC-43BA-BC37-76D45C693E7E}" destId="{D3BF9A99-E711-4F9F-801C-2CFC0F3E5977}" srcOrd="2" destOrd="0" presId="urn:microsoft.com/office/officeart/2005/8/layout/orgChart1"/>
    <dgm:cxn modelId="{AF0DDA4C-8357-4EC4-B475-9674121B9640}" type="presParOf" srcId="{DB905040-A700-402E-8D0D-480AA96CB873}" destId="{56122913-BAEA-4B91-943B-A7ECC5DCCDBA}" srcOrd="2" destOrd="0" presId="urn:microsoft.com/office/officeart/2005/8/layout/orgChart1"/>
    <dgm:cxn modelId="{FDA0AE93-B761-4E1C-8464-FE14B6C94A12}" type="presParOf" srcId="{DB905040-A700-402E-8D0D-480AA96CB873}" destId="{4C8ABC0B-5D41-41C9-AA31-9415ADB7FE64}" srcOrd="3" destOrd="0" presId="urn:microsoft.com/office/officeart/2005/8/layout/orgChart1"/>
    <dgm:cxn modelId="{CB4FD02A-02C7-4119-9A34-EED57D9E31AF}" type="presParOf" srcId="{4C8ABC0B-5D41-41C9-AA31-9415ADB7FE64}" destId="{244B5BF3-8B62-4863-BFF8-3BDF4718DB79}" srcOrd="0" destOrd="0" presId="urn:microsoft.com/office/officeart/2005/8/layout/orgChart1"/>
    <dgm:cxn modelId="{1B465FE6-E17C-4887-A4AB-B4E66139408B}" type="presParOf" srcId="{244B5BF3-8B62-4863-BFF8-3BDF4718DB79}" destId="{D7339976-D573-4802-A8F2-EF6FFCB5D920}" srcOrd="0" destOrd="0" presId="urn:microsoft.com/office/officeart/2005/8/layout/orgChart1"/>
    <dgm:cxn modelId="{E7042DB7-5307-4C9D-ABEF-54D9F6F3CA60}" type="presParOf" srcId="{244B5BF3-8B62-4863-BFF8-3BDF4718DB79}" destId="{1C0A0A50-75BD-4AC1-8654-C4ED36DC2B96}" srcOrd="1" destOrd="0" presId="urn:microsoft.com/office/officeart/2005/8/layout/orgChart1"/>
    <dgm:cxn modelId="{6437CB34-FC67-4092-8D2E-80B3DE422C85}" type="presParOf" srcId="{4C8ABC0B-5D41-41C9-AA31-9415ADB7FE64}" destId="{559C6B88-67B9-4780-9B4E-1476D5D13CA1}" srcOrd="1" destOrd="0" presId="urn:microsoft.com/office/officeart/2005/8/layout/orgChart1"/>
    <dgm:cxn modelId="{59AB0C5A-20EC-4557-A567-42124B4A0A7F}" type="presParOf" srcId="{559C6B88-67B9-4780-9B4E-1476D5D13CA1}" destId="{718AAD08-87B6-463D-A7E4-767AC16609C1}" srcOrd="0" destOrd="0" presId="urn:microsoft.com/office/officeart/2005/8/layout/orgChart1"/>
    <dgm:cxn modelId="{09A95D41-7177-45DC-8912-2D07AA5192AB}" type="presParOf" srcId="{559C6B88-67B9-4780-9B4E-1476D5D13CA1}" destId="{F4F7B48E-5187-4861-987F-53A4241629E7}" srcOrd="1" destOrd="0" presId="urn:microsoft.com/office/officeart/2005/8/layout/orgChart1"/>
    <dgm:cxn modelId="{093CC0DA-07D3-4BBF-BCCC-B3AA66305BEB}" type="presParOf" srcId="{F4F7B48E-5187-4861-987F-53A4241629E7}" destId="{76890720-AEF9-467E-8A9E-4E95CD24B507}" srcOrd="0" destOrd="0" presId="urn:microsoft.com/office/officeart/2005/8/layout/orgChart1"/>
    <dgm:cxn modelId="{F455C395-C19E-4813-943A-304E59ACF888}" type="presParOf" srcId="{76890720-AEF9-467E-8A9E-4E95CD24B507}" destId="{E37AE0DA-2677-4028-951D-2530C65E5B6C}" srcOrd="0" destOrd="0" presId="urn:microsoft.com/office/officeart/2005/8/layout/orgChart1"/>
    <dgm:cxn modelId="{37C565AE-52C2-461E-9D20-4CF6EE18F413}" type="presParOf" srcId="{76890720-AEF9-467E-8A9E-4E95CD24B507}" destId="{C714F9F4-3054-4480-A9BD-6989A0FC7CAB}" srcOrd="1" destOrd="0" presId="urn:microsoft.com/office/officeart/2005/8/layout/orgChart1"/>
    <dgm:cxn modelId="{8DFD3985-BE70-419A-B98B-FE0380B2F0FE}" type="presParOf" srcId="{F4F7B48E-5187-4861-987F-53A4241629E7}" destId="{29FCF57D-2093-4A66-921F-96AA1D8C848D}" srcOrd="1" destOrd="0" presId="urn:microsoft.com/office/officeart/2005/8/layout/orgChart1"/>
    <dgm:cxn modelId="{A15F2425-E843-4FC0-8AC1-CF3B21641264}" type="presParOf" srcId="{F4F7B48E-5187-4861-987F-53A4241629E7}" destId="{C3134B30-2DA6-4643-B95F-3857435DBA87}" srcOrd="2" destOrd="0" presId="urn:microsoft.com/office/officeart/2005/8/layout/orgChart1"/>
    <dgm:cxn modelId="{B77BD07C-2291-4FDD-85C4-EF58CEC64AF8}" type="presParOf" srcId="{559C6B88-67B9-4780-9B4E-1476D5D13CA1}" destId="{4746124E-5117-431E-A876-259E9A097164}" srcOrd="2" destOrd="0" presId="urn:microsoft.com/office/officeart/2005/8/layout/orgChart1"/>
    <dgm:cxn modelId="{B2F9C685-795A-43B5-AF42-3CB12664035B}" type="presParOf" srcId="{559C6B88-67B9-4780-9B4E-1476D5D13CA1}" destId="{E1BB91C2-5D68-4C4A-8315-6C71ABFC2ACD}" srcOrd="3" destOrd="0" presId="urn:microsoft.com/office/officeart/2005/8/layout/orgChart1"/>
    <dgm:cxn modelId="{D7CBAD3E-5BA2-4486-A39B-B9BA0D1D95F5}" type="presParOf" srcId="{E1BB91C2-5D68-4C4A-8315-6C71ABFC2ACD}" destId="{2566EBA2-67D7-41D6-B31E-DBDD20EDF178}" srcOrd="0" destOrd="0" presId="urn:microsoft.com/office/officeart/2005/8/layout/orgChart1"/>
    <dgm:cxn modelId="{DCC16DB4-1AA3-4458-835B-DF4C79C42C32}" type="presParOf" srcId="{2566EBA2-67D7-41D6-B31E-DBDD20EDF178}" destId="{367EF125-F22B-42B2-AE83-B72B69EEF41E}" srcOrd="0" destOrd="0" presId="urn:microsoft.com/office/officeart/2005/8/layout/orgChart1"/>
    <dgm:cxn modelId="{4EAE2AD8-AFC5-4492-A249-32A519A077C2}" type="presParOf" srcId="{2566EBA2-67D7-41D6-B31E-DBDD20EDF178}" destId="{C2A45506-DF99-4D05-B271-EA45767E9951}" srcOrd="1" destOrd="0" presId="urn:microsoft.com/office/officeart/2005/8/layout/orgChart1"/>
    <dgm:cxn modelId="{C3A4154E-C214-44E5-9911-A3FD466D041C}" type="presParOf" srcId="{E1BB91C2-5D68-4C4A-8315-6C71ABFC2ACD}" destId="{0E68F67A-0587-4B5B-84AE-2C0A3D3E80C1}" srcOrd="1" destOrd="0" presId="urn:microsoft.com/office/officeart/2005/8/layout/orgChart1"/>
    <dgm:cxn modelId="{F2A12A4D-3F5B-4B0A-87DD-943F5CD17096}" type="presParOf" srcId="{E1BB91C2-5D68-4C4A-8315-6C71ABFC2ACD}" destId="{317A63CD-5D5A-4471-B046-EB0115BE30C5}" srcOrd="2" destOrd="0" presId="urn:microsoft.com/office/officeart/2005/8/layout/orgChart1"/>
    <dgm:cxn modelId="{EF449ECC-91A1-40A3-8FEC-F3DDA19F89BC}" type="presParOf" srcId="{559C6B88-67B9-4780-9B4E-1476D5D13CA1}" destId="{559F9667-09A9-49B4-B74A-44B696776074}" srcOrd="4" destOrd="0" presId="urn:microsoft.com/office/officeart/2005/8/layout/orgChart1"/>
    <dgm:cxn modelId="{117100C3-E76B-4373-86D2-66D10468732E}" type="presParOf" srcId="{559C6B88-67B9-4780-9B4E-1476D5D13CA1}" destId="{D1EA780A-EC87-4461-9287-81E16B5DE81D}" srcOrd="5" destOrd="0" presId="urn:microsoft.com/office/officeart/2005/8/layout/orgChart1"/>
    <dgm:cxn modelId="{71CA6A19-1D93-4266-8894-D74D0CA73146}" type="presParOf" srcId="{D1EA780A-EC87-4461-9287-81E16B5DE81D}" destId="{35BC95C5-7CD3-4414-A8BF-9C57D9FCAE89}" srcOrd="0" destOrd="0" presId="urn:microsoft.com/office/officeart/2005/8/layout/orgChart1"/>
    <dgm:cxn modelId="{01772F24-CCA9-49C5-9E94-E91033E281AC}" type="presParOf" srcId="{35BC95C5-7CD3-4414-A8BF-9C57D9FCAE89}" destId="{5AAF511D-D063-48F8-BFB8-98F8BAAD9146}" srcOrd="0" destOrd="0" presId="urn:microsoft.com/office/officeart/2005/8/layout/orgChart1"/>
    <dgm:cxn modelId="{8E947E89-937B-4AA4-8E65-51F92FB04696}" type="presParOf" srcId="{35BC95C5-7CD3-4414-A8BF-9C57D9FCAE89}" destId="{9DFBD655-4CFB-44F5-9BDA-75BA636549AA}" srcOrd="1" destOrd="0" presId="urn:microsoft.com/office/officeart/2005/8/layout/orgChart1"/>
    <dgm:cxn modelId="{1FB09084-0F0A-4B6C-B4FA-CDE05ABDA037}" type="presParOf" srcId="{D1EA780A-EC87-4461-9287-81E16B5DE81D}" destId="{130D045D-E884-40CE-9018-C38E6552A0F2}" srcOrd="1" destOrd="0" presId="urn:microsoft.com/office/officeart/2005/8/layout/orgChart1"/>
    <dgm:cxn modelId="{B6EC1481-1A82-4E3F-93F8-528F2969A136}" type="presParOf" srcId="{D1EA780A-EC87-4461-9287-81E16B5DE81D}" destId="{965F43AC-4909-4317-9E07-2F1C485B9D1C}" srcOrd="2" destOrd="0" presId="urn:microsoft.com/office/officeart/2005/8/layout/orgChart1"/>
    <dgm:cxn modelId="{ECE1A07F-4BD4-45B8-890C-7741826A0EAE}" type="presParOf" srcId="{559C6B88-67B9-4780-9B4E-1476D5D13CA1}" destId="{CF6258CD-8E29-42D5-8BC9-853742F753BE}" srcOrd="6" destOrd="0" presId="urn:microsoft.com/office/officeart/2005/8/layout/orgChart1"/>
    <dgm:cxn modelId="{D80343B2-D362-48A5-9370-2FF26922A1FD}" type="presParOf" srcId="{559C6B88-67B9-4780-9B4E-1476D5D13CA1}" destId="{1E75B0BD-1158-47C2-BE38-4D79198DB9BC}" srcOrd="7" destOrd="0" presId="urn:microsoft.com/office/officeart/2005/8/layout/orgChart1"/>
    <dgm:cxn modelId="{5B0EE862-57E8-42C8-82C0-ACDDFAD7B58D}" type="presParOf" srcId="{1E75B0BD-1158-47C2-BE38-4D79198DB9BC}" destId="{2035EC07-350B-4461-BDED-2D4AB3092667}" srcOrd="0" destOrd="0" presId="urn:microsoft.com/office/officeart/2005/8/layout/orgChart1"/>
    <dgm:cxn modelId="{EB9D27CA-E232-461D-AFED-2D8723FCBF45}" type="presParOf" srcId="{2035EC07-350B-4461-BDED-2D4AB3092667}" destId="{70CDA1EB-C095-46EA-BF8D-96D17C2FCB62}" srcOrd="0" destOrd="0" presId="urn:microsoft.com/office/officeart/2005/8/layout/orgChart1"/>
    <dgm:cxn modelId="{421FC286-2A5B-46F5-814D-BC3383549178}" type="presParOf" srcId="{2035EC07-350B-4461-BDED-2D4AB3092667}" destId="{9AE5AB3A-E729-46DD-ABC0-3E35A0503CB8}" srcOrd="1" destOrd="0" presId="urn:microsoft.com/office/officeart/2005/8/layout/orgChart1"/>
    <dgm:cxn modelId="{DAE8B9CB-C5FC-4296-AF25-A2B3A5B315EC}" type="presParOf" srcId="{1E75B0BD-1158-47C2-BE38-4D79198DB9BC}" destId="{66798436-7AC3-461A-8FE3-0C6A8DF92AFB}" srcOrd="1" destOrd="0" presId="urn:microsoft.com/office/officeart/2005/8/layout/orgChart1"/>
    <dgm:cxn modelId="{42D5C2F6-E6FE-4E1F-929C-403C636DE091}" type="presParOf" srcId="{1E75B0BD-1158-47C2-BE38-4D79198DB9BC}" destId="{DD5CF713-B099-4045-A590-BCD9944C9B26}" srcOrd="2" destOrd="0" presId="urn:microsoft.com/office/officeart/2005/8/layout/orgChart1"/>
    <dgm:cxn modelId="{4057AC38-74A9-42F0-82AB-27F95D478E5B}" type="presParOf" srcId="{559C6B88-67B9-4780-9B4E-1476D5D13CA1}" destId="{8F48C150-9262-4388-87D6-8171A7D2D0B0}" srcOrd="8" destOrd="0" presId="urn:microsoft.com/office/officeart/2005/8/layout/orgChart1"/>
    <dgm:cxn modelId="{4EBB69B9-D009-44F0-B9CE-CBAD7BDBC804}" type="presParOf" srcId="{559C6B88-67B9-4780-9B4E-1476D5D13CA1}" destId="{0828524F-9F6A-4FA0-965C-7BAB4D75929D}" srcOrd="9" destOrd="0" presId="urn:microsoft.com/office/officeart/2005/8/layout/orgChart1"/>
    <dgm:cxn modelId="{88AF4194-DC31-4223-A52A-749F9763BD54}" type="presParOf" srcId="{0828524F-9F6A-4FA0-965C-7BAB4D75929D}" destId="{EEFEDAA9-4E59-49C8-B303-5BA83C088435}" srcOrd="0" destOrd="0" presId="urn:microsoft.com/office/officeart/2005/8/layout/orgChart1"/>
    <dgm:cxn modelId="{CDC6585F-EA0C-4BBD-8415-180EC1BF7795}" type="presParOf" srcId="{EEFEDAA9-4E59-49C8-B303-5BA83C088435}" destId="{356BABD4-5CF6-487F-89DA-39F8C6000AF0}" srcOrd="0" destOrd="0" presId="urn:microsoft.com/office/officeart/2005/8/layout/orgChart1"/>
    <dgm:cxn modelId="{BDA07DD6-23F4-4A1A-89FC-55659576D0E0}" type="presParOf" srcId="{EEFEDAA9-4E59-49C8-B303-5BA83C088435}" destId="{47FCA4CE-DA04-41AA-B2DC-7C6EE7B38C6F}" srcOrd="1" destOrd="0" presId="urn:microsoft.com/office/officeart/2005/8/layout/orgChart1"/>
    <dgm:cxn modelId="{903A1FC2-2ABE-4317-BBFC-0F723168108A}" type="presParOf" srcId="{0828524F-9F6A-4FA0-965C-7BAB4D75929D}" destId="{3B074CFC-5B38-4A04-A333-54C02EB73399}" srcOrd="1" destOrd="0" presId="urn:microsoft.com/office/officeart/2005/8/layout/orgChart1"/>
    <dgm:cxn modelId="{56FE5198-E764-42B8-A14D-262563503813}" type="presParOf" srcId="{0828524F-9F6A-4FA0-965C-7BAB4D75929D}" destId="{666D2C57-4CBC-4ADC-B02F-D15E167447FA}" srcOrd="2" destOrd="0" presId="urn:microsoft.com/office/officeart/2005/8/layout/orgChart1"/>
    <dgm:cxn modelId="{00509A60-5033-4D75-B51A-FB34694EE0DE}" type="presParOf" srcId="{559C6B88-67B9-4780-9B4E-1476D5D13CA1}" destId="{BE2FA795-EECC-48E5-8914-1BCD1DE74546}" srcOrd="10" destOrd="0" presId="urn:microsoft.com/office/officeart/2005/8/layout/orgChart1"/>
    <dgm:cxn modelId="{11876246-F949-4BF5-A1F2-BB8F9086D962}" type="presParOf" srcId="{559C6B88-67B9-4780-9B4E-1476D5D13CA1}" destId="{00BCF6E0-A3CE-4BC7-8128-1D1729762105}" srcOrd="11" destOrd="0" presId="urn:microsoft.com/office/officeart/2005/8/layout/orgChart1"/>
    <dgm:cxn modelId="{C4F6608B-11FF-4378-B24F-984D5FD6A68F}" type="presParOf" srcId="{00BCF6E0-A3CE-4BC7-8128-1D1729762105}" destId="{B483146B-FAA7-492F-B891-ECD4F5D78D23}" srcOrd="0" destOrd="0" presId="urn:microsoft.com/office/officeart/2005/8/layout/orgChart1"/>
    <dgm:cxn modelId="{40C749F6-E943-4AFF-B26B-19F68D75F243}" type="presParOf" srcId="{B483146B-FAA7-492F-B891-ECD4F5D78D23}" destId="{BEAA71B1-B311-430D-82C9-57024D0EAB78}" srcOrd="0" destOrd="0" presId="urn:microsoft.com/office/officeart/2005/8/layout/orgChart1"/>
    <dgm:cxn modelId="{FCC8A031-1E5F-448A-B4D0-9E0DF4C1EA9D}" type="presParOf" srcId="{B483146B-FAA7-492F-B891-ECD4F5D78D23}" destId="{AE1F6923-514E-463E-A0C1-C3648507E5E9}" srcOrd="1" destOrd="0" presId="urn:microsoft.com/office/officeart/2005/8/layout/orgChart1"/>
    <dgm:cxn modelId="{2E6DC1ED-870D-4ECE-8B7A-818E19EEC412}" type="presParOf" srcId="{00BCF6E0-A3CE-4BC7-8128-1D1729762105}" destId="{F1CC1A5D-4AF7-4AB6-A0AC-F3E267BA3F81}" srcOrd="1" destOrd="0" presId="urn:microsoft.com/office/officeart/2005/8/layout/orgChart1"/>
    <dgm:cxn modelId="{E47854E3-49D1-4703-9832-061BA102A581}" type="presParOf" srcId="{00BCF6E0-A3CE-4BC7-8128-1D1729762105}" destId="{544014EC-3B1B-4E6E-A5B0-F190D66FA1F6}" srcOrd="2" destOrd="0" presId="urn:microsoft.com/office/officeart/2005/8/layout/orgChart1"/>
    <dgm:cxn modelId="{B7EF1F62-6336-4FB7-90A5-E4C51226AE82}" type="presParOf" srcId="{559C6B88-67B9-4780-9B4E-1476D5D13CA1}" destId="{B6063F80-D5EB-4C8D-909E-9E457B743414}" srcOrd="12" destOrd="0" presId="urn:microsoft.com/office/officeart/2005/8/layout/orgChart1"/>
    <dgm:cxn modelId="{436FEDBB-4B11-4636-8495-EFE2364690BE}" type="presParOf" srcId="{559C6B88-67B9-4780-9B4E-1476D5D13CA1}" destId="{1ACB4F28-226F-4BBC-8603-4E2A4A334A85}" srcOrd="13" destOrd="0" presId="urn:microsoft.com/office/officeart/2005/8/layout/orgChart1"/>
    <dgm:cxn modelId="{768E4E30-F7C0-4C27-ABC0-82DEDAEC7A7D}" type="presParOf" srcId="{1ACB4F28-226F-4BBC-8603-4E2A4A334A85}" destId="{60A7B857-32C5-4CB6-9ADD-F283813364C1}" srcOrd="0" destOrd="0" presId="urn:microsoft.com/office/officeart/2005/8/layout/orgChart1"/>
    <dgm:cxn modelId="{5AC01342-46C3-4732-BEE1-9C1141816750}" type="presParOf" srcId="{60A7B857-32C5-4CB6-9ADD-F283813364C1}" destId="{72E9A1AF-7457-44B6-931B-0C9DC522C9E4}" srcOrd="0" destOrd="0" presId="urn:microsoft.com/office/officeart/2005/8/layout/orgChart1"/>
    <dgm:cxn modelId="{3323C6B5-135B-4116-A826-D2120F618CCB}" type="presParOf" srcId="{60A7B857-32C5-4CB6-9ADD-F283813364C1}" destId="{1E810CA3-C944-440E-8C77-F28B7D31DDF0}" srcOrd="1" destOrd="0" presId="urn:microsoft.com/office/officeart/2005/8/layout/orgChart1"/>
    <dgm:cxn modelId="{441A655B-10A2-4DD0-8078-2E5E87381046}" type="presParOf" srcId="{1ACB4F28-226F-4BBC-8603-4E2A4A334A85}" destId="{E65A81CB-D047-460E-B639-025D42CCD809}" srcOrd="1" destOrd="0" presId="urn:microsoft.com/office/officeart/2005/8/layout/orgChart1"/>
    <dgm:cxn modelId="{C2E297AB-6332-44B8-9018-3A335720E1AF}" type="presParOf" srcId="{1ACB4F28-226F-4BBC-8603-4E2A4A334A85}" destId="{370216FD-FCFE-45C3-8A51-9933E620A4AF}" srcOrd="2" destOrd="0" presId="urn:microsoft.com/office/officeart/2005/8/layout/orgChart1"/>
    <dgm:cxn modelId="{1E88A1D3-324C-499D-BF40-416EEE9A0065}" type="presParOf" srcId="{4C8ABC0B-5D41-41C9-AA31-9415ADB7FE64}" destId="{A33064E0-AEEE-4B4D-90BC-868CFA17E6DE}" srcOrd="2" destOrd="0" presId="urn:microsoft.com/office/officeart/2005/8/layout/orgChart1"/>
    <dgm:cxn modelId="{FD2326A0-959F-4712-B693-3570400F3342}" type="presParOf" srcId="{DB905040-A700-402E-8D0D-480AA96CB873}" destId="{76AD85AA-4B4B-46FA-810A-15DB17490298}" srcOrd="4" destOrd="0" presId="urn:microsoft.com/office/officeart/2005/8/layout/orgChart1"/>
    <dgm:cxn modelId="{90AE4BB2-9307-479F-8357-55727165CA13}" type="presParOf" srcId="{DB905040-A700-402E-8D0D-480AA96CB873}" destId="{B607C3FB-8203-474C-9A0C-386F17EA6DF3}" srcOrd="5" destOrd="0" presId="urn:microsoft.com/office/officeart/2005/8/layout/orgChart1"/>
    <dgm:cxn modelId="{ACC6BD2E-2711-4E0C-878E-84D152386D82}" type="presParOf" srcId="{B607C3FB-8203-474C-9A0C-386F17EA6DF3}" destId="{1F3472C9-8208-4154-907B-5CA88B1B8D70}" srcOrd="0" destOrd="0" presId="urn:microsoft.com/office/officeart/2005/8/layout/orgChart1"/>
    <dgm:cxn modelId="{23D8A708-55D7-404D-8D9D-385CAF8DDC0A}" type="presParOf" srcId="{1F3472C9-8208-4154-907B-5CA88B1B8D70}" destId="{E099F842-5125-41B9-AF54-692B2C7326C3}" srcOrd="0" destOrd="0" presId="urn:microsoft.com/office/officeart/2005/8/layout/orgChart1"/>
    <dgm:cxn modelId="{C7D534FD-3A92-4A7E-BF42-CEFDE3675965}" type="presParOf" srcId="{1F3472C9-8208-4154-907B-5CA88B1B8D70}" destId="{92EA1A50-E519-47BE-B531-CCB9AB976857}" srcOrd="1" destOrd="0" presId="urn:microsoft.com/office/officeart/2005/8/layout/orgChart1"/>
    <dgm:cxn modelId="{0E8979EC-8B1E-4490-AEBB-74C18FC950AC}" type="presParOf" srcId="{B607C3FB-8203-474C-9A0C-386F17EA6DF3}" destId="{AA421C2E-3148-4682-81CE-8604EAF0A71A}" srcOrd="1" destOrd="0" presId="urn:microsoft.com/office/officeart/2005/8/layout/orgChart1"/>
    <dgm:cxn modelId="{C24B15D4-4E34-4147-983E-269EE31C65EF}" type="presParOf" srcId="{AA421C2E-3148-4682-81CE-8604EAF0A71A}" destId="{E9D8DC88-E6B4-4E46-B2C3-DBB7C54FB260}" srcOrd="0" destOrd="0" presId="urn:microsoft.com/office/officeart/2005/8/layout/orgChart1"/>
    <dgm:cxn modelId="{AC77FC55-A14B-49A1-A859-679A8068FACD}" type="presParOf" srcId="{AA421C2E-3148-4682-81CE-8604EAF0A71A}" destId="{6A0B95B9-8CD8-4956-AE17-534611C2F4FE}" srcOrd="1" destOrd="0" presId="urn:microsoft.com/office/officeart/2005/8/layout/orgChart1"/>
    <dgm:cxn modelId="{9CE67F14-C1AE-45E2-B427-0AF6E7C8E76B}" type="presParOf" srcId="{6A0B95B9-8CD8-4956-AE17-534611C2F4FE}" destId="{15522435-74A7-45E5-AB02-1FABB0523D57}" srcOrd="0" destOrd="0" presId="urn:microsoft.com/office/officeart/2005/8/layout/orgChart1"/>
    <dgm:cxn modelId="{F64703F8-0867-4FF7-B24F-60355F9CCE7D}" type="presParOf" srcId="{15522435-74A7-45E5-AB02-1FABB0523D57}" destId="{E1505AF1-F442-498E-8AC7-197648E7306E}" srcOrd="0" destOrd="0" presId="urn:microsoft.com/office/officeart/2005/8/layout/orgChart1"/>
    <dgm:cxn modelId="{E0B8899E-B77B-4DF2-A2E4-8798803A7FAC}" type="presParOf" srcId="{15522435-74A7-45E5-AB02-1FABB0523D57}" destId="{A72BD13D-CA61-4325-A0CF-84E7F3F0C88F}" srcOrd="1" destOrd="0" presId="urn:microsoft.com/office/officeart/2005/8/layout/orgChart1"/>
    <dgm:cxn modelId="{88674760-A180-4CFE-AC00-183FA8702523}" type="presParOf" srcId="{6A0B95B9-8CD8-4956-AE17-534611C2F4FE}" destId="{0D8664E8-40EA-4494-BBB9-A85A1B745188}" srcOrd="1" destOrd="0" presId="urn:microsoft.com/office/officeart/2005/8/layout/orgChart1"/>
    <dgm:cxn modelId="{54D9DE63-7E55-4FD3-B347-0A9DC0926423}" type="presParOf" srcId="{6A0B95B9-8CD8-4956-AE17-534611C2F4FE}" destId="{016069BB-0B5C-4D39-A246-34FB4E15A9AD}" srcOrd="2" destOrd="0" presId="urn:microsoft.com/office/officeart/2005/8/layout/orgChart1"/>
    <dgm:cxn modelId="{423B06BE-13D4-4B17-8D39-E7CAED7EC290}" type="presParOf" srcId="{AA421C2E-3148-4682-81CE-8604EAF0A71A}" destId="{63F49C56-F28F-4619-9271-1989553AF7C5}" srcOrd="2" destOrd="0" presId="urn:microsoft.com/office/officeart/2005/8/layout/orgChart1"/>
    <dgm:cxn modelId="{FFCA154A-85D0-44B0-BE35-B23244091C6B}" type="presParOf" srcId="{AA421C2E-3148-4682-81CE-8604EAF0A71A}" destId="{51C0E324-5E01-4614-B732-A6E23C60F35B}" srcOrd="3" destOrd="0" presId="urn:microsoft.com/office/officeart/2005/8/layout/orgChart1"/>
    <dgm:cxn modelId="{2DAF172B-A683-46D8-9137-D3528DC889DE}" type="presParOf" srcId="{51C0E324-5E01-4614-B732-A6E23C60F35B}" destId="{936541F9-AC96-40E3-83F6-01B8115BC9A6}" srcOrd="0" destOrd="0" presId="urn:microsoft.com/office/officeart/2005/8/layout/orgChart1"/>
    <dgm:cxn modelId="{C6B1F0BA-B088-488D-BDE8-B7543D501AB0}" type="presParOf" srcId="{936541F9-AC96-40E3-83F6-01B8115BC9A6}" destId="{15A89473-A883-4630-A37C-5F437F065E6F}" srcOrd="0" destOrd="0" presId="urn:microsoft.com/office/officeart/2005/8/layout/orgChart1"/>
    <dgm:cxn modelId="{80A84353-65D4-4794-A1D3-705789086397}" type="presParOf" srcId="{936541F9-AC96-40E3-83F6-01B8115BC9A6}" destId="{5DFEF10F-2065-44F5-9908-5949714C785C}" srcOrd="1" destOrd="0" presId="urn:microsoft.com/office/officeart/2005/8/layout/orgChart1"/>
    <dgm:cxn modelId="{3E81968C-2BC2-427D-983E-30C5FB8C4838}" type="presParOf" srcId="{51C0E324-5E01-4614-B732-A6E23C60F35B}" destId="{7C3976A4-31C1-489A-B235-6CA3F05D3E40}" srcOrd="1" destOrd="0" presId="urn:microsoft.com/office/officeart/2005/8/layout/orgChart1"/>
    <dgm:cxn modelId="{DE543A36-F76E-44B9-999F-E0E176AB7EB9}" type="presParOf" srcId="{51C0E324-5E01-4614-B732-A6E23C60F35B}" destId="{BA9F3F7A-5C39-4521-8B97-88F6DDECE69C}" srcOrd="2" destOrd="0" presId="urn:microsoft.com/office/officeart/2005/8/layout/orgChart1"/>
    <dgm:cxn modelId="{C4863E7D-DCA9-4D5A-AB0D-07FC4151D8A0}" type="presParOf" srcId="{AA421C2E-3148-4682-81CE-8604EAF0A71A}" destId="{7E851C24-9A37-4906-AEDA-9D7BFB78E8E7}" srcOrd="4" destOrd="0" presId="urn:microsoft.com/office/officeart/2005/8/layout/orgChart1"/>
    <dgm:cxn modelId="{4CE8B631-2CEC-484A-A5E7-CDD812265B3A}" type="presParOf" srcId="{AA421C2E-3148-4682-81CE-8604EAF0A71A}" destId="{2C2D86B8-E773-4642-BE4D-BC1B9330A0C2}" srcOrd="5" destOrd="0" presId="urn:microsoft.com/office/officeart/2005/8/layout/orgChart1"/>
    <dgm:cxn modelId="{04B39DAF-F3A2-4BD8-901A-8A6440ED6712}" type="presParOf" srcId="{2C2D86B8-E773-4642-BE4D-BC1B9330A0C2}" destId="{AEAA647F-45CC-4180-B271-CC3A33CCC543}" srcOrd="0" destOrd="0" presId="urn:microsoft.com/office/officeart/2005/8/layout/orgChart1"/>
    <dgm:cxn modelId="{191C61A0-644A-4B33-845C-BA38E2D8500B}" type="presParOf" srcId="{AEAA647F-45CC-4180-B271-CC3A33CCC543}" destId="{15C59795-E9BE-4E88-87AE-A62145F174AC}" srcOrd="0" destOrd="0" presId="urn:microsoft.com/office/officeart/2005/8/layout/orgChart1"/>
    <dgm:cxn modelId="{0587B2A4-2F71-4219-9ECF-1EFBFE844EB9}" type="presParOf" srcId="{AEAA647F-45CC-4180-B271-CC3A33CCC543}" destId="{35467C5B-4E2D-49C7-8E58-7B1100C124D1}" srcOrd="1" destOrd="0" presId="urn:microsoft.com/office/officeart/2005/8/layout/orgChart1"/>
    <dgm:cxn modelId="{BE64DF3E-023A-44AB-B8C6-799451D02DE8}" type="presParOf" srcId="{2C2D86B8-E773-4642-BE4D-BC1B9330A0C2}" destId="{FAAFF8F7-2CA6-44BB-A857-4049F05D8ADA}" srcOrd="1" destOrd="0" presId="urn:microsoft.com/office/officeart/2005/8/layout/orgChart1"/>
    <dgm:cxn modelId="{9EB880A4-AF30-4333-A460-238C1142016C}" type="presParOf" srcId="{2C2D86B8-E773-4642-BE4D-BC1B9330A0C2}" destId="{3CA56360-05CC-4991-BD6F-5A557B7A4241}" srcOrd="2" destOrd="0" presId="urn:microsoft.com/office/officeart/2005/8/layout/orgChart1"/>
    <dgm:cxn modelId="{D1638ADE-9392-4B7E-A0F6-E745889515BC}" type="presParOf" srcId="{AA421C2E-3148-4682-81CE-8604EAF0A71A}" destId="{5146E8A8-25C6-4C4E-BFE4-7A5176C82E0B}" srcOrd="6" destOrd="0" presId="urn:microsoft.com/office/officeart/2005/8/layout/orgChart1"/>
    <dgm:cxn modelId="{7111ABDA-6BCE-41C6-9FFF-B276D06899F8}" type="presParOf" srcId="{AA421C2E-3148-4682-81CE-8604EAF0A71A}" destId="{18C122E1-1B1D-480D-A7DB-9C2BAA87A1FF}" srcOrd="7" destOrd="0" presId="urn:microsoft.com/office/officeart/2005/8/layout/orgChart1"/>
    <dgm:cxn modelId="{4131D989-068A-45BE-9409-DD8952C30CF1}" type="presParOf" srcId="{18C122E1-1B1D-480D-A7DB-9C2BAA87A1FF}" destId="{DD0ACB69-E941-4AB8-B9FB-B6474B5FDE41}" srcOrd="0" destOrd="0" presId="urn:microsoft.com/office/officeart/2005/8/layout/orgChart1"/>
    <dgm:cxn modelId="{FF833E18-54EF-41C6-AE87-F027BC338A3D}" type="presParOf" srcId="{DD0ACB69-E941-4AB8-B9FB-B6474B5FDE41}" destId="{EBF11770-D19A-41AC-8C04-17A4FC83A3CC}" srcOrd="0" destOrd="0" presId="urn:microsoft.com/office/officeart/2005/8/layout/orgChart1"/>
    <dgm:cxn modelId="{62E3C7BF-E496-4024-99DA-9D0DA43C5A67}" type="presParOf" srcId="{DD0ACB69-E941-4AB8-B9FB-B6474B5FDE41}" destId="{DB7C2B11-FE85-4217-A31F-33C7211D776B}" srcOrd="1" destOrd="0" presId="urn:microsoft.com/office/officeart/2005/8/layout/orgChart1"/>
    <dgm:cxn modelId="{2852913B-59BC-4099-8CA1-EA21101F9888}" type="presParOf" srcId="{18C122E1-1B1D-480D-A7DB-9C2BAA87A1FF}" destId="{F4CC3646-0B91-4A6F-95E4-D510D28E3789}" srcOrd="1" destOrd="0" presId="urn:microsoft.com/office/officeart/2005/8/layout/orgChart1"/>
    <dgm:cxn modelId="{80833D07-A3F4-4396-BC97-62C77DA2A593}" type="presParOf" srcId="{18C122E1-1B1D-480D-A7DB-9C2BAA87A1FF}" destId="{659DE666-2BD9-4B51-8616-B51AD8EAAB00}" srcOrd="2" destOrd="0" presId="urn:microsoft.com/office/officeart/2005/8/layout/orgChart1"/>
    <dgm:cxn modelId="{3B4F20C1-0B29-4E80-B7B7-0E53C59E9B16}" type="presParOf" srcId="{B607C3FB-8203-474C-9A0C-386F17EA6DF3}" destId="{86C76EB0-4AA2-4585-8B68-B66C03B59A94}" srcOrd="2" destOrd="0" presId="urn:microsoft.com/office/officeart/2005/8/layout/orgChart1"/>
    <dgm:cxn modelId="{BC0696F8-C61A-47FA-A18C-10E1255AFA7C}" type="presParOf" srcId="{DB905040-A700-402E-8D0D-480AA96CB873}" destId="{81B60F35-0CA7-469F-8B2B-7D78E2602DC7}" srcOrd="6" destOrd="0" presId="urn:microsoft.com/office/officeart/2005/8/layout/orgChart1"/>
    <dgm:cxn modelId="{89F18238-01DB-4DB3-988B-FEFAEA6B6FF3}" type="presParOf" srcId="{DB905040-A700-402E-8D0D-480AA96CB873}" destId="{9B8D4FDE-75FD-45C3-8298-77C823702B40}" srcOrd="7" destOrd="0" presId="urn:microsoft.com/office/officeart/2005/8/layout/orgChart1"/>
    <dgm:cxn modelId="{89E43C2B-A7C1-4846-9103-8E0E7D2F9518}" type="presParOf" srcId="{9B8D4FDE-75FD-45C3-8298-77C823702B40}" destId="{BC62AB45-05DC-45BC-AEFF-D7275EEA97D8}" srcOrd="0" destOrd="0" presId="urn:microsoft.com/office/officeart/2005/8/layout/orgChart1"/>
    <dgm:cxn modelId="{A9AD1EA8-6F6F-4545-AE76-02651911E1AF}" type="presParOf" srcId="{BC62AB45-05DC-45BC-AEFF-D7275EEA97D8}" destId="{8A8C796E-7D5E-4E85-8DED-D48E2546968D}" srcOrd="0" destOrd="0" presId="urn:microsoft.com/office/officeart/2005/8/layout/orgChart1"/>
    <dgm:cxn modelId="{3660C68D-0AAB-4909-8B5F-E50C37D14370}" type="presParOf" srcId="{BC62AB45-05DC-45BC-AEFF-D7275EEA97D8}" destId="{8F4B260B-16E9-4305-AC54-06228696031F}" srcOrd="1" destOrd="0" presId="urn:microsoft.com/office/officeart/2005/8/layout/orgChart1"/>
    <dgm:cxn modelId="{766057CE-EC3A-46DA-B521-2D85CF966C76}" type="presParOf" srcId="{9B8D4FDE-75FD-45C3-8298-77C823702B40}" destId="{B7D62858-25D1-48BA-8068-A71DF1D297B1}" srcOrd="1" destOrd="0" presId="urn:microsoft.com/office/officeart/2005/8/layout/orgChart1"/>
    <dgm:cxn modelId="{89CABC50-7171-40FB-B697-83F9F673D831}" type="presParOf" srcId="{B7D62858-25D1-48BA-8068-A71DF1D297B1}" destId="{626BC09A-C451-445F-8559-D309A1416644}" srcOrd="0" destOrd="0" presId="urn:microsoft.com/office/officeart/2005/8/layout/orgChart1"/>
    <dgm:cxn modelId="{3E60FBDE-A1A9-4E7E-B7F2-AFE05680DCA3}" type="presParOf" srcId="{B7D62858-25D1-48BA-8068-A71DF1D297B1}" destId="{ADE76B3A-9A92-423B-BD5D-A01A38714BE4}" srcOrd="1" destOrd="0" presId="urn:microsoft.com/office/officeart/2005/8/layout/orgChart1"/>
    <dgm:cxn modelId="{46C54C71-34C3-4979-BB8D-8E6B8926A0EF}" type="presParOf" srcId="{ADE76B3A-9A92-423B-BD5D-A01A38714BE4}" destId="{6E0BF32D-477E-4CC8-83BD-A6C86A2F3608}" srcOrd="0" destOrd="0" presId="urn:microsoft.com/office/officeart/2005/8/layout/orgChart1"/>
    <dgm:cxn modelId="{361EBAFF-61E6-462C-866D-9AFF911FC30E}" type="presParOf" srcId="{6E0BF32D-477E-4CC8-83BD-A6C86A2F3608}" destId="{68414430-16C9-499E-B646-A25EAD98777A}" srcOrd="0" destOrd="0" presId="urn:microsoft.com/office/officeart/2005/8/layout/orgChart1"/>
    <dgm:cxn modelId="{3AD20856-876C-4B15-BB03-96FD86609DBB}" type="presParOf" srcId="{6E0BF32D-477E-4CC8-83BD-A6C86A2F3608}" destId="{9BAAB5FD-A866-48B2-908E-ABCA32FBBEEF}" srcOrd="1" destOrd="0" presId="urn:microsoft.com/office/officeart/2005/8/layout/orgChart1"/>
    <dgm:cxn modelId="{A6075ADC-1AD0-4578-BE9A-AF71E8D61D44}" type="presParOf" srcId="{ADE76B3A-9A92-423B-BD5D-A01A38714BE4}" destId="{179A3384-4DA6-44B7-9EAE-7A971A4C0D1E}" srcOrd="1" destOrd="0" presId="urn:microsoft.com/office/officeart/2005/8/layout/orgChart1"/>
    <dgm:cxn modelId="{BB65CE16-1E20-4AE3-BCEA-1CF3BBF5D3AA}" type="presParOf" srcId="{ADE76B3A-9A92-423B-BD5D-A01A38714BE4}" destId="{0569A50A-7FEE-449D-BC42-2FB8E909C031}" srcOrd="2" destOrd="0" presId="urn:microsoft.com/office/officeart/2005/8/layout/orgChart1"/>
    <dgm:cxn modelId="{FB50EA80-3C21-4CA0-A11A-924D34A26665}" type="presParOf" srcId="{B7D62858-25D1-48BA-8068-A71DF1D297B1}" destId="{67C4738D-89F4-47AC-B13D-D6F963B094C7}" srcOrd="2" destOrd="0" presId="urn:microsoft.com/office/officeart/2005/8/layout/orgChart1"/>
    <dgm:cxn modelId="{CA25F772-E8CE-4E29-96F9-C22FD4AD26E9}" type="presParOf" srcId="{B7D62858-25D1-48BA-8068-A71DF1D297B1}" destId="{EF556032-836A-4001-A059-5D6AB9357A20}" srcOrd="3" destOrd="0" presId="urn:microsoft.com/office/officeart/2005/8/layout/orgChart1"/>
    <dgm:cxn modelId="{E852EC74-96AA-47D9-80CF-EBBAB03CA892}" type="presParOf" srcId="{EF556032-836A-4001-A059-5D6AB9357A20}" destId="{09F86553-FD38-4222-9F47-B8B27F5DCF42}" srcOrd="0" destOrd="0" presId="urn:microsoft.com/office/officeart/2005/8/layout/orgChart1"/>
    <dgm:cxn modelId="{85F0FAF1-EF1B-4638-B327-1BF7BEFEAF2C}" type="presParOf" srcId="{09F86553-FD38-4222-9F47-B8B27F5DCF42}" destId="{3BD81B97-3B05-4EB4-A46F-48099EB4AAD9}" srcOrd="0" destOrd="0" presId="urn:microsoft.com/office/officeart/2005/8/layout/orgChart1"/>
    <dgm:cxn modelId="{4D550490-1B71-4B63-A7BD-672EEF2C4512}" type="presParOf" srcId="{09F86553-FD38-4222-9F47-B8B27F5DCF42}" destId="{275E0C10-2A6C-4D58-A8A7-B9792F090966}" srcOrd="1" destOrd="0" presId="urn:microsoft.com/office/officeart/2005/8/layout/orgChart1"/>
    <dgm:cxn modelId="{D45B2082-0730-479D-8A5A-AF47C1690526}" type="presParOf" srcId="{EF556032-836A-4001-A059-5D6AB9357A20}" destId="{93F60DE1-7C01-4CC2-AD0D-CCCC7E45E71E}" srcOrd="1" destOrd="0" presId="urn:microsoft.com/office/officeart/2005/8/layout/orgChart1"/>
    <dgm:cxn modelId="{13F1A85F-3F24-4174-9EE1-79450CCA594C}" type="presParOf" srcId="{EF556032-836A-4001-A059-5D6AB9357A20}" destId="{597A900A-4EB2-46DC-84FB-87B9CE16196E}" srcOrd="2" destOrd="0" presId="urn:microsoft.com/office/officeart/2005/8/layout/orgChart1"/>
    <dgm:cxn modelId="{29D88779-248F-404B-B67B-AAD86458BCAF}" type="presParOf" srcId="{B7D62858-25D1-48BA-8068-A71DF1D297B1}" destId="{BE0D6A3C-F902-493C-9425-345E59C2A402}" srcOrd="4" destOrd="0" presId="urn:microsoft.com/office/officeart/2005/8/layout/orgChart1"/>
    <dgm:cxn modelId="{03CC5285-8062-46DF-8FDA-51E81065F28F}" type="presParOf" srcId="{B7D62858-25D1-48BA-8068-A71DF1D297B1}" destId="{934AC341-7116-414A-88A0-D26412242863}" srcOrd="5" destOrd="0" presId="urn:microsoft.com/office/officeart/2005/8/layout/orgChart1"/>
    <dgm:cxn modelId="{F6B0605F-A2AD-476E-820B-576AE812B585}" type="presParOf" srcId="{934AC341-7116-414A-88A0-D26412242863}" destId="{C4E9B8E0-4B9D-4B5C-8A44-9503CF08F7E6}" srcOrd="0" destOrd="0" presId="urn:microsoft.com/office/officeart/2005/8/layout/orgChart1"/>
    <dgm:cxn modelId="{2A3D0647-A088-45D4-A653-420520E13388}" type="presParOf" srcId="{C4E9B8E0-4B9D-4B5C-8A44-9503CF08F7E6}" destId="{AF05E3A6-49DD-43D9-B5CB-C6CF99030F24}" srcOrd="0" destOrd="0" presId="urn:microsoft.com/office/officeart/2005/8/layout/orgChart1"/>
    <dgm:cxn modelId="{AF8C8EE5-1261-4439-9657-AEC77BDED394}" type="presParOf" srcId="{C4E9B8E0-4B9D-4B5C-8A44-9503CF08F7E6}" destId="{948E6819-D3B5-4704-9B94-A92C27AC3641}" srcOrd="1" destOrd="0" presId="urn:microsoft.com/office/officeart/2005/8/layout/orgChart1"/>
    <dgm:cxn modelId="{54DF0A33-DF6C-4087-9AA1-7D53FE1BD464}" type="presParOf" srcId="{934AC341-7116-414A-88A0-D26412242863}" destId="{EE5D7220-0251-497B-8078-2D4F67E7CBF7}" srcOrd="1" destOrd="0" presId="urn:microsoft.com/office/officeart/2005/8/layout/orgChart1"/>
    <dgm:cxn modelId="{ED63D27A-423E-4F39-9B85-9051F48121BD}" type="presParOf" srcId="{934AC341-7116-414A-88A0-D26412242863}" destId="{79255AE3-9856-4D04-BCF6-CB278BBFA239}" srcOrd="2" destOrd="0" presId="urn:microsoft.com/office/officeart/2005/8/layout/orgChart1"/>
    <dgm:cxn modelId="{CCD506EF-DBD1-4719-A6E6-F45C7C041D00}" type="presParOf" srcId="{9B8D4FDE-75FD-45C3-8298-77C823702B40}" destId="{49EB34CC-D783-4938-ABB5-E8778FFB470C}" srcOrd="2" destOrd="0" presId="urn:microsoft.com/office/officeart/2005/8/layout/orgChart1"/>
    <dgm:cxn modelId="{1CEFDD88-AA6D-44BD-B715-2D639515389B}" type="presParOf" srcId="{DB905040-A700-402E-8D0D-480AA96CB873}" destId="{55B941C0-65C5-48EA-8D2D-C098F4186B01}" srcOrd="8" destOrd="0" presId="urn:microsoft.com/office/officeart/2005/8/layout/orgChart1"/>
    <dgm:cxn modelId="{605C27BA-07C8-48F6-882E-71536AA4DB3F}" type="presParOf" srcId="{DB905040-A700-402E-8D0D-480AA96CB873}" destId="{52CEEC20-14A7-4092-AD1F-33F82D3492F3}" srcOrd="9" destOrd="0" presId="urn:microsoft.com/office/officeart/2005/8/layout/orgChart1"/>
    <dgm:cxn modelId="{8144BAF6-C03F-4698-833C-E715F9451ADA}" type="presParOf" srcId="{52CEEC20-14A7-4092-AD1F-33F82D3492F3}" destId="{62C736DF-9626-4D0F-8409-6059528A6462}" srcOrd="0" destOrd="0" presId="urn:microsoft.com/office/officeart/2005/8/layout/orgChart1"/>
    <dgm:cxn modelId="{154FBAA2-B62C-4AE7-9362-730FC672CD39}" type="presParOf" srcId="{62C736DF-9626-4D0F-8409-6059528A6462}" destId="{8C130EF9-5795-4219-BD83-55D47CF781B4}" srcOrd="0" destOrd="0" presId="urn:microsoft.com/office/officeart/2005/8/layout/orgChart1"/>
    <dgm:cxn modelId="{63238DD0-DCB2-4489-A70E-BA79AB0A44F7}" type="presParOf" srcId="{62C736DF-9626-4D0F-8409-6059528A6462}" destId="{1D70FAFD-4E6E-4AEB-9E8D-20C8998FBA00}" srcOrd="1" destOrd="0" presId="urn:microsoft.com/office/officeart/2005/8/layout/orgChart1"/>
    <dgm:cxn modelId="{A67E451E-86A5-4B34-A792-43FFB6C6B393}" type="presParOf" srcId="{52CEEC20-14A7-4092-AD1F-33F82D3492F3}" destId="{F651EC2D-F26D-49D8-88F8-9117438B00E0}" srcOrd="1" destOrd="0" presId="urn:microsoft.com/office/officeart/2005/8/layout/orgChart1"/>
    <dgm:cxn modelId="{27219D68-7C43-485C-855A-2842AB6C361A}" type="presParOf" srcId="{52CEEC20-14A7-4092-AD1F-33F82D3492F3}" destId="{78CC0AC5-F2FA-4F52-9262-4759A2B9B5B3}" srcOrd="2" destOrd="0" presId="urn:microsoft.com/office/officeart/2005/8/layout/orgChart1"/>
    <dgm:cxn modelId="{2B664AD3-1932-4088-948F-935721C8C366}" type="presParOf" srcId="{083139D8-E975-4B74-9F0C-DE0BA905364E}" destId="{4C5348A6-9221-4BA4-A838-E95CC3FFDE95}" srcOrd="2" destOrd="0" presId="urn:microsoft.com/office/officeart/2005/8/layout/orgChart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B941C0-65C5-48EA-8D2D-C098F4186B01}">
      <dsp:nvSpPr>
        <dsp:cNvPr id="0" name=""/>
        <dsp:cNvSpPr/>
      </dsp:nvSpPr>
      <dsp:spPr>
        <a:xfrm>
          <a:off x="2971800" y="344328"/>
          <a:ext cx="1665815" cy="144554"/>
        </a:xfrm>
        <a:custGeom>
          <a:avLst/>
          <a:gdLst/>
          <a:ahLst/>
          <a:cxnLst/>
          <a:rect l="0" t="0" r="0" b="0"/>
          <a:pathLst>
            <a:path>
              <a:moveTo>
                <a:pt x="0" y="0"/>
              </a:moveTo>
              <a:lnTo>
                <a:pt x="0" y="72277"/>
              </a:lnTo>
              <a:lnTo>
                <a:pt x="1665815" y="72277"/>
              </a:lnTo>
              <a:lnTo>
                <a:pt x="1665815" y="1445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0D6A3C-F902-493C-9425-345E59C2A402}">
      <dsp:nvSpPr>
        <dsp:cNvPr id="0" name=""/>
        <dsp:cNvSpPr/>
      </dsp:nvSpPr>
      <dsp:spPr>
        <a:xfrm>
          <a:off x="3529366" y="833059"/>
          <a:ext cx="103252" cy="1294104"/>
        </a:xfrm>
        <a:custGeom>
          <a:avLst/>
          <a:gdLst/>
          <a:ahLst/>
          <a:cxnLst/>
          <a:rect l="0" t="0" r="0" b="0"/>
          <a:pathLst>
            <a:path>
              <a:moveTo>
                <a:pt x="0" y="0"/>
              </a:moveTo>
              <a:lnTo>
                <a:pt x="0" y="1294104"/>
              </a:lnTo>
              <a:lnTo>
                <a:pt x="103252" y="12941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C4738D-89F4-47AC-B13D-D6F963B094C7}">
      <dsp:nvSpPr>
        <dsp:cNvPr id="0" name=""/>
        <dsp:cNvSpPr/>
      </dsp:nvSpPr>
      <dsp:spPr>
        <a:xfrm>
          <a:off x="3529366" y="833059"/>
          <a:ext cx="103252" cy="805373"/>
        </a:xfrm>
        <a:custGeom>
          <a:avLst/>
          <a:gdLst/>
          <a:ahLst/>
          <a:cxnLst/>
          <a:rect l="0" t="0" r="0" b="0"/>
          <a:pathLst>
            <a:path>
              <a:moveTo>
                <a:pt x="0" y="0"/>
              </a:moveTo>
              <a:lnTo>
                <a:pt x="0" y="805373"/>
              </a:lnTo>
              <a:lnTo>
                <a:pt x="103252" y="8053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6BC09A-C451-445F-8559-D309A1416644}">
      <dsp:nvSpPr>
        <dsp:cNvPr id="0" name=""/>
        <dsp:cNvSpPr/>
      </dsp:nvSpPr>
      <dsp:spPr>
        <a:xfrm>
          <a:off x="3529366" y="833059"/>
          <a:ext cx="103252" cy="316642"/>
        </a:xfrm>
        <a:custGeom>
          <a:avLst/>
          <a:gdLst/>
          <a:ahLst/>
          <a:cxnLst/>
          <a:rect l="0" t="0" r="0" b="0"/>
          <a:pathLst>
            <a:path>
              <a:moveTo>
                <a:pt x="0" y="0"/>
              </a:moveTo>
              <a:lnTo>
                <a:pt x="0" y="316642"/>
              </a:lnTo>
              <a:lnTo>
                <a:pt x="103252" y="3166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B60F35-0CA7-469F-8B2B-7D78E2602DC7}">
      <dsp:nvSpPr>
        <dsp:cNvPr id="0" name=""/>
        <dsp:cNvSpPr/>
      </dsp:nvSpPr>
      <dsp:spPr>
        <a:xfrm>
          <a:off x="2971800" y="344328"/>
          <a:ext cx="832907" cy="144554"/>
        </a:xfrm>
        <a:custGeom>
          <a:avLst/>
          <a:gdLst/>
          <a:ahLst/>
          <a:cxnLst/>
          <a:rect l="0" t="0" r="0" b="0"/>
          <a:pathLst>
            <a:path>
              <a:moveTo>
                <a:pt x="0" y="0"/>
              </a:moveTo>
              <a:lnTo>
                <a:pt x="0" y="72277"/>
              </a:lnTo>
              <a:lnTo>
                <a:pt x="832907" y="72277"/>
              </a:lnTo>
              <a:lnTo>
                <a:pt x="832907" y="1445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46E8A8-25C6-4C4E-BFE4-7A5176C82E0B}">
      <dsp:nvSpPr>
        <dsp:cNvPr id="0" name=""/>
        <dsp:cNvSpPr/>
      </dsp:nvSpPr>
      <dsp:spPr>
        <a:xfrm>
          <a:off x="2696458" y="833059"/>
          <a:ext cx="103252" cy="1782835"/>
        </a:xfrm>
        <a:custGeom>
          <a:avLst/>
          <a:gdLst/>
          <a:ahLst/>
          <a:cxnLst/>
          <a:rect l="0" t="0" r="0" b="0"/>
          <a:pathLst>
            <a:path>
              <a:moveTo>
                <a:pt x="0" y="0"/>
              </a:moveTo>
              <a:lnTo>
                <a:pt x="0" y="1782835"/>
              </a:lnTo>
              <a:lnTo>
                <a:pt x="103252" y="17828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851C24-9A37-4906-AEDA-9D7BFB78E8E7}">
      <dsp:nvSpPr>
        <dsp:cNvPr id="0" name=""/>
        <dsp:cNvSpPr/>
      </dsp:nvSpPr>
      <dsp:spPr>
        <a:xfrm>
          <a:off x="2696458" y="833059"/>
          <a:ext cx="103252" cy="1294104"/>
        </a:xfrm>
        <a:custGeom>
          <a:avLst/>
          <a:gdLst/>
          <a:ahLst/>
          <a:cxnLst/>
          <a:rect l="0" t="0" r="0" b="0"/>
          <a:pathLst>
            <a:path>
              <a:moveTo>
                <a:pt x="0" y="0"/>
              </a:moveTo>
              <a:lnTo>
                <a:pt x="0" y="1294104"/>
              </a:lnTo>
              <a:lnTo>
                <a:pt x="103252" y="12941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F49C56-F28F-4619-9271-1989553AF7C5}">
      <dsp:nvSpPr>
        <dsp:cNvPr id="0" name=""/>
        <dsp:cNvSpPr/>
      </dsp:nvSpPr>
      <dsp:spPr>
        <a:xfrm>
          <a:off x="2696458" y="833059"/>
          <a:ext cx="103252" cy="805373"/>
        </a:xfrm>
        <a:custGeom>
          <a:avLst/>
          <a:gdLst/>
          <a:ahLst/>
          <a:cxnLst/>
          <a:rect l="0" t="0" r="0" b="0"/>
          <a:pathLst>
            <a:path>
              <a:moveTo>
                <a:pt x="0" y="0"/>
              </a:moveTo>
              <a:lnTo>
                <a:pt x="0" y="805373"/>
              </a:lnTo>
              <a:lnTo>
                <a:pt x="103252" y="8053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D8DC88-E6B4-4E46-B2C3-DBB7C54FB260}">
      <dsp:nvSpPr>
        <dsp:cNvPr id="0" name=""/>
        <dsp:cNvSpPr/>
      </dsp:nvSpPr>
      <dsp:spPr>
        <a:xfrm>
          <a:off x="2696458" y="833059"/>
          <a:ext cx="103252" cy="316642"/>
        </a:xfrm>
        <a:custGeom>
          <a:avLst/>
          <a:gdLst/>
          <a:ahLst/>
          <a:cxnLst/>
          <a:rect l="0" t="0" r="0" b="0"/>
          <a:pathLst>
            <a:path>
              <a:moveTo>
                <a:pt x="0" y="0"/>
              </a:moveTo>
              <a:lnTo>
                <a:pt x="0" y="316642"/>
              </a:lnTo>
              <a:lnTo>
                <a:pt x="103252" y="3166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AD85AA-4B4B-46FA-810A-15DB17490298}">
      <dsp:nvSpPr>
        <dsp:cNvPr id="0" name=""/>
        <dsp:cNvSpPr/>
      </dsp:nvSpPr>
      <dsp:spPr>
        <a:xfrm>
          <a:off x="2926080" y="344328"/>
          <a:ext cx="91440" cy="144554"/>
        </a:xfrm>
        <a:custGeom>
          <a:avLst/>
          <a:gdLst/>
          <a:ahLst/>
          <a:cxnLst/>
          <a:rect l="0" t="0" r="0" b="0"/>
          <a:pathLst>
            <a:path>
              <a:moveTo>
                <a:pt x="45720" y="0"/>
              </a:moveTo>
              <a:lnTo>
                <a:pt x="45720" y="1445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063F80-D5EB-4C8D-909E-9E457B743414}">
      <dsp:nvSpPr>
        <dsp:cNvPr id="0" name=""/>
        <dsp:cNvSpPr/>
      </dsp:nvSpPr>
      <dsp:spPr>
        <a:xfrm>
          <a:off x="1863551" y="833059"/>
          <a:ext cx="103252" cy="3249027"/>
        </a:xfrm>
        <a:custGeom>
          <a:avLst/>
          <a:gdLst/>
          <a:ahLst/>
          <a:cxnLst/>
          <a:rect l="0" t="0" r="0" b="0"/>
          <a:pathLst>
            <a:path>
              <a:moveTo>
                <a:pt x="0" y="0"/>
              </a:moveTo>
              <a:lnTo>
                <a:pt x="0" y="3249027"/>
              </a:lnTo>
              <a:lnTo>
                <a:pt x="103252" y="32490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2FA795-EECC-48E5-8914-1BCD1DE74546}">
      <dsp:nvSpPr>
        <dsp:cNvPr id="0" name=""/>
        <dsp:cNvSpPr/>
      </dsp:nvSpPr>
      <dsp:spPr>
        <a:xfrm>
          <a:off x="1863551" y="833059"/>
          <a:ext cx="103252" cy="2760296"/>
        </a:xfrm>
        <a:custGeom>
          <a:avLst/>
          <a:gdLst/>
          <a:ahLst/>
          <a:cxnLst/>
          <a:rect l="0" t="0" r="0" b="0"/>
          <a:pathLst>
            <a:path>
              <a:moveTo>
                <a:pt x="0" y="0"/>
              </a:moveTo>
              <a:lnTo>
                <a:pt x="0" y="2760296"/>
              </a:lnTo>
              <a:lnTo>
                <a:pt x="103252" y="27602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48C150-9262-4388-87D6-8171A7D2D0B0}">
      <dsp:nvSpPr>
        <dsp:cNvPr id="0" name=""/>
        <dsp:cNvSpPr/>
      </dsp:nvSpPr>
      <dsp:spPr>
        <a:xfrm>
          <a:off x="1863551" y="833059"/>
          <a:ext cx="103252" cy="2271565"/>
        </a:xfrm>
        <a:custGeom>
          <a:avLst/>
          <a:gdLst/>
          <a:ahLst/>
          <a:cxnLst/>
          <a:rect l="0" t="0" r="0" b="0"/>
          <a:pathLst>
            <a:path>
              <a:moveTo>
                <a:pt x="0" y="0"/>
              </a:moveTo>
              <a:lnTo>
                <a:pt x="0" y="2271565"/>
              </a:lnTo>
              <a:lnTo>
                <a:pt x="103252" y="22715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6258CD-8E29-42D5-8BC9-853742F753BE}">
      <dsp:nvSpPr>
        <dsp:cNvPr id="0" name=""/>
        <dsp:cNvSpPr/>
      </dsp:nvSpPr>
      <dsp:spPr>
        <a:xfrm>
          <a:off x="1863551" y="833059"/>
          <a:ext cx="103252" cy="1782835"/>
        </a:xfrm>
        <a:custGeom>
          <a:avLst/>
          <a:gdLst/>
          <a:ahLst/>
          <a:cxnLst/>
          <a:rect l="0" t="0" r="0" b="0"/>
          <a:pathLst>
            <a:path>
              <a:moveTo>
                <a:pt x="0" y="0"/>
              </a:moveTo>
              <a:lnTo>
                <a:pt x="0" y="1782835"/>
              </a:lnTo>
              <a:lnTo>
                <a:pt x="103252" y="17828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9F9667-09A9-49B4-B74A-44B696776074}">
      <dsp:nvSpPr>
        <dsp:cNvPr id="0" name=""/>
        <dsp:cNvSpPr/>
      </dsp:nvSpPr>
      <dsp:spPr>
        <a:xfrm>
          <a:off x="1863551" y="833059"/>
          <a:ext cx="103252" cy="1294104"/>
        </a:xfrm>
        <a:custGeom>
          <a:avLst/>
          <a:gdLst/>
          <a:ahLst/>
          <a:cxnLst/>
          <a:rect l="0" t="0" r="0" b="0"/>
          <a:pathLst>
            <a:path>
              <a:moveTo>
                <a:pt x="0" y="0"/>
              </a:moveTo>
              <a:lnTo>
                <a:pt x="0" y="1294104"/>
              </a:lnTo>
              <a:lnTo>
                <a:pt x="103252" y="12941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46124E-5117-431E-A876-259E9A097164}">
      <dsp:nvSpPr>
        <dsp:cNvPr id="0" name=""/>
        <dsp:cNvSpPr/>
      </dsp:nvSpPr>
      <dsp:spPr>
        <a:xfrm>
          <a:off x="1863551" y="833059"/>
          <a:ext cx="103252" cy="805373"/>
        </a:xfrm>
        <a:custGeom>
          <a:avLst/>
          <a:gdLst/>
          <a:ahLst/>
          <a:cxnLst/>
          <a:rect l="0" t="0" r="0" b="0"/>
          <a:pathLst>
            <a:path>
              <a:moveTo>
                <a:pt x="0" y="0"/>
              </a:moveTo>
              <a:lnTo>
                <a:pt x="0" y="805373"/>
              </a:lnTo>
              <a:lnTo>
                <a:pt x="103252" y="8053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8AAD08-87B6-463D-A7E4-767AC16609C1}">
      <dsp:nvSpPr>
        <dsp:cNvPr id="0" name=""/>
        <dsp:cNvSpPr/>
      </dsp:nvSpPr>
      <dsp:spPr>
        <a:xfrm>
          <a:off x="1863551" y="833059"/>
          <a:ext cx="103252" cy="316642"/>
        </a:xfrm>
        <a:custGeom>
          <a:avLst/>
          <a:gdLst/>
          <a:ahLst/>
          <a:cxnLst/>
          <a:rect l="0" t="0" r="0" b="0"/>
          <a:pathLst>
            <a:path>
              <a:moveTo>
                <a:pt x="0" y="0"/>
              </a:moveTo>
              <a:lnTo>
                <a:pt x="0" y="316642"/>
              </a:lnTo>
              <a:lnTo>
                <a:pt x="103252" y="3166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122913-BAEA-4B91-943B-A7ECC5DCCDBA}">
      <dsp:nvSpPr>
        <dsp:cNvPr id="0" name=""/>
        <dsp:cNvSpPr/>
      </dsp:nvSpPr>
      <dsp:spPr>
        <a:xfrm>
          <a:off x="2138892" y="344328"/>
          <a:ext cx="832907" cy="144554"/>
        </a:xfrm>
        <a:custGeom>
          <a:avLst/>
          <a:gdLst/>
          <a:ahLst/>
          <a:cxnLst/>
          <a:rect l="0" t="0" r="0" b="0"/>
          <a:pathLst>
            <a:path>
              <a:moveTo>
                <a:pt x="832907" y="0"/>
              </a:moveTo>
              <a:lnTo>
                <a:pt x="832907" y="72277"/>
              </a:lnTo>
              <a:lnTo>
                <a:pt x="0" y="72277"/>
              </a:lnTo>
              <a:lnTo>
                <a:pt x="0" y="1445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4DD1C8-637E-4046-99C2-974A8C9C86B1}">
      <dsp:nvSpPr>
        <dsp:cNvPr id="0" name=""/>
        <dsp:cNvSpPr/>
      </dsp:nvSpPr>
      <dsp:spPr>
        <a:xfrm>
          <a:off x="1305984" y="344328"/>
          <a:ext cx="1665815" cy="144554"/>
        </a:xfrm>
        <a:custGeom>
          <a:avLst/>
          <a:gdLst/>
          <a:ahLst/>
          <a:cxnLst/>
          <a:rect l="0" t="0" r="0" b="0"/>
          <a:pathLst>
            <a:path>
              <a:moveTo>
                <a:pt x="1665815" y="0"/>
              </a:moveTo>
              <a:lnTo>
                <a:pt x="1665815" y="72277"/>
              </a:lnTo>
              <a:lnTo>
                <a:pt x="0" y="72277"/>
              </a:lnTo>
              <a:lnTo>
                <a:pt x="0" y="1445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389A2E-370D-40EE-BDE0-F23EE0651FC1}">
      <dsp:nvSpPr>
        <dsp:cNvPr id="0" name=""/>
        <dsp:cNvSpPr/>
      </dsp:nvSpPr>
      <dsp:spPr>
        <a:xfrm>
          <a:off x="2627623" y="151"/>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Systems Engineering IPT</a:t>
          </a:r>
        </a:p>
      </dsp:txBody>
      <dsp:txXfrm>
        <a:off x="2627623" y="151"/>
        <a:ext cx="688353" cy="344176"/>
      </dsp:txXfrm>
    </dsp:sp>
    <dsp:sp modelId="{7EA126BB-F236-4D2E-A2A4-121596AF4CFC}">
      <dsp:nvSpPr>
        <dsp:cNvPr id="0" name=""/>
        <dsp:cNvSpPr/>
      </dsp:nvSpPr>
      <dsp:spPr>
        <a:xfrm>
          <a:off x="961808" y="488882"/>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Digital Engineering WG</a:t>
          </a:r>
        </a:p>
      </dsp:txBody>
      <dsp:txXfrm>
        <a:off x="961808" y="488882"/>
        <a:ext cx="688353" cy="344176"/>
      </dsp:txXfrm>
    </dsp:sp>
    <dsp:sp modelId="{D7339976-D573-4802-A8F2-EF6FFCB5D920}">
      <dsp:nvSpPr>
        <dsp:cNvPr id="0" name=""/>
        <dsp:cNvSpPr/>
      </dsp:nvSpPr>
      <dsp:spPr>
        <a:xfrm>
          <a:off x="1794715" y="488882"/>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Air Vehicle IPT</a:t>
          </a:r>
        </a:p>
      </dsp:txBody>
      <dsp:txXfrm>
        <a:off x="1794715" y="488882"/>
        <a:ext cx="688353" cy="344176"/>
      </dsp:txXfrm>
    </dsp:sp>
    <dsp:sp modelId="{E37AE0DA-2677-4028-951D-2530C65E5B6C}">
      <dsp:nvSpPr>
        <dsp:cNvPr id="0" name=""/>
        <dsp:cNvSpPr/>
      </dsp:nvSpPr>
      <dsp:spPr>
        <a:xfrm>
          <a:off x="1966804" y="977613"/>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Airframe WG</a:t>
          </a:r>
        </a:p>
      </dsp:txBody>
      <dsp:txXfrm>
        <a:off x="1966804" y="977613"/>
        <a:ext cx="688353" cy="344176"/>
      </dsp:txXfrm>
    </dsp:sp>
    <dsp:sp modelId="{367EF125-F22B-42B2-AE83-B72B69EEF41E}">
      <dsp:nvSpPr>
        <dsp:cNvPr id="0" name=""/>
        <dsp:cNvSpPr/>
      </dsp:nvSpPr>
      <dsp:spPr>
        <a:xfrm>
          <a:off x="1966804" y="1466344"/>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Propulsion WG</a:t>
          </a:r>
        </a:p>
      </dsp:txBody>
      <dsp:txXfrm>
        <a:off x="1966804" y="1466344"/>
        <a:ext cx="688353" cy="344176"/>
      </dsp:txXfrm>
    </dsp:sp>
    <dsp:sp modelId="{5AAF511D-D063-48F8-BFB8-98F8BAAD9146}">
      <dsp:nvSpPr>
        <dsp:cNvPr id="0" name=""/>
        <dsp:cNvSpPr/>
      </dsp:nvSpPr>
      <dsp:spPr>
        <a:xfrm>
          <a:off x="1966804" y="1955075"/>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Software WG</a:t>
          </a:r>
        </a:p>
      </dsp:txBody>
      <dsp:txXfrm>
        <a:off x="1966804" y="1955075"/>
        <a:ext cx="688353" cy="344176"/>
      </dsp:txXfrm>
    </dsp:sp>
    <dsp:sp modelId="{70CDA1EB-C095-46EA-BF8D-96D17C2FCB62}">
      <dsp:nvSpPr>
        <dsp:cNvPr id="0" name=""/>
        <dsp:cNvSpPr/>
      </dsp:nvSpPr>
      <dsp:spPr>
        <a:xfrm>
          <a:off x="1966804" y="2443806"/>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Security WG</a:t>
          </a:r>
        </a:p>
      </dsp:txBody>
      <dsp:txXfrm>
        <a:off x="1966804" y="2443806"/>
        <a:ext cx="688353" cy="344176"/>
      </dsp:txXfrm>
    </dsp:sp>
    <dsp:sp modelId="{356BABD4-5CF6-487F-89DA-39F8C6000AF0}">
      <dsp:nvSpPr>
        <dsp:cNvPr id="0" name=""/>
        <dsp:cNvSpPr/>
      </dsp:nvSpPr>
      <dsp:spPr>
        <a:xfrm>
          <a:off x="1966804" y="2932536"/>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Airworthiness WG</a:t>
          </a:r>
        </a:p>
      </dsp:txBody>
      <dsp:txXfrm>
        <a:off x="1966804" y="2932536"/>
        <a:ext cx="688353" cy="344176"/>
      </dsp:txXfrm>
    </dsp:sp>
    <dsp:sp modelId="{BEAA71B1-B311-430D-82C9-57024D0EAB78}">
      <dsp:nvSpPr>
        <dsp:cNvPr id="0" name=""/>
        <dsp:cNvSpPr/>
      </dsp:nvSpPr>
      <dsp:spPr>
        <a:xfrm>
          <a:off x="1966804" y="3421267"/>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E3 WG</a:t>
          </a:r>
        </a:p>
      </dsp:txBody>
      <dsp:txXfrm>
        <a:off x="1966804" y="3421267"/>
        <a:ext cx="688353" cy="344176"/>
      </dsp:txXfrm>
    </dsp:sp>
    <dsp:sp modelId="{72E9A1AF-7457-44B6-931B-0C9DC522C9E4}">
      <dsp:nvSpPr>
        <dsp:cNvPr id="0" name=""/>
        <dsp:cNvSpPr/>
      </dsp:nvSpPr>
      <dsp:spPr>
        <a:xfrm>
          <a:off x="1966804" y="3909998"/>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Flight Systems WG</a:t>
          </a:r>
        </a:p>
      </dsp:txBody>
      <dsp:txXfrm>
        <a:off x="1966804" y="3909998"/>
        <a:ext cx="688353" cy="344176"/>
      </dsp:txXfrm>
    </dsp:sp>
    <dsp:sp modelId="{E099F842-5125-41B9-AF54-692B2C7326C3}">
      <dsp:nvSpPr>
        <dsp:cNvPr id="0" name=""/>
        <dsp:cNvSpPr/>
      </dsp:nvSpPr>
      <dsp:spPr>
        <a:xfrm>
          <a:off x="2627623" y="488882"/>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T&amp;E IPT</a:t>
          </a:r>
        </a:p>
      </dsp:txBody>
      <dsp:txXfrm>
        <a:off x="2627623" y="488882"/>
        <a:ext cx="688353" cy="344176"/>
      </dsp:txXfrm>
    </dsp:sp>
    <dsp:sp modelId="{E1505AF1-F442-498E-8AC7-197648E7306E}">
      <dsp:nvSpPr>
        <dsp:cNvPr id="0" name=""/>
        <dsp:cNvSpPr/>
      </dsp:nvSpPr>
      <dsp:spPr>
        <a:xfrm>
          <a:off x="2799711" y="977613"/>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Live Fire WG</a:t>
          </a:r>
        </a:p>
      </dsp:txBody>
      <dsp:txXfrm>
        <a:off x="2799711" y="977613"/>
        <a:ext cx="688353" cy="344176"/>
      </dsp:txXfrm>
    </dsp:sp>
    <dsp:sp modelId="{15A89473-A883-4630-A37C-5F437F065E6F}">
      <dsp:nvSpPr>
        <dsp:cNvPr id="0" name=""/>
        <dsp:cNvSpPr/>
      </dsp:nvSpPr>
      <dsp:spPr>
        <a:xfrm>
          <a:off x="2799711" y="1466344"/>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Survivability WG</a:t>
          </a:r>
        </a:p>
      </dsp:txBody>
      <dsp:txXfrm>
        <a:off x="2799711" y="1466344"/>
        <a:ext cx="688353" cy="344176"/>
      </dsp:txXfrm>
    </dsp:sp>
    <dsp:sp modelId="{15C59795-E9BE-4E88-87AE-A62145F174AC}">
      <dsp:nvSpPr>
        <dsp:cNvPr id="0" name=""/>
        <dsp:cNvSpPr/>
      </dsp:nvSpPr>
      <dsp:spPr>
        <a:xfrm>
          <a:off x="2799711" y="1955075"/>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Interoperabity WG</a:t>
          </a:r>
        </a:p>
      </dsp:txBody>
      <dsp:txXfrm>
        <a:off x="2799711" y="1955075"/>
        <a:ext cx="688353" cy="344176"/>
      </dsp:txXfrm>
    </dsp:sp>
    <dsp:sp modelId="{EBF11770-D19A-41AC-8C04-17A4FC83A3CC}">
      <dsp:nvSpPr>
        <dsp:cNvPr id="0" name=""/>
        <dsp:cNvSpPr/>
      </dsp:nvSpPr>
      <dsp:spPr>
        <a:xfrm>
          <a:off x="2799711" y="2443806"/>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R&amp;M WG</a:t>
          </a:r>
        </a:p>
      </dsp:txBody>
      <dsp:txXfrm>
        <a:off x="2799711" y="2443806"/>
        <a:ext cx="688353" cy="344176"/>
      </dsp:txXfrm>
    </dsp:sp>
    <dsp:sp modelId="{8A8C796E-7D5E-4E85-8DED-D48E2546968D}">
      <dsp:nvSpPr>
        <dsp:cNvPr id="0" name=""/>
        <dsp:cNvSpPr/>
      </dsp:nvSpPr>
      <dsp:spPr>
        <a:xfrm>
          <a:off x="3460530" y="488882"/>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Mission Equipment IPT</a:t>
          </a:r>
        </a:p>
      </dsp:txBody>
      <dsp:txXfrm>
        <a:off x="3460530" y="488882"/>
        <a:ext cx="688353" cy="344176"/>
      </dsp:txXfrm>
    </dsp:sp>
    <dsp:sp modelId="{68414430-16C9-499E-B646-A25EAD98777A}">
      <dsp:nvSpPr>
        <dsp:cNvPr id="0" name=""/>
        <dsp:cNvSpPr/>
      </dsp:nvSpPr>
      <dsp:spPr>
        <a:xfrm>
          <a:off x="3632619" y="977613"/>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CNS/ATM</a:t>
          </a:r>
        </a:p>
      </dsp:txBody>
      <dsp:txXfrm>
        <a:off x="3632619" y="977613"/>
        <a:ext cx="688353" cy="344176"/>
      </dsp:txXfrm>
    </dsp:sp>
    <dsp:sp modelId="{3BD81B97-3B05-4EB4-A46F-48099EB4AAD9}">
      <dsp:nvSpPr>
        <dsp:cNvPr id="0" name=""/>
        <dsp:cNvSpPr/>
      </dsp:nvSpPr>
      <dsp:spPr>
        <a:xfrm>
          <a:off x="3632619" y="1466344"/>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Mission Planning</a:t>
          </a:r>
        </a:p>
      </dsp:txBody>
      <dsp:txXfrm>
        <a:off x="3632619" y="1466344"/>
        <a:ext cx="688353" cy="344176"/>
      </dsp:txXfrm>
    </dsp:sp>
    <dsp:sp modelId="{AF05E3A6-49DD-43D9-B5CB-C6CF99030F24}">
      <dsp:nvSpPr>
        <dsp:cNvPr id="0" name=""/>
        <dsp:cNvSpPr/>
      </dsp:nvSpPr>
      <dsp:spPr>
        <a:xfrm>
          <a:off x="3632619" y="1955075"/>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Defensive Systems WG</a:t>
          </a:r>
        </a:p>
      </dsp:txBody>
      <dsp:txXfrm>
        <a:off x="3632619" y="1955075"/>
        <a:ext cx="688353" cy="344176"/>
      </dsp:txXfrm>
    </dsp:sp>
    <dsp:sp modelId="{8C130EF9-5795-4219-BD83-55D47CF781B4}">
      <dsp:nvSpPr>
        <dsp:cNvPr id="0" name=""/>
        <dsp:cNvSpPr/>
      </dsp:nvSpPr>
      <dsp:spPr>
        <a:xfrm>
          <a:off x="4293438" y="488882"/>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Cyber WG</a:t>
          </a:r>
        </a:p>
      </dsp:txBody>
      <dsp:txXfrm>
        <a:off x="4293438" y="488882"/>
        <a:ext cx="688353" cy="34417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166DC0EE1A2344895E50AEEB4FA4C71" ma:contentTypeVersion="13" ma:contentTypeDescription="Create a new document." ma:contentTypeScope="" ma:versionID="2a2570a0989fc694d13a7963483d0ecf">
  <xsd:schema xmlns:xsd="http://www.w3.org/2001/XMLSchema" xmlns:xs="http://www.w3.org/2001/XMLSchema" xmlns:p="http://schemas.microsoft.com/office/2006/metadata/properties" xmlns:ns2="79832f49-affd-4aad-bb33-5b1ad9d43c40" xmlns:ns3="f126ed2c-024e-434b-83cb-c370744ba63a" targetNamespace="http://schemas.microsoft.com/office/2006/metadata/properties" ma:root="true" ma:fieldsID="bd668cc1b9c3717ab8350857a192bedd" ns2:_="" ns3:_="">
    <xsd:import namespace="79832f49-affd-4aad-bb33-5b1ad9d43c40"/>
    <xsd:import namespace="f126ed2c-024e-434b-83cb-c370744ba63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lcf76f155ced4ddcb4097134ff3c332f" minOccurs="0"/>
                <xsd:element ref="ns3:TaxCatchAll"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832f49-affd-4aad-bb33-5b1ad9d43c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871f771-ab78-46b7-810c-7667649bb902"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26ed2c-024e-434b-83cb-c370744ba63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0165330-557e-406b-889c-79079b30838b}" ma:internalName="TaxCatchAll" ma:showField="CatchAllData" ma:web="f126ed2c-024e-434b-83cb-c370744ba63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9832f49-affd-4aad-bb33-5b1ad9d43c40">
      <Terms xmlns="http://schemas.microsoft.com/office/infopath/2007/PartnerControls"/>
    </lcf76f155ced4ddcb4097134ff3c332f>
    <TaxCatchAll xmlns="f126ed2c-024e-434b-83cb-c370744ba63a" xsi:nil="true"/>
  </documentManagement>
</p:properties>
</file>

<file path=customXml/itemProps1.xml><?xml version="1.0" encoding="utf-8"?>
<ds:datastoreItem xmlns:ds="http://schemas.openxmlformats.org/officeDocument/2006/customXml" ds:itemID="{A2AA8EFF-1A7D-4D37-AC92-A7283C981A55}">
  <ds:schemaRefs>
    <ds:schemaRef ds:uri="http://schemas.openxmlformats.org/officeDocument/2006/bibliography"/>
  </ds:schemaRefs>
</ds:datastoreItem>
</file>

<file path=customXml/itemProps2.xml><?xml version="1.0" encoding="utf-8"?>
<ds:datastoreItem xmlns:ds="http://schemas.openxmlformats.org/officeDocument/2006/customXml" ds:itemID="{4ED7D6DB-B28C-44C9-8D09-6C99AEF5794D}"/>
</file>

<file path=customXml/itemProps3.xml><?xml version="1.0" encoding="utf-8"?>
<ds:datastoreItem xmlns:ds="http://schemas.openxmlformats.org/officeDocument/2006/customXml" ds:itemID="{96E706A7-87D3-4C14-ADC2-097DA93DB856}"/>
</file>

<file path=customXml/itemProps4.xml><?xml version="1.0" encoding="utf-8"?>
<ds:datastoreItem xmlns:ds="http://schemas.openxmlformats.org/officeDocument/2006/customXml" ds:itemID="{66706415-1E40-4E70-90FF-30B9FC2A54B9}"/>
</file>

<file path=docProps/app.xml><?xml version="1.0" encoding="utf-8"?>
<Properties xmlns="http://schemas.openxmlformats.org/officeDocument/2006/extended-properties" xmlns:vt="http://schemas.openxmlformats.org/officeDocument/2006/docPropsVTypes">
  <Template>Normal.dotm</Template>
  <TotalTime>7</TotalTime>
  <Pages>62</Pages>
  <Words>15973</Words>
  <Characters>100473</Characters>
  <Application>Microsoft Office Word</Application>
  <DocSecurity>0</DocSecurity>
  <Lines>3349</Lines>
  <Paragraphs>1663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Carey, Donna D CTR OSD OUSD R-E (USA)</dc:creator>
  <cp:keywords/>
  <dc:description/>
  <cp:lastModifiedBy>Carey, Donna D CTR OSD OUSD R-E (USA)</cp:lastModifiedBy>
  <cp:revision>9</cp:revision>
  <dcterms:created xsi:type="dcterms:W3CDTF">2023-04-24T16:39:00Z</dcterms:created>
  <dcterms:modified xsi:type="dcterms:W3CDTF">2023-05-05T16:52:00Z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0x0101003166DC0EE1A2344895E50AEEB4FA4C71</vt:lpwstr>
  </property>
</Properties>
</file>